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21A76" w14:textId="5EB8AB63" w:rsidR="00684A3A" w:rsidRPr="00AD01AD" w:rsidRDefault="00684A3A">
      <w:pPr>
        <w:rPr>
          <w:rFonts w:ascii="Times New Roman" w:hAnsi="Times New Roman" w:cs="Times New Roman"/>
          <w: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5"/>
        <w:gridCol w:w="2011"/>
      </w:tblGrid>
      <w:tr w:rsidR="00954F45" w:rsidRPr="00AD01AD" w14:paraId="0D2DDE9A" w14:textId="77777777" w:rsidTr="00F020F6">
        <w:tc>
          <w:tcPr>
            <w:tcW w:w="7915" w:type="dxa"/>
          </w:tcPr>
          <w:p w14:paraId="07BB304C" w14:textId="1CAE03B2" w:rsidR="00954F45" w:rsidRPr="008740A7" w:rsidRDefault="008740A7" w:rsidP="00954F45">
            <w:pPr>
              <w:pStyle w:val="Title"/>
              <w:rPr>
                <w:rFonts w:ascii="Times New Roman" w:hAnsi="Times New Roman" w:cs="Times New Roman"/>
                <w:b/>
                <w:sz w:val="24"/>
                <w:szCs w:val="24"/>
              </w:rPr>
            </w:pPr>
            <w:r>
              <w:rPr>
                <w:rFonts w:ascii="Times New Roman" w:hAnsi="Times New Roman" w:cs="Times New Roman"/>
                <w:b/>
                <w:noProof/>
                <w:sz w:val="28"/>
                <w:szCs w:val="28"/>
              </w:rPr>
              <w:drawing>
                <wp:anchor distT="0" distB="0" distL="114300" distR="114300" simplePos="0" relativeHeight="251669504" behindDoc="0" locked="0" layoutInCell="1" allowOverlap="1" wp14:anchorId="61E49C10" wp14:editId="7F79E9B1">
                  <wp:simplePos x="0" y="0"/>
                  <wp:positionH relativeFrom="margin">
                    <wp:posOffset>276225</wp:posOffset>
                  </wp:positionH>
                  <wp:positionV relativeFrom="margin">
                    <wp:posOffset>180975</wp:posOffset>
                  </wp:positionV>
                  <wp:extent cx="847725" cy="933450"/>
                  <wp:effectExtent l="0" t="0" r="9525" b="0"/>
                  <wp:wrapSquare wrapText="bothSides"/>
                  <wp:docPr id="8912949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933450"/>
                          </a:xfrm>
                          <a:prstGeom prst="rect">
                            <a:avLst/>
                          </a:prstGeom>
                          <a:noFill/>
                        </pic:spPr>
                      </pic:pic>
                    </a:graphicData>
                  </a:graphic>
                </wp:anchor>
              </w:drawing>
            </w:r>
            <w:r w:rsidR="00684A3A" w:rsidRPr="00AD01AD">
              <w:rPr>
                <w:rFonts w:ascii="Times New Roman" w:hAnsi="Times New Roman" w:cs="Times New Roman"/>
                <w:b/>
                <w:sz w:val="28"/>
                <w:szCs w:val="28"/>
              </w:rPr>
              <w:t xml:space="preserve">      </w:t>
            </w:r>
            <w:r w:rsidR="00954F45" w:rsidRPr="008740A7">
              <w:rPr>
                <w:rFonts w:ascii="Times New Roman" w:hAnsi="Times New Roman" w:cs="Times New Roman"/>
                <w:b/>
                <w:sz w:val="24"/>
                <w:szCs w:val="24"/>
              </w:rPr>
              <w:t>Instituti Kombëtar i Shëndetësisë Publike të Kosovës</w:t>
            </w:r>
            <w:r w:rsidR="00954F45" w:rsidRPr="008740A7">
              <w:rPr>
                <w:rFonts w:ascii="Times New Roman" w:hAnsi="Times New Roman" w:cs="Times New Roman"/>
                <w:b/>
                <w:sz w:val="24"/>
                <w:szCs w:val="24"/>
              </w:rPr>
              <w:br/>
            </w:r>
          </w:p>
          <w:p w14:paraId="05E332B3" w14:textId="77777777" w:rsidR="00954F45" w:rsidRPr="008740A7" w:rsidRDefault="00684A3A" w:rsidP="00954F45">
            <w:pPr>
              <w:pStyle w:val="Title"/>
              <w:spacing w:line="276" w:lineRule="auto"/>
              <w:rPr>
                <w:rFonts w:ascii="Times New Roman" w:hAnsi="Times New Roman" w:cs="Times New Roman"/>
                <w:b/>
                <w:sz w:val="24"/>
                <w:szCs w:val="24"/>
              </w:rPr>
            </w:pPr>
            <w:r w:rsidRPr="00AD01AD">
              <w:rPr>
                <w:rFonts w:ascii="Times New Roman" w:hAnsi="Times New Roman" w:cs="Times New Roman"/>
                <w:b/>
                <w:sz w:val="28"/>
                <w:szCs w:val="28"/>
              </w:rPr>
              <w:t xml:space="preserve">      </w:t>
            </w:r>
            <w:r w:rsidR="00954F45" w:rsidRPr="008740A7">
              <w:rPr>
                <w:rFonts w:ascii="Times New Roman" w:hAnsi="Times New Roman" w:cs="Times New Roman"/>
                <w:b/>
                <w:sz w:val="24"/>
                <w:szCs w:val="24"/>
              </w:rPr>
              <w:t>National Institute of Public Health of Kosova</w:t>
            </w:r>
          </w:p>
          <w:p w14:paraId="0291B52C" w14:textId="77777777" w:rsidR="008740A7" w:rsidRPr="008740A7" w:rsidRDefault="008740A7" w:rsidP="00954F45">
            <w:pPr>
              <w:pStyle w:val="Title"/>
              <w:spacing w:line="276" w:lineRule="auto"/>
              <w:rPr>
                <w:rFonts w:ascii="Times New Roman" w:hAnsi="Times New Roman" w:cs="Times New Roman"/>
                <w:sz w:val="24"/>
                <w:szCs w:val="24"/>
              </w:rPr>
            </w:pPr>
          </w:p>
          <w:p w14:paraId="33387840" w14:textId="1803FBFC" w:rsidR="008740A7" w:rsidRPr="00AD01AD" w:rsidRDefault="008740A7" w:rsidP="00954F45">
            <w:pPr>
              <w:pStyle w:val="Title"/>
              <w:spacing w:line="276" w:lineRule="auto"/>
              <w:rPr>
                <w:rFonts w:ascii="Times New Roman" w:hAnsi="Times New Roman" w:cs="Times New Roman"/>
                <w:sz w:val="28"/>
                <w:szCs w:val="28"/>
              </w:rPr>
            </w:pPr>
          </w:p>
        </w:tc>
        <w:tc>
          <w:tcPr>
            <w:tcW w:w="2011" w:type="dxa"/>
          </w:tcPr>
          <w:p w14:paraId="186A0246" w14:textId="77777777" w:rsidR="00F020F6" w:rsidRPr="00AD01AD" w:rsidRDefault="00F020F6" w:rsidP="00954F45">
            <w:pPr>
              <w:pStyle w:val="Title"/>
              <w:rPr>
                <w:rFonts w:ascii="Times New Roman" w:hAnsi="Times New Roman" w:cs="Times New Roman"/>
                <w:sz w:val="28"/>
                <w:szCs w:val="28"/>
              </w:rPr>
            </w:pPr>
          </w:p>
          <w:p w14:paraId="35E5F4CC" w14:textId="77777777" w:rsidR="00954F45" w:rsidRPr="00AD01AD" w:rsidRDefault="00954F45" w:rsidP="00954F45">
            <w:pPr>
              <w:pStyle w:val="Title"/>
              <w:rPr>
                <w:rFonts w:ascii="Times New Roman" w:hAnsi="Times New Roman" w:cs="Times New Roman"/>
                <w:sz w:val="28"/>
                <w:szCs w:val="28"/>
              </w:rPr>
            </w:pPr>
            <w:r w:rsidRPr="00AD01AD">
              <w:rPr>
                <w:rFonts w:ascii="Times New Roman" w:hAnsi="Times New Roman" w:cs="Times New Roman"/>
                <w:noProof/>
                <w:sz w:val="28"/>
                <w:szCs w:val="28"/>
                <w:lang w:eastAsia="en-US"/>
              </w:rPr>
              <w:drawing>
                <wp:inline distT="0" distB="0" distL="0" distR="0" wp14:anchorId="747272C5" wp14:editId="65A9F6F6">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SHP.jpg"/>
                          <pic:cNvPicPr/>
                        </pic:nvPicPr>
                        <pic:blipFill>
                          <a:blip r:embed="rId9">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51ED06E2" w14:textId="77777777" w:rsidR="00F020F6" w:rsidRPr="00AD01AD" w:rsidRDefault="00F020F6" w:rsidP="00954F45">
            <w:pPr>
              <w:pStyle w:val="Title"/>
              <w:rPr>
                <w:rFonts w:ascii="Times New Roman" w:hAnsi="Times New Roman" w:cs="Times New Roman"/>
                <w:sz w:val="28"/>
                <w:szCs w:val="28"/>
              </w:rPr>
            </w:pPr>
          </w:p>
        </w:tc>
      </w:tr>
    </w:tbl>
    <w:p w14:paraId="47BE6D2A" w14:textId="77777777" w:rsidR="00AD01AD" w:rsidRDefault="00954F45" w:rsidP="00954F45">
      <w:pPr>
        <w:pStyle w:val="Title"/>
        <w:spacing w:line="276" w:lineRule="auto"/>
        <w:rPr>
          <w:rFonts w:ascii="Times New Roman" w:hAnsi="Times New Roman" w:cs="Times New Roman"/>
          <w:b/>
          <w:bCs/>
          <w:sz w:val="28"/>
          <w:szCs w:val="28"/>
        </w:rPr>
      </w:pPr>
      <w:r w:rsidRPr="00AD01AD">
        <w:rPr>
          <w:rFonts w:ascii="Times New Roman" w:hAnsi="Times New Roman" w:cs="Times New Roman"/>
          <w:b/>
          <w:bCs/>
          <w:sz w:val="28"/>
          <w:szCs w:val="28"/>
        </w:rPr>
        <w:t>Situ</w:t>
      </w:r>
      <w:r w:rsidR="006D3D48" w:rsidRPr="00AD01AD">
        <w:rPr>
          <w:rFonts w:ascii="Times New Roman" w:hAnsi="Times New Roman" w:cs="Times New Roman"/>
          <w:b/>
          <w:bCs/>
          <w:sz w:val="28"/>
          <w:szCs w:val="28"/>
        </w:rPr>
        <w:t>A</w:t>
      </w:r>
      <w:r w:rsidRPr="00AD01AD">
        <w:rPr>
          <w:rFonts w:ascii="Times New Roman" w:hAnsi="Times New Roman" w:cs="Times New Roman"/>
          <w:b/>
          <w:bCs/>
          <w:sz w:val="28"/>
          <w:szCs w:val="28"/>
        </w:rPr>
        <w:t>ta epidemiolo</w:t>
      </w:r>
      <w:r w:rsidR="0071072C" w:rsidRPr="00AD01AD">
        <w:rPr>
          <w:rFonts w:ascii="Times New Roman" w:hAnsi="Times New Roman" w:cs="Times New Roman"/>
          <w:b/>
          <w:bCs/>
          <w:sz w:val="28"/>
          <w:szCs w:val="28"/>
        </w:rPr>
        <w:t>gjike ME Influencë sezonale</w:t>
      </w:r>
      <w:r w:rsidR="00C648AC" w:rsidRPr="00AD01AD">
        <w:rPr>
          <w:rFonts w:ascii="Times New Roman" w:hAnsi="Times New Roman" w:cs="Times New Roman"/>
          <w:b/>
          <w:bCs/>
          <w:sz w:val="28"/>
          <w:szCs w:val="28"/>
        </w:rPr>
        <w:t xml:space="preserve"> DHE PATOGJENËT TJERË RESPIRATORË</w:t>
      </w:r>
      <w:r w:rsidR="0071072C" w:rsidRPr="00AD01AD">
        <w:rPr>
          <w:rFonts w:ascii="Times New Roman" w:hAnsi="Times New Roman" w:cs="Times New Roman"/>
          <w:b/>
          <w:bCs/>
          <w:sz w:val="28"/>
          <w:szCs w:val="28"/>
        </w:rPr>
        <w:t xml:space="preserve"> </w:t>
      </w:r>
      <w:r w:rsidRPr="00AD01AD">
        <w:rPr>
          <w:rFonts w:ascii="Times New Roman" w:hAnsi="Times New Roman" w:cs="Times New Roman"/>
          <w:b/>
          <w:bCs/>
          <w:sz w:val="28"/>
          <w:szCs w:val="28"/>
        </w:rPr>
        <w:t>në Kosovë</w:t>
      </w:r>
      <w:r w:rsidR="00C648AC" w:rsidRPr="00AD01AD">
        <w:rPr>
          <w:rFonts w:ascii="Times New Roman" w:hAnsi="Times New Roman" w:cs="Times New Roman"/>
          <w:b/>
          <w:bCs/>
          <w:sz w:val="28"/>
          <w:szCs w:val="28"/>
        </w:rPr>
        <w:t xml:space="preserve">, </w:t>
      </w:r>
    </w:p>
    <w:p w14:paraId="33C16CE6" w14:textId="4DF22068" w:rsidR="00370DAF" w:rsidRPr="00AD01AD" w:rsidRDefault="00C648AC" w:rsidP="00954F45">
      <w:pPr>
        <w:pStyle w:val="Title"/>
        <w:spacing w:line="276" w:lineRule="auto"/>
        <w:rPr>
          <w:rFonts w:ascii="Times New Roman" w:hAnsi="Times New Roman" w:cs="Times New Roman"/>
          <w:b/>
          <w:bCs/>
          <w:sz w:val="28"/>
          <w:szCs w:val="28"/>
        </w:rPr>
      </w:pPr>
      <w:r w:rsidRPr="00AD01AD">
        <w:rPr>
          <w:rFonts w:ascii="Times New Roman" w:hAnsi="Times New Roman" w:cs="Times New Roman"/>
          <w:b/>
          <w:bCs/>
          <w:sz w:val="28"/>
          <w:szCs w:val="28"/>
        </w:rPr>
        <w:t>SeZONA 202</w:t>
      </w:r>
      <w:r w:rsidR="00427A9A" w:rsidRPr="00AD01AD">
        <w:rPr>
          <w:rFonts w:ascii="Times New Roman" w:hAnsi="Times New Roman" w:cs="Times New Roman"/>
          <w:b/>
          <w:bCs/>
          <w:sz w:val="28"/>
          <w:szCs w:val="28"/>
        </w:rPr>
        <w:t>4</w:t>
      </w:r>
      <w:r w:rsidRPr="00AD01AD">
        <w:rPr>
          <w:rFonts w:ascii="Times New Roman" w:hAnsi="Times New Roman" w:cs="Times New Roman"/>
          <w:b/>
          <w:bCs/>
          <w:sz w:val="28"/>
          <w:szCs w:val="28"/>
        </w:rPr>
        <w:t>/202</w:t>
      </w:r>
      <w:r w:rsidR="00427A9A" w:rsidRPr="00AD01AD">
        <w:rPr>
          <w:rFonts w:ascii="Times New Roman" w:hAnsi="Times New Roman" w:cs="Times New Roman"/>
          <w:b/>
          <w:bCs/>
          <w:sz w:val="28"/>
          <w:szCs w:val="28"/>
        </w:rPr>
        <w:t>5</w:t>
      </w:r>
      <w:r w:rsidRPr="00AD01AD">
        <w:rPr>
          <w:rFonts w:ascii="Times New Roman" w:hAnsi="Times New Roman" w:cs="Times New Roman"/>
          <w:b/>
          <w:bCs/>
          <w:sz w:val="28"/>
          <w:szCs w:val="28"/>
        </w:rPr>
        <w:t xml:space="preserve"> </w:t>
      </w:r>
      <w:r w:rsidR="00B43381" w:rsidRPr="00AD01AD">
        <w:rPr>
          <w:rFonts w:ascii="Times New Roman" w:hAnsi="Times New Roman" w:cs="Times New Roman"/>
          <w:b/>
          <w:bCs/>
          <w:sz w:val="28"/>
          <w:szCs w:val="28"/>
        </w:rPr>
        <w:t xml:space="preserve">(JAVA </w:t>
      </w:r>
      <w:r w:rsidR="00F94F3F" w:rsidRPr="00AD01AD">
        <w:rPr>
          <w:rFonts w:ascii="Times New Roman" w:hAnsi="Times New Roman" w:cs="Times New Roman"/>
          <w:b/>
          <w:bCs/>
          <w:sz w:val="28"/>
          <w:szCs w:val="28"/>
        </w:rPr>
        <w:t>4</w:t>
      </w:r>
      <w:r w:rsidR="00885468">
        <w:rPr>
          <w:rFonts w:ascii="Times New Roman" w:hAnsi="Times New Roman" w:cs="Times New Roman"/>
          <w:b/>
          <w:bCs/>
          <w:sz w:val="28"/>
          <w:szCs w:val="28"/>
        </w:rPr>
        <w:t>4</w:t>
      </w:r>
      <w:r w:rsidR="00B43381" w:rsidRPr="00AD01AD">
        <w:rPr>
          <w:rFonts w:ascii="Times New Roman" w:hAnsi="Times New Roman" w:cs="Times New Roman"/>
          <w:b/>
          <w:bCs/>
          <w:sz w:val="28"/>
          <w:szCs w:val="28"/>
        </w:rPr>
        <w:t>-</w:t>
      </w:r>
      <w:r w:rsidR="00892857" w:rsidRPr="00AD01AD">
        <w:rPr>
          <w:rFonts w:ascii="Times New Roman" w:hAnsi="Times New Roman" w:cs="Times New Roman"/>
          <w:b/>
          <w:bCs/>
          <w:sz w:val="28"/>
          <w:szCs w:val="28"/>
        </w:rPr>
        <w:t>t</w:t>
      </w:r>
      <w:r w:rsidR="00B43381" w:rsidRPr="00AD01AD">
        <w:rPr>
          <w:rFonts w:ascii="Times New Roman" w:hAnsi="Times New Roman" w:cs="Times New Roman"/>
          <w:b/>
          <w:bCs/>
          <w:sz w:val="28"/>
          <w:szCs w:val="28"/>
        </w:rPr>
        <w:t>ë)</w:t>
      </w:r>
      <w:r w:rsidR="00A03A20" w:rsidRPr="00AD01AD">
        <w:rPr>
          <w:rFonts w:ascii="Times New Roman" w:hAnsi="Times New Roman" w:cs="Times New Roman"/>
          <w:b/>
          <w:bCs/>
          <w:sz w:val="28"/>
          <w:szCs w:val="28"/>
        </w:rPr>
        <w:t xml:space="preserve"> </w:t>
      </w:r>
    </w:p>
    <w:p w14:paraId="1E7B7AD0" w14:textId="77777777" w:rsidR="00167A26" w:rsidRPr="00AD01AD" w:rsidRDefault="00167A26" w:rsidP="00954F45">
      <w:pPr>
        <w:pStyle w:val="Title"/>
        <w:spacing w:line="276" w:lineRule="auto"/>
        <w:rPr>
          <w:rFonts w:ascii="Times New Roman" w:hAnsi="Times New Roman" w:cs="Times New Roman"/>
          <w:sz w:val="24"/>
          <w:szCs w:val="24"/>
        </w:rPr>
      </w:pPr>
    </w:p>
    <w:p w14:paraId="02234D71" w14:textId="35D25A0A" w:rsidR="0011469B" w:rsidRPr="00AD01AD" w:rsidRDefault="00025CB6" w:rsidP="00954C54">
      <w:pPr>
        <w:pStyle w:val="Title"/>
        <w:spacing w:line="360" w:lineRule="auto"/>
        <w:rPr>
          <w:rFonts w:ascii="Times New Roman" w:hAnsi="Times New Roman" w:cs="Times New Roman"/>
          <w:b/>
          <w:noProof/>
          <w:sz w:val="24"/>
          <w:szCs w:val="24"/>
          <w:lang w:eastAsia="sq-AL"/>
        </w:rPr>
      </w:pPr>
      <w:r w:rsidRPr="00AD01AD">
        <w:rPr>
          <w:rFonts w:ascii="Times New Roman" w:hAnsi="Times New Roman" w:cs="Times New Roman"/>
          <w:noProof/>
          <w:sz w:val="24"/>
          <w:szCs w:val="24"/>
          <w:lang w:eastAsia="en-US"/>
        </w:rPr>
        <w:drawing>
          <wp:anchor distT="0" distB="0" distL="114300" distR="114300" simplePos="0" relativeHeight="251663360" behindDoc="0" locked="0" layoutInCell="1" allowOverlap="1" wp14:anchorId="44741DE6" wp14:editId="4D4D13FE">
            <wp:simplePos x="0" y="0"/>
            <wp:positionH relativeFrom="column">
              <wp:posOffset>447675</wp:posOffset>
            </wp:positionH>
            <wp:positionV relativeFrom="paragraph">
              <wp:posOffset>521335</wp:posOffset>
            </wp:positionV>
            <wp:extent cx="2462530" cy="2129155"/>
            <wp:effectExtent l="0" t="0" r="0" b="4445"/>
            <wp:wrapSquare wrapText="bothSides"/>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stretch>
                      <a:fillRect/>
                    </a:stretch>
                  </pic:blipFill>
                  <pic:spPr bwMode="auto">
                    <a:xfrm>
                      <a:off x="0" y="0"/>
                      <a:ext cx="2462530" cy="2129155"/>
                    </a:xfrm>
                    <a:prstGeom prst="rect">
                      <a:avLst/>
                    </a:prstGeom>
                    <a:noFill/>
                  </pic:spPr>
                </pic:pic>
              </a:graphicData>
            </a:graphic>
          </wp:anchor>
        </w:drawing>
      </w:r>
    </w:p>
    <w:p w14:paraId="1F5E8D4B" w14:textId="61D503FA" w:rsidR="00F020F6" w:rsidRPr="00AD01AD" w:rsidRDefault="00025CB6" w:rsidP="00954C54">
      <w:pPr>
        <w:pStyle w:val="Title"/>
        <w:spacing w:line="360" w:lineRule="auto"/>
        <w:rPr>
          <w:rFonts w:ascii="Times New Roman" w:hAnsi="Times New Roman" w:cs="Times New Roman"/>
          <w:b/>
          <w:noProof/>
          <w:sz w:val="24"/>
          <w:szCs w:val="24"/>
          <w:lang w:eastAsia="sq-AL"/>
        </w:rPr>
      </w:pPr>
      <w:r w:rsidRPr="00AD01AD">
        <w:rPr>
          <w:rFonts w:ascii="Times New Roman" w:hAnsi="Times New Roman" w:cs="Times New Roman"/>
          <w:b/>
          <w:noProof/>
          <w:sz w:val="24"/>
          <w:szCs w:val="24"/>
          <w:lang w:eastAsia="sq-AL"/>
        </w:rPr>
        <mc:AlternateContent>
          <mc:Choice Requires="wps">
            <w:drawing>
              <wp:anchor distT="45720" distB="45720" distL="114300" distR="114300" simplePos="0" relativeHeight="251668480" behindDoc="0" locked="0" layoutInCell="1" allowOverlap="1" wp14:anchorId="7034430D" wp14:editId="11C08E34">
                <wp:simplePos x="0" y="0"/>
                <wp:positionH relativeFrom="column">
                  <wp:posOffset>438150</wp:posOffset>
                </wp:positionH>
                <wp:positionV relativeFrom="paragraph">
                  <wp:posOffset>259080</wp:posOffset>
                </wp:positionV>
                <wp:extent cx="2472055" cy="2129155"/>
                <wp:effectExtent l="0" t="0" r="2349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2129155"/>
                        </a:xfrm>
                        <a:prstGeom prst="rect">
                          <a:avLst/>
                        </a:prstGeom>
                        <a:noFill/>
                        <a:ln w="9525">
                          <a:solidFill>
                            <a:srgbClr val="000000"/>
                          </a:solidFill>
                          <a:miter lim="800000"/>
                          <a:headEnd/>
                          <a:tailEnd/>
                        </a:ln>
                      </wps:spPr>
                      <wps:txbx>
                        <w:txbxContent>
                          <w:p w14:paraId="452E4242" w14:textId="19063C3E" w:rsidR="00025CB6" w:rsidRPr="00025CB6" w:rsidRDefault="00025CB6">
                            <w:pPr>
                              <w:rPr>
                                <w:b/>
                                <w:bCs/>
                                <w:color w:val="FFFFFF" w:themeColor="background1"/>
                                <w:sz w:val="28"/>
                                <w:szCs w:val="28"/>
                              </w:rPr>
                            </w:pPr>
                            <w:r w:rsidRPr="00025CB6">
                              <w:rPr>
                                <w:b/>
                                <w:bCs/>
                                <w:color w:val="FFFFFF" w:themeColor="background1"/>
                                <w:sz w:val="28"/>
                                <w:szCs w:val="28"/>
                              </w:rPr>
                              <w:t xml:space="preserve">Simptomet e </w:t>
                            </w:r>
                            <w:r>
                              <w:rPr>
                                <w:b/>
                                <w:bCs/>
                                <w:color w:val="FFFFFF" w:themeColor="background1"/>
                                <w:sz w:val="28"/>
                                <w:szCs w:val="28"/>
                              </w:rPr>
                              <w:t>G</w:t>
                            </w:r>
                            <w:r w:rsidRPr="00025CB6">
                              <w:rPr>
                                <w:b/>
                                <w:bCs/>
                                <w:color w:val="FFFFFF" w:themeColor="background1"/>
                                <w:sz w:val="28"/>
                                <w:szCs w:val="28"/>
                              </w:rPr>
                              <w:t>ripit përfshijnë:</w:t>
                            </w:r>
                          </w:p>
                          <w:p w14:paraId="445F7107" w14:textId="14A92559"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Temperaturë/ethe</w:t>
                            </w:r>
                          </w:p>
                          <w:p w14:paraId="5A2A2FB4" w14:textId="3490A32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Kokëdhimbje</w:t>
                            </w:r>
                          </w:p>
                          <w:p w14:paraId="5039520F" w14:textId="620C7D73"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Lodhje</w:t>
                            </w:r>
                          </w:p>
                          <w:p w14:paraId="658BEAF2" w14:textId="5CBA531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Kollë e thatë</w:t>
                            </w:r>
                          </w:p>
                          <w:p w14:paraId="1988C4B6" w14:textId="151CCAE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fyti</w:t>
                            </w:r>
                          </w:p>
                          <w:p w14:paraId="332AD8EC" w14:textId="65E69EB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Rrjedhje hundësh</w:t>
                            </w:r>
                          </w:p>
                          <w:p w14:paraId="437C17CB" w14:textId="4181B9C1"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muskulare</w:t>
                            </w:r>
                          </w:p>
                          <w:p w14:paraId="6576120E" w14:textId="471E6CC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Simptome gastrointestinale, si na</w:t>
                            </w:r>
                            <w:r w:rsidR="00AD01AD">
                              <w:rPr>
                                <w:b/>
                                <w:bCs/>
                                <w:color w:val="FFFFFF" w:themeColor="background1"/>
                                <w:sz w:val="20"/>
                                <w:szCs w:val="20"/>
                              </w:rPr>
                              <w:t>uz</w:t>
                            </w:r>
                            <w:r w:rsidRPr="00025CB6">
                              <w:rPr>
                                <w:b/>
                                <w:bCs/>
                                <w:color w:val="FFFFFF" w:themeColor="background1"/>
                                <w:sz w:val="20"/>
                                <w:szCs w:val="20"/>
                              </w:rPr>
                              <w:t>e dhe barkqitje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4430D" id="_x0000_t202" coordsize="21600,21600" o:spt="202" path="m,l,21600r21600,l21600,xe">
                <v:stroke joinstyle="miter"/>
                <v:path gradientshapeok="t" o:connecttype="rect"/>
              </v:shapetype>
              <v:shape id="Text Box 2" o:spid="_x0000_s1026" type="#_x0000_t202" style="position:absolute;left:0;text-align:left;margin-left:34.5pt;margin-top:20.4pt;width:194.65pt;height:167.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" filled="f">
                <v:textbox>
                  <w:txbxContent>
                    <w:p w14:paraId="452E4242" w14:textId="19063C3E" w:rsidR="00025CB6" w:rsidRPr="00025CB6" w:rsidRDefault="00025CB6">
                      <w:pPr>
                        <w:rPr>
                          <w:b/>
                          <w:bCs/>
                          <w:color w:val="FFFFFF" w:themeColor="background1"/>
                          <w:sz w:val="28"/>
                          <w:szCs w:val="28"/>
                        </w:rPr>
                      </w:pPr>
                      <w:r w:rsidRPr="00025CB6">
                        <w:rPr>
                          <w:b/>
                          <w:bCs/>
                          <w:color w:val="FFFFFF" w:themeColor="background1"/>
                          <w:sz w:val="28"/>
                          <w:szCs w:val="28"/>
                        </w:rPr>
                        <w:t xml:space="preserve">Simptomet e </w:t>
                      </w:r>
                      <w:r>
                        <w:rPr>
                          <w:b/>
                          <w:bCs/>
                          <w:color w:val="FFFFFF" w:themeColor="background1"/>
                          <w:sz w:val="28"/>
                          <w:szCs w:val="28"/>
                        </w:rPr>
                        <w:t>G</w:t>
                      </w:r>
                      <w:r w:rsidRPr="00025CB6">
                        <w:rPr>
                          <w:b/>
                          <w:bCs/>
                          <w:color w:val="FFFFFF" w:themeColor="background1"/>
                          <w:sz w:val="28"/>
                          <w:szCs w:val="28"/>
                        </w:rPr>
                        <w:t>ripit përfshijnë:</w:t>
                      </w:r>
                    </w:p>
                    <w:p w14:paraId="445F7107" w14:textId="14A92559"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Temperaturë/ethe</w:t>
                      </w:r>
                    </w:p>
                    <w:p w14:paraId="5A2A2FB4" w14:textId="3490A32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Kokëdhimbje</w:t>
                      </w:r>
                    </w:p>
                    <w:p w14:paraId="5039520F" w14:textId="620C7D73"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Lodhje</w:t>
                      </w:r>
                    </w:p>
                    <w:p w14:paraId="658BEAF2" w14:textId="5CBA5314"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Kollë e thatë</w:t>
                      </w:r>
                    </w:p>
                    <w:p w14:paraId="1988C4B6" w14:textId="151CCAE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fyti</w:t>
                      </w:r>
                    </w:p>
                    <w:p w14:paraId="332AD8EC" w14:textId="65E69EB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Rrjedhje hundësh</w:t>
                      </w:r>
                    </w:p>
                    <w:p w14:paraId="437C17CB" w14:textId="4181B9C1"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Dhimbje muskulare</w:t>
                      </w:r>
                    </w:p>
                    <w:p w14:paraId="6576120E" w14:textId="471E6CCE" w:rsidR="00025CB6" w:rsidRPr="00025CB6" w:rsidRDefault="00025CB6" w:rsidP="00025CB6">
                      <w:pPr>
                        <w:pStyle w:val="ListParagraph"/>
                        <w:numPr>
                          <w:ilvl w:val="0"/>
                          <w:numId w:val="15"/>
                        </w:numPr>
                        <w:rPr>
                          <w:b/>
                          <w:bCs/>
                          <w:color w:val="FFFFFF" w:themeColor="background1"/>
                          <w:sz w:val="20"/>
                          <w:szCs w:val="20"/>
                        </w:rPr>
                      </w:pPr>
                      <w:r w:rsidRPr="00025CB6">
                        <w:rPr>
                          <w:b/>
                          <w:bCs/>
                          <w:color w:val="FFFFFF" w:themeColor="background1"/>
                          <w:sz w:val="20"/>
                          <w:szCs w:val="20"/>
                        </w:rPr>
                        <w:t>Simptome gastrointestinale, si na</w:t>
                      </w:r>
                      <w:r w:rsidR="00AD01AD">
                        <w:rPr>
                          <w:b/>
                          <w:bCs/>
                          <w:color w:val="FFFFFF" w:themeColor="background1"/>
                          <w:sz w:val="20"/>
                          <w:szCs w:val="20"/>
                        </w:rPr>
                        <w:t>uz</w:t>
                      </w:r>
                      <w:r w:rsidRPr="00025CB6">
                        <w:rPr>
                          <w:b/>
                          <w:bCs/>
                          <w:color w:val="FFFFFF" w:themeColor="background1"/>
                          <w:sz w:val="20"/>
                          <w:szCs w:val="20"/>
                        </w:rPr>
                        <w:t>e dhe barkqitje</w:t>
                      </w:r>
                    </w:p>
                  </w:txbxContent>
                </v:textbox>
                <w10:wrap type="square"/>
              </v:shape>
            </w:pict>
          </mc:Fallback>
        </mc:AlternateContent>
      </w:r>
      <w:r w:rsidR="00954F45" w:rsidRPr="00AD01AD">
        <w:rPr>
          <w:rFonts w:ascii="Times New Roman" w:hAnsi="Times New Roman" w:cs="Times New Roman"/>
          <w:noProof/>
          <w:sz w:val="24"/>
          <w:szCs w:val="24"/>
          <w:lang w:eastAsia="en-US"/>
        </w:rPr>
        <w:drawing>
          <wp:inline distT="0" distB="0" distL="0" distR="0" wp14:anchorId="1C144FCE" wp14:editId="12594C1E">
            <wp:extent cx="2621938" cy="1971692"/>
            <wp:effectExtent l="304800" t="304800" r="319405" b="323850"/>
            <wp:docPr id="1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6"/>
                    <pic:cNvPicPr>
                      <a:picLocks noChangeAspect="1" noChangeArrowheads="1"/>
                    </pic:cNvPicPr>
                  </pic:nvPicPr>
                  <pic:blipFill>
                    <a:blip r:embed="rId11"/>
                    <a:srcRect t="3236" b="3236"/>
                    <a:stretch>
                      <a:fillRect/>
                    </a:stretch>
                  </pic:blipFill>
                  <pic:spPr bwMode="auto">
                    <a:xfrm>
                      <a:off x="0" y="0"/>
                      <a:ext cx="2621938" cy="1971692"/>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1A080E" w:rsidRPr="00AD01AD">
        <w:rPr>
          <w:rFonts w:ascii="Times New Roman" w:hAnsi="Times New Roman" w:cs="Times New Roman"/>
          <w:b/>
          <w:noProof/>
          <w:sz w:val="24"/>
          <w:szCs w:val="24"/>
          <w:lang w:eastAsia="sq-AL"/>
        </w:rPr>
        <w:t xml:space="preserve">   </w:t>
      </w:r>
    </w:p>
    <w:p w14:paraId="2465D4A6" w14:textId="43CECAD6" w:rsidR="00FD61A2" w:rsidRPr="00AD01AD" w:rsidRDefault="00C13A41" w:rsidP="00096FAB">
      <w:pPr>
        <w:pStyle w:val="Heading5"/>
        <w:spacing w:line="360" w:lineRule="auto"/>
        <w:rPr>
          <w:rFonts w:ascii="Times New Roman" w:hAnsi="Times New Roman" w:cs="Times New Roman"/>
        </w:rPr>
      </w:pPr>
      <w:r w:rsidRPr="00AD01AD">
        <w:rPr>
          <w:rFonts w:ascii="Times New Roman" w:hAnsi="Times New Roman" w:cs="Times New Roman"/>
        </w:rPr>
        <w:t>PËrmbledhje</w:t>
      </w:r>
    </w:p>
    <w:p w14:paraId="719BAF01" w14:textId="11337BB9" w:rsidR="00FD61A2" w:rsidRPr="00AD01AD" w:rsidRDefault="001A080E" w:rsidP="001A080E">
      <w:pPr>
        <w:jc w:val="both"/>
        <w:rPr>
          <w:rFonts w:ascii="Times New Roman" w:hAnsi="Times New Roman" w:cs="Times New Roman"/>
          <w:noProof/>
          <w:color w:val="003F46" w:themeColor="accent1" w:themeShade="80"/>
          <w:lang w:eastAsia="sq-AL"/>
        </w:rPr>
      </w:pPr>
      <w:r w:rsidRPr="00AD01AD">
        <w:rPr>
          <w:rFonts w:ascii="Times New Roman" w:hAnsi="Times New Roman" w:cs="Times New Roman"/>
          <w:noProof/>
          <w:color w:val="003F46" w:themeColor="accent1" w:themeShade="80"/>
          <w:lang w:eastAsia="sq-AL"/>
        </w:rPr>
        <w:t>Instituti Kombëtar i Shëndetësi</w:t>
      </w:r>
      <w:r w:rsidR="0011469B" w:rsidRPr="00AD01AD">
        <w:rPr>
          <w:rFonts w:ascii="Times New Roman" w:hAnsi="Times New Roman" w:cs="Times New Roman"/>
          <w:noProof/>
          <w:color w:val="003F46" w:themeColor="accent1" w:themeShade="80"/>
          <w:lang w:eastAsia="sq-AL"/>
        </w:rPr>
        <w:t xml:space="preserve">së Publike gjatë tërë </w:t>
      </w:r>
      <w:r w:rsidR="000B235B" w:rsidRPr="00AD01AD">
        <w:rPr>
          <w:rFonts w:ascii="Times New Roman" w:hAnsi="Times New Roman" w:cs="Times New Roman"/>
          <w:noProof/>
          <w:color w:val="003F46" w:themeColor="accent1" w:themeShade="80"/>
          <w:lang w:eastAsia="sq-AL"/>
        </w:rPr>
        <w:t>vitit bën</w:t>
      </w:r>
      <w:r w:rsidR="0011469B" w:rsidRPr="00AD01AD">
        <w:rPr>
          <w:rFonts w:ascii="Times New Roman" w:hAnsi="Times New Roman" w:cs="Times New Roman"/>
          <w:noProof/>
          <w:color w:val="003F46" w:themeColor="accent1" w:themeShade="80"/>
          <w:lang w:eastAsia="sq-AL"/>
        </w:rPr>
        <w:t xml:space="preserve"> </w:t>
      </w:r>
      <w:r w:rsidRPr="00AD01AD">
        <w:rPr>
          <w:rFonts w:ascii="Times New Roman" w:hAnsi="Times New Roman" w:cs="Times New Roman"/>
          <w:noProof/>
          <w:color w:val="003F46" w:themeColor="accent1" w:themeShade="80"/>
          <w:lang w:eastAsia="sq-AL"/>
        </w:rPr>
        <w:t xml:space="preserve">mbikëqyrjen permanente të Influencës sezonale (ILI), </w:t>
      </w:r>
      <w:r w:rsidR="00536182" w:rsidRPr="00AD01AD">
        <w:rPr>
          <w:rFonts w:ascii="Times New Roman" w:hAnsi="Times New Roman" w:cs="Times New Roman"/>
          <w:noProof/>
          <w:color w:val="003F46" w:themeColor="accent1" w:themeShade="80"/>
          <w:lang w:eastAsia="sq-AL"/>
        </w:rPr>
        <w:t xml:space="preserve">ARI </w:t>
      </w:r>
      <w:r w:rsidRPr="00AD01AD">
        <w:rPr>
          <w:rFonts w:ascii="Times New Roman" w:hAnsi="Times New Roman" w:cs="Times New Roman"/>
          <w:noProof/>
          <w:color w:val="003F46" w:themeColor="accent1" w:themeShade="80"/>
          <w:lang w:eastAsia="sq-AL"/>
        </w:rPr>
        <w:t xml:space="preserve">dhe </w:t>
      </w:r>
      <w:r w:rsidR="00536182" w:rsidRPr="00AD01AD">
        <w:rPr>
          <w:rFonts w:ascii="Times New Roman" w:hAnsi="Times New Roman" w:cs="Times New Roman"/>
          <w:noProof/>
          <w:color w:val="003F46" w:themeColor="accent1" w:themeShade="80"/>
          <w:lang w:eastAsia="sq-AL"/>
        </w:rPr>
        <w:t xml:space="preserve">SARI </w:t>
      </w:r>
      <w:r w:rsidRPr="00AD01AD">
        <w:rPr>
          <w:rFonts w:ascii="Times New Roman" w:hAnsi="Times New Roman" w:cs="Times New Roman"/>
          <w:noProof/>
          <w:color w:val="003F46" w:themeColor="accent1" w:themeShade="80"/>
          <w:lang w:eastAsia="sq-AL"/>
        </w:rPr>
        <w:t>me intensifikim të aktiviteteve gjatë sezonës përkatëse. Mbik</w:t>
      </w:r>
      <w:r w:rsidR="00C327AC" w:rsidRPr="00AD01AD">
        <w:rPr>
          <w:rFonts w:ascii="Times New Roman" w:hAnsi="Times New Roman" w:cs="Times New Roman"/>
          <w:noProof/>
          <w:color w:val="003F46" w:themeColor="accent1" w:themeShade="80"/>
          <w:lang w:eastAsia="sq-AL"/>
        </w:rPr>
        <w:t>ë</w:t>
      </w:r>
      <w:r w:rsidRPr="00AD01AD">
        <w:rPr>
          <w:rFonts w:ascii="Times New Roman" w:hAnsi="Times New Roman" w:cs="Times New Roman"/>
          <w:noProof/>
          <w:color w:val="003F46" w:themeColor="accent1" w:themeShade="80"/>
          <w:lang w:eastAsia="sq-AL"/>
        </w:rPr>
        <w:t xml:space="preserve">qyrja realizohet përmes hulumtimit aktiv dhe pasiv në </w:t>
      </w:r>
      <w:r w:rsidR="007C347A">
        <w:rPr>
          <w:rFonts w:ascii="Times New Roman" w:hAnsi="Times New Roman" w:cs="Times New Roman"/>
          <w:noProof/>
          <w:color w:val="003F46" w:themeColor="accent1" w:themeShade="80"/>
          <w:lang w:eastAsia="sq-AL"/>
        </w:rPr>
        <w:t>i</w:t>
      </w:r>
      <w:r w:rsidRPr="00AD01AD">
        <w:rPr>
          <w:rFonts w:ascii="Times New Roman" w:hAnsi="Times New Roman" w:cs="Times New Roman"/>
          <w:noProof/>
          <w:color w:val="003F46" w:themeColor="accent1" w:themeShade="80"/>
          <w:lang w:eastAsia="sq-AL"/>
        </w:rPr>
        <w:t>nstitucione shëndetësore dhe terren.</w:t>
      </w:r>
    </w:p>
    <w:p w14:paraId="7C95BD3C" w14:textId="6F6EC510" w:rsidR="001A080E" w:rsidRPr="00AD01AD" w:rsidRDefault="00627912" w:rsidP="00AD01AD">
      <w:pPr>
        <w:pStyle w:val="Heading3"/>
        <w:jc w:val="center"/>
        <w:rPr>
          <w:rFonts w:ascii="Times New Roman" w:hAnsi="Times New Roman" w:cs="Times New Roman"/>
          <w:b/>
          <w:noProof/>
          <w:sz w:val="24"/>
          <w:lang w:eastAsia="sq-AL"/>
        </w:rPr>
      </w:pPr>
      <w:r w:rsidRPr="00AD01AD">
        <w:rPr>
          <w:rFonts w:ascii="Times New Roman" w:hAnsi="Times New Roman" w:cs="Times New Roman"/>
          <w:b/>
          <w:noProof/>
          <w:sz w:val="24"/>
          <w:lang w:eastAsia="sq-AL"/>
        </w:rPr>
        <w:t>Situata epidemiologjike me INF</w:t>
      </w:r>
      <w:r w:rsidR="0071072C" w:rsidRPr="00AD01AD">
        <w:rPr>
          <w:rFonts w:ascii="Times New Roman" w:hAnsi="Times New Roman" w:cs="Times New Roman"/>
          <w:b/>
          <w:noProof/>
          <w:sz w:val="24"/>
          <w:lang w:eastAsia="sq-AL"/>
        </w:rPr>
        <w:t>LUENCËN SEZONALE NË KOSOVË, 20</w:t>
      </w:r>
      <w:r w:rsidR="00427A9A" w:rsidRPr="00AD01AD">
        <w:rPr>
          <w:rFonts w:ascii="Times New Roman" w:hAnsi="Times New Roman" w:cs="Times New Roman"/>
          <w:b/>
          <w:noProof/>
          <w:sz w:val="24"/>
          <w:lang w:eastAsia="sq-AL"/>
        </w:rPr>
        <w:t>20</w:t>
      </w:r>
      <w:r w:rsidR="0071072C" w:rsidRPr="00AD01AD">
        <w:rPr>
          <w:rFonts w:ascii="Times New Roman" w:hAnsi="Times New Roman" w:cs="Times New Roman"/>
          <w:b/>
          <w:noProof/>
          <w:sz w:val="24"/>
          <w:lang w:eastAsia="sq-AL"/>
        </w:rPr>
        <w:t>/20</w:t>
      </w:r>
      <w:r w:rsidR="00F85802" w:rsidRPr="00AD01AD">
        <w:rPr>
          <w:rFonts w:ascii="Times New Roman" w:hAnsi="Times New Roman" w:cs="Times New Roman"/>
          <w:b/>
          <w:noProof/>
          <w:sz w:val="24"/>
          <w:lang w:eastAsia="sq-AL"/>
        </w:rPr>
        <w:t>2</w:t>
      </w:r>
      <w:r w:rsidR="00427A9A" w:rsidRPr="00AD01AD">
        <w:rPr>
          <w:rFonts w:ascii="Times New Roman" w:hAnsi="Times New Roman" w:cs="Times New Roman"/>
          <w:b/>
          <w:noProof/>
          <w:sz w:val="24"/>
          <w:lang w:eastAsia="sq-AL"/>
        </w:rPr>
        <w:t>1</w:t>
      </w:r>
      <w:r w:rsidR="00F15F54" w:rsidRPr="00AD01AD">
        <w:rPr>
          <w:rFonts w:ascii="Times New Roman" w:hAnsi="Times New Roman" w:cs="Times New Roman"/>
          <w:b/>
          <w:noProof/>
          <w:sz w:val="24"/>
          <w:lang w:eastAsia="sq-AL"/>
        </w:rPr>
        <w:t xml:space="preserve"> </w:t>
      </w:r>
      <w:r w:rsidR="0071072C" w:rsidRPr="00AD01AD">
        <w:rPr>
          <w:rFonts w:ascii="Times New Roman" w:hAnsi="Times New Roman" w:cs="Times New Roman"/>
          <w:b/>
          <w:noProof/>
          <w:sz w:val="24"/>
          <w:lang w:eastAsia="sq-AL"/>
        </w:rPr>
        <w:t>-</w:t>
      </w:r>
      <w:r w:rsidR="00F15F54" w:rsidRPr="00AD01AD">
        <w:rPr>
          <w:rFonts w:ascii="Times New Roman" w:hAnsi="Times New Roman" w:cs="Times New Roman"/>
          <w:b/>
          <w:noProof/>
          <w:sz w:val="24"/>
          <w:lang w:eastAsia="sq-AL"/>
        </w:rPr>
        <w:t xml:space="preserve"> </w:t>
      </w:r>
      <w:r w:rsidR="0071072C" w:rsidRPr="00AD01AD">
        <w:rPr>
          <w:rFonts w:ascii="Times New Roman" w:hAnsi="Times New Roman" w:cs="Times New Roman"/>
          <w:b/>
          <w:noProof/>
          <w:sz w:val="24"/>
          <w:lang w:eastAsia="sq-AL"/>
        </w:rPr>
        <w:t>202</w:t>
      </w:r>
      <w:r w:rsidR="00427A9A" w:rsidRPr="00AD01AD">
        <w:rPr>
          <w:rFonts w:ascii="Times New Roman" w:hAnsi="Times New Roman" w:cs="Times New Roman"/>
          <w:b/>
          <w:noProof/>
          <w:sz w:val="24"/>
          <w:lang w:eastAsia="sq-AL"/>
        </w:rPr>
        <w:t>4</w:t>
      </w:r>
      <w:r w:rsidR="0071072C" w:rsidRPr="00AD01AD">
        <w:rPr>
          <w:rFonts w:ascii="Times New Roman" w:hAnsi="Times New Roman" w:cs="Times New Roman"/>
          <w:b/>
          <w:noProof/>
          <w:sz w:val="24"/>
          <w:lang w:eastAsia="sq-AL"/>
        </w:rPr>
        <w:t>/202</w:t>
      </w:r>
      <w:r w:rsidR="00427A9A" w:rsidRPr="00AD01AD">
        <w:rPr>
          <w:rFonts w:ascii="Times New Roman" w:hAnsi="Times New Roman" w:cs="Times New Roman"/>
          <w:b/>
          <w:noProof/>
          <w:sz w:val="24"/>
          <w:lang w:eastAsia="sq-AL"/>
        </w:rPr>
        <w:t>5</w:t>
      </w:r>
    </w:p>
    <w:p w14:paraId="17899B03" w14:textId="77777777" w:rsidR="00167A26" w:rsidRPr="00AD01AD" w:rsidRDefault="00167A26" w:rsidP="001A080E">
      <w:pPr>
        <w:jc w:val="both"/>
        <w:rPr>
          <w:rFonts w:ascii="Times New Roman" w:hAnsi="Times New Roman" w:cs="Times New Roman"/>
          <w:b/>
          <w:noProof/>
          <w:lang w:eastAsia="sq-AL"/>
        </w:rPr>
      </w:pPr>
    </w:p>
    <w:p w14:paraId="59E9C80C" w14:textId="19134BA6" w:rsidR="00086ED7" w:rsidRPr="00AD01AD" w:rsidRDefault="00167A26" w:rsidP="00425351">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Sipas grafikonit 1, ku janë paraqitur r</w:t>
      </w:r>
      <w:r w:rsidR="00C32669" w:rsidRPr="00AD01AD">
        <w:rPr>
          <w:rFonts w:ascii="Times New Roman" w:hAnsi="Times New Roman" w:cs="Times New Roman"/>
          <w:color w:val="003F46" w:themeColor="accent1" w:themeShade="80"/>
        </w:rPr>
        <w:t>astet e Influencës sezonale (</w:t>
      </w:r>
      <w:r w:rsidR="001141BD" w:rsidRPr="00AD01AD">
        <w:rPr>
          <w:rFonts w:ascii="Times New Roman" w:hAnsi="Times New Roman" w:cs="Times New Roman"/>
          <w:color w:val="003F46" w:themeColor="accent1" w:themeShade="80"/>
        </w:rPr>
        <w:t>ILI</w:t>
      </w:r>
      <w:r w:rsidRPr="00AD01AD">
        <w:rPr>
          <w:rFonts w:ascii="Times New Roman" w:hAnsi="Times New Roman" w:cs="Times New Roman"/>
          <w:color w:val="003F46" w:themeColor="accent1" w:themeShade="80"/>
        </w:rPr>
        <w:t xml:space="preserve">) në 5 sezonat </w:t>
      </w:r>
      <w:r w:rsidR="00B10827" w:rsidRPr="00AD01AD">
        <w:rPr>
          <w:rFonts w:ascii="Times New Roman" w:hAnsi="Times New Roman" w:cs="Times New Roman"/>
          <w:color w:val="003F46" w:themeColor="accent1" w:themeShade="80"/>
        </w:rPr>
        <w:t>e fundit</w:t>
      </w:r>
      <w:r w:rsidR="000C5E7A" w:rsidRPr="00AD01AD">
        <w:rPr>
          <w:rFonts w:ascii="Times New Roman" w:hAnsi="Times New Roman" w:cs="Times New Roman"/>
          <w:color w:val="003F46" w:themeColor="accent1" w:themeShade="80"/>
        </w:rPr>
        <w:t xml:space="preserve">  shohim se sezona 202</w:t>
      </w:r>
      <w:r w:rsidR="00A402D4" w:rsidRPr="00AD01AD">
        <w:rPr>
          <w:rFonts w:ascii="Times New Roman" w:hAnsi="Times New Roman" w:cs="Times New Roman"/>
          <w:color w:val="003F46" w:themeColor="accent1" w:themeShade="80"/>
        </w:rPr>
        <w:t>4</w:t>
      </w:r>
      <w:r w:rsidR="004C4653" w:rsidRPr="00AD01AD">
        <w:rPr>
          <w:rFonts w:ascii="Times New Roman" w:hAnsi="Times New Roman" w:cs="Times New Roman"/>
          <w:color w:val="003F46" w:themeColor="accent1" w:themeShade="80"/>
        </w:rPr>
        <w:t>/20</w:t>
      </w:r>
      <w:r w:rsidR="000C5E7A" w:rsidRPr="00AD01AD">
        <w:rPr>
          <w:rFonts w:ascii="Times New Roman" w:hAnsi="Times New Roman" w:cs="Times New Roman"/>
          <w:color w:val="003F46" w:themeColor="accent1" w:themeShade="80"/>
        </w:rPr>
        <w:t>2</w:t>
      </w:r>
      <w:r w:rsidR="00A402D4" w:rsidRPr="00AD01AD">
        <w:rPr>
          <w:rFonts w:ascii="Times New Roman" w:hAnsi="Times New Roman" w:cs="Times New Roman"/>
          <w:color w:val="003F46" w:themeColor="accent1" w:themeShade="80"/>
        </w:rPr>
        <w:t>5</w:t>
      </w:r>
      <w:r w:rsidRPr="00AD01AD">
        <w:rPr>
          <w:rFonts w:ascii="Times New Roman" w:hAnsi="Times New Roman" w:cs="Times New Roman"/>
          <w:color w:val="003F46" w:themeColor="accent1" w:themeShade="80"/>
        </w:rPr>
        <w:t xml:space="preserve"> karakterizohet me</w:t>
      </w:r>
      <w:r w:rsidR="002170B7"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num</w:t>
      </w:r>
      <w:r w:rsidR="00B42736" w:rsidRPr="00AD01AD">
        <w:rPr>
          <w:rFonts w:ascii="Times New Roman" w:hAnsi="Times New Roman" w:cs="Times New Roman"/>
          <w:color w:val="003F46" w:themeColor="accent1" w:themeShade="80"/>
        </w:rPr>
        <w:t xml:space="preserve">ër </w:t>
      </w:r>
      <w:r w:rsidR="00F85802" w:rsidRPr="00AD01AD">
        <w:rPr>
          <w:rFonts w:ascii="Times New Roman" w:hAnsi="Times New Roman" w:cs="Times New Roman"/>
          <w:color w:val="003F46" w:themeColor="accent1" w:themeShade="80"/>
        </w:rPr>
        <w:t>më të lartë</w:t>
      </w:r>
      <w:r w:rsidRPr="00AD01AD">
        <w:rPr>
          <w:rFonts w:ascii="Times New Roman" w:hAnsi="Times New Roman" w:cs="Times New Roman"/>
          <w:color w:val="003F46" w:themeColor="accent1" w:themeShade="80"/>
        </w:rPr>
        <w:t xml:space="preserve"> të r</w:t>
      </w:r>
      <w:r w:rsidR="00E11B32" w:rsidRPr="00AD01AD">
        <w:rPr>
          <w:rFonts w:ascii="Times New Roman" w:hAnsi="Times New Roman" w:cs="Times New Roman"/>
          <w:color w:val="003F46" w:themeColor="accent1" w:themeShade="80"/>
        </w:rPr>
        <w:t>asteve</w:t>
      </w:r>
      <w:r w:rsidR="00C631B4" w:rsidRPr="00AD01AD">
        <w:rPr>
          <w:rFonts w:ascii="Times New Roman" w:hAnsi="Times New Roman" w:cs="Times New Roman"/>
          <w:color w:val="003F46" w:themeColor="accent1" w:themeShade="80"/>
        </w:rPr>
        <w:t xml:space="preserve"> </w:t>
      </w:r>
      <w:r w:rsidR="002170B7" w:rsidRPr="00AD01AD">
        <w:rPr>
          <w:rFonts w:ascii="Times New Roman" w:hAnsi="Times New Roman" w:cs="Times New Roman"/>
          <w:color w:val="003F46" w:themeColor="accent1" w:themeShade="80"/>
        </w:rPr>
        <w:t xml:space="preserve">të </w:t>
      </w:r>
      <w:r w:rsidR="00F85802" w:rsidRPr="00AD01AD">
        <w:rPr>
          <w:rFonts w:ascii="Times New Roman" w:hAnsi="Times New Roman" w:cs="Times New Roman"/>
          <w:color w:val="003F46" w:themeColor="accent1" w:themeShade="80"/>
        </w:rPr>
        <w:t>raportura</w:t>
      </w:r>
      <w:r w:rsidR="00AA160E" w:rsidRPr="00AD01AD">
        <w:rPr>
          <w:rFonts w:ascii="Times New Roman" w:hAnsi="Times New Roman" w:cs="Times New Roman"/>
          <w:color w:val="003F46" w:themeColor="accent1" w:themeShade="80"/>
        </w:rPr>
        <w:t xml:space="preserve">, </w:t>
      </w:r>
      <w:r w:rsidR="00A402D4" w:rsidRPr="00AD01AD">
        <w:rPr>
          <w:rFonts w:ascii="Times New Roman" w:hAnsi="Times New Roman" w:cs="Times New Roman"/>
          <w:color w:val="003F46" w:themeColor="accent1" w:themeShade="80"/>
        </w:rPr>
        <w:t xml:space="preserve">krahasuar me periudhën e njejtë të sezonës 2023/2024 dhe fillim të aktivitetit nga java e 40-të, 2024/2025 </w:t>
      </w:r>
      <w:r w:rsidR="000C5E7A" w:rsidRPr="00AD01AD">
        <w:rPr>
          <w:rFonts w:ascii="Times New Roman" w:hAnsi="Times New Roman" w:cs="Times New Roman"/>
          <w:color w:val="003F46" w:themeColor="accent1" w:themeShade="80"/>
        </w:rPr>
        <w:t>(</w:t>
      </w:r>
      <w:r w:rsidR="00F82A11" w:rsidRPr="00AD01AD">
        <w:rPr>
          <w:rFonts w:ascii="Times New Roman" w:hAnsi="Times New Roman" w:cs="Times New Roman"/>
          <w:i/>
          <w:color w:val="003F46" w:themeColor="accent1" w:themeShade="80"/>
        </w:rPr>
        <w:t>Gra</w:t>
      </w:r>
      <w:r w:rsidR="00AD01AD" w:rsidRPr="00AD01AD">
        <w:rPr>
          <w:rFonts w:ascii="Times New Roman" w:hAnsi="Times New Roman" w:cs="Times New Roman"/>
          <w:i/>
          <w:color w:val="003F46" w:themeColor="accent1" w:themeShade="80"/>
        </w:rPr>
        <w:t>f</w:t>
      </w:r>
      <w:r w:rsidR="00F82A11" w:rsidRPr="00AD01AD">
        <w:rPr>
          <w:rFonts w:ascii="Times New Roman" w:hAnsi="Times New Roman" w:cs="Times New Roman"/>
          <w:i/>
          <w:color w:val="003F46" w:themeColor="accent1" w:themeShade="80"/>
        </w:rPr>
        <w:t>.1</w:t>
      </w:r>
      <w:r w:rsidR="00737235" w:rsidRPr="00AD01AD">
        <w:rPr>
          <w:rFonts w:ascii="Times New Roman" w:hAnsi="Times New Roman" w:cs="Times New Roman"/>
          <w:color w:val="003F46" w:themeColor="accent1" w:themeShade="80"/>
        </w:rPr>
        <w:t>)</w:t>
      </w:r>
      <w:r w:rsidR="000C5E7A" w:rsidRPr="00AD01AD">
        <w:rPr>
          <w:rFonts w:ascii="Times New Roman" w:hAnsi="Times New Roman" w:cs="Times New Roman"/>
          <w:color w:val="003F46" w:themeColor="accent1" w:themeShade="80"/>
        </w:rPr>
        <w:t>.</w:t>
      </w:r>
    </w:p>
    <w:p w14:paraId="45678CB2" w14:textId="77777777" w:rsidR="00096FAB" w:rsidRPr="00AD01AD" w:rsidRDefault="00096FAB" w:rsidP="00425351">
      <w:pPr>
        <w:jc w:val="both"/>
        <w:rPr>
          <w:rFonts w:ascii="Times New Roman" w:hAnsi="Times New Roman" w:cs="Times New Roman"/>
          <w:color w:val="003F46" w:themeColor="accent1" w:themeShade="80"/>
        </w:rPr>
      </w:pPr>
    </w:p>
    <w:p w14:paraId="775BBB68" w14:textId="77777777" w:rsidR="00AD01AD" w:rsidRDefault="00086ED7" w:rsidP="00B24A3E">
      <w:pPr>
        <w:spacing w:line="240" w:lineRule="auto"/>
        <w:jc w:val="both"/>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t xml:space="preserve"> </w:t>
      </w:r>
      <w:r w:rsidR="00B24A3E" w:rsidRPr="00AD01AD">
        <w:rPr>
          <w:rFonts w:ascii="Times New Roman" w:hAnsi="Times New Roman" w:cs="Times New Roman"/>
          <w:i/>
          <w:noProof/>
          <w:color w:val="003F46" w:themeColor="accent1" w:themeShade="80"/>
          <w:lang w:eastAsia="sq-AL"/>
        </w:rPr>
        <w:t xml:space="preserve"> </w:t>
      </w:r>
      <w:r w:rsidR="00FD4AF5" w:rsidRPr="00AD01AD">
        <w:rPr>
          <w:rFonts w:ascii="Times New Roman" w:hAnsi="Times New Roman" w:cs="Times New Roman"/>
          <w:i/>
          <w:noProof/>
          <w:color w:val="003F46" w:themeColor="accent1" w:themeShade="80"/>
          <w:lang w:eastAsia="sq-AL"/>
        </w:rPr>
        <w:t xml:space="preserve">                                                                                                                                         </w:t>
      </w:r>
    </w:p>
    <w:p w14:paraId="5BE493DA" w14:textId="078AEABB" w:rsidR="00B24A3E" w:rsidRPr="00AD01AD" w:rsidRDefault="00FD4AF5" w:rsidP="00B24A3E">
      <w:pPr>
        <w:spacing w:line="240" w:lineRule="auto"/>
        <w:jc w:val="both"/>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lastRenderedPageBreak/>
        <w:t>Gra</w:t>
      </w:r>
      <w:r w:rsidR="00AD01AD" w:rsidRPr="00AD01AD">
        <w:rPr>
          <w:rFonts w:ascii="Times New Roman" w:hAnsi="Times New Roman" w:cs="Times New Roman"/>
          <w:i/>
          <w:noProof/>
          <w:color w:val="003F46" w:themeColor="accent1" w:themeShade="80"/>
          <w:lang w:eastAsia="sq-AL"/>
        </w:rPr>
        <w:t>fikoni</w:t>
      </w:r>
      <w:r w:rsidRPr="00AD01AD">
        <w:rPr>
          <w:rFonts w:ascii="Times New Roman" w:hAnsi="Times New Roman" w:cs="Times New Roman"/>
          <w:i/>
          <w:noProof/>
          <w:color w:val="003F46" w:themeColor="accent1" w:themeShade="80"/>
          <w:lang w:eastAsia="sq-AL"/>
        </w:rPr>
        <w:t>.1</w:t>
      </w:r>
      <w:r w:rsidR="00B24A3E" w:rsidRPr="00AD01AD">
        <w:rPr>
          <w:rFonts w:ascii="Times New Roman" w:hAnsi="Times New Roman" w:cs="Times New Roman"/>
          <w:i/>
          <w:noProof/>
          <w:color w:val="003F46" w:themeColor="accent1" w:themeShade="80"/>
          <w:lang w:eastAsia="sq-AL"/>
        </w:rPr>
        <w:t xml:space="preserve">                                                                                                                              </w:t>
      </w:r>
      <w:r w:rsidR="00086ED7" w:rsidRPr="00AD01AD">
        <w:rPr>
          <w:rFonts w:ascii="Times New Roman" w:hAnsi="Times New Roman" w:cs="Times New Roman"/>
          <w:i/>
          <w:noProof/>
          <w:color w:val="003F46" w:themeColor="accent1" w:themeShade="80"/>
          <w:lang w:eastAsia="sq-AL"/>
        </w:rPr>
        <w:t xml:space="preserve"> </w:t>
      </w:r>
    </w:p>
    <w:p w14:paraId="6ECB42BC" w14:textId="107F7AC3" w:rsidR="00EA58A7" w:rsidRPr="00AD01AD" w:rsidRDefault="00D83D94" w:rsidP="001141BD">
      <w:pPr>
        <w:spacing w:line="240" w:lineRule="auto"/>
        <w:rPr>
          <w:rFonts w:ascii="Times New Roman" w:hAnsi="Times New Roman" w:cs="Times New Roman"/>
          <w:i/>
          <w:noProof/>
          <w:color w:val="003F46" w:themeColor="accent1" w:themeShade="80"/>
          <w:lang w:eastAsia="sq-AL"/>
        </w:rPr>
      </w:pPr>
      <w:r>
        <w:rPr>
          <w:noProof/>
        </w:rPr>
        <w:drawing>
          <wp:inline distT="0" distB="0" distL="0" distR="0" wp14:anchorId="05955300" wp14:editId="76217B4D">
            <wp:extent cx="6886575" cy="3162300"/>
            <wp:effectExtent l="0" t="0" r="9525" b="0"/>
            <wp:docPr id="596340221" name="Chart 1">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CC095B" w14:textId="09B42568" w:rsidR="00627912" w:rsidRPr="00AD01AD" w:rsidRDefault="00627912" w:rsidP="008528B7">
      <w:pPr>
        <w:pStyle w:val="Heading1"/>
        <w:jc w:val="center"/>
        <w:rPr>
          <w:rFonts w:ascii="Times New Roman" w:hAnsi="Times New Roman" w:cs="Times New Roman"/>
          <w:b/>
          <w:color w:val="003F46" w:themeColor="accent1" w:themeShade="80"/>
          <w:sz w:val="24"/>
          <w:szCs w:val="24"/>
        </w:rPr>
      </w:pPr>
      <w:r w:rsidRPr="00AD01AD">
        <w:rPr>
          <w:rFonts w:ascii="Times New Roman" w:hAnsi="Times New Roman" w:cs="Times New Roman"/>
          <w:b/>
          <w:noProof/>
          <w:color w:val="003F46" w:themeColor="accent1" w:themeShade="80"/>
          <w:sz w:val="24"/>
          <w:szCs w:val="24"/>
          <w:lang w:eastAsia="sq-AL"/>
        </w:rPr>
        <w:t>Situata epidemiologjike me INFLUENCËN SEZONALE NË KOSOVË</w:t>
      </w:r>
      <w:r w:rsidR="000C5E7A" w:rsidRPr="00AD01AD">
        <w:rPr>
          <w:rFonts w:ascii="Times New Roman" w:hAnsi="Times New Roman" w:cs="Times New Roman"/>
          <w:b/>
          <w:color w:val="003F46" w:themeColor="accent1" w:themeShade="80"/>
          <w:sz w:val="24"/>
          <w:szCs w:val="24"/>
        </w:rPr>
        <w:t>, 202</w:t>
      </w:r>
      <w:r w:rsidR="00427A9A" w:rsidRPr="00AD01AD">
        <w:rPr>
          <w:rFonts w:ascii="Times New Roman" w:hAnsi="Times New Roman" w:cs="Times New Roman"/>
          <w:b/>
          <w:color w:val="003F46" w:themeColor="accent1" w:themeShade="80"/>
          <w:sz w:val="24"/>
          <w:szCs w:val="24"/>
        </w:rPr>
        <w:t>4</w:t>
      </w:r>
      <w:r w:rsidR="000C5E7A" w:rsidRPr="00AD01AD">
        <w:rPr>
          <w:rFonts w:ascii="Times New Roman" w:hAnsi="Times New Roman" w:cs="Times New Roman"/>
          <w:b/>
          <w:color w:val="003F46" w:themeColor="accent1" w:themeShade="80"/>
          <w:sz w:val="24"/>
          <w:szCs w:val="24"/>
        </w:rPr>
        <w:t>/202</w:t>
      </w:r>
      <w:r w:rsidR="00427A9A" w:rsidRPr="00AD01AD">
        <w:rPr>
          <w:rFonts w:ascii="Times New Roman" w:hAnsi="Times New Roman" w:cs="Times New Roman"/>
          <w:b/>
          <w:color w:val="003F46" w:themeColor="accent1" w:themeShade="80"/>
          <w:sz w:val="24"/>
          <w:szCs w:val="24"/>
        </w:rPr>
        <w:t>5</w:t>
      </w:r>
    </w:p>
    <w:p w14:paraId="0D121FA7" w14:textId="4CD59505" w:rsidR="0011469B" w:rsidRDefault="00627912" w:rsidP="00993117">
      <w:pPr>
        <w:jc w:val="center"/>
        <w:rPr>
          <w:rFonts w:ascii="Times New Roman" w:hAnsi="Times New Roman" w:cs="Times New Roman"/>
          <w:b/>
          <w:color w:val="003F46" w:themeColor="accent1" w:themeShade="80"/>
        </w:rPr>
      </w:pPr>
      <w:r w:rsidRPr="00AD01AD">
        <w:rPr>
          <w:rFonts w:ascii="Times New Roman" w:hAnsi="Times New Roman" w:cs="Times New Roman"/>
          <w:b/>
          <w:color w:val="003F46" w:themeColor="accent1" w:themeShade="80"/>
        </w:rPr>
        <w:t>DHE PRAGU EPIDEMIK</w:t>
      </w:r>
    </w:p>
    <w:p w14:paraId="7BFDB475" w14:textId="77777777" w:rsidR="004C62F5" w:rsidRPr="00AD01AD" w:rsidRDefault="004C62F5" w:rsidP="00993117">
      <w:pPr>
        <w:jc w:val="center"/>
        <w:rPr>
          <w:rFonts w:ascii="Times New Roman" w:hAnsi="Times New Roman" w:cs="Times New Roman"/>
          <w:b/>
          <w:color w:val="003F46" w:themeColor="accent1" w:themeShade="80"/>
        </w:rPr>
      </w:pPr>
    </w:p>
    <w:p w14:paraId="1EA1A86E" w14:textId="7A220D9C" w:rsidR="001163CF" w:rsidRPr="00AD01AD" w:rsidRDefault="00CE656A" w:rsidP="00993117">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shd w:val="clear" w:color="auto" w:fill="FFFFFF" w:themeFill="background1"/>
        </w:rPr>
        <w:t>Nga fillimi i sezonës</w:t>
      </w:r>
      <w:r w:rsidR="00353359" w:rsidRPr="00AD01AD">
        <w:rPr>
          <w:rFonts w:ascii="Times New Roman" w:hAnsi="Times New Roman" w:cs="Times New Roman"/>
          <w:color w:val="003F46" w:themeColor="accent1" w:themeShade="80"/>
          <w:shd w:val="clear" w:color="auto" w:fill="FFFFFF" w:themeFill="background1"/>
        </w:rPr>
        <w:t>,</w:t>
      </w:r>
      <w:r w:rsidRPr="00AD01AD">
        <w:rPr>
          <w:rFonts w:ascii="Times New Roman" w:hAnsi="Times New Roman" w:cs="Times New Roman"/>
          <w:color w:val="003F46" w:themeColor="accent1" w:themeShade="80"/>
          <w:shd w:val="clear" w:color="auto" w:fill="FFFFFF" w:themeFill="background1"/>
        </w:rPr>
        <w:t xml:space="preserve"> </w:t>
      </w:r>
      <w:r w:rsidR="00427A9A" w:rsidRPr="00AD01AD">
        <w:rPr>
          <w:rFonts w:ascii="Times New Roman" w:hAnsi="Times New Roman" w:cs="Times New Roman"/>
          <w:color w:val="003F46" w:themeColor="accent1" w:themeShade="80"/>
          <w:shd w:val="clear" w:color="auto" w:fill="FFFFFF" w:themeFill="background1"/>
        </w:rPr>
        <w:t>30</w:t>
      </w:r>
      <w:r w:rsidR="00353359" w:rsidRPr="00AD01AD">
        <w:rPr>
          <w:rFonts w:ascii="Times New Roman" w:hAnsi="Times New Roman" w:cs="Times New Roman"/>
          <w:color w:val="003F46" w:themeColor="accent1" w:themeShade="80"/>
          <w:shd w:val="clear" w:color="auto" w:fill="FFFFFF" w:themeFill="background1"/>
        </w:rPr>
        <w:t xml:space="preserve"> </w:t>
      </w:r>
      <w:r w:rsidR="00427A9A" w:rsidRPr="00AD01AD">
        <w:rPr>
          <w:rFonts w:ascii="Times New Roman" w:hAnsi="Times New Roman" w:cs="Times New Roman"/>
          <w:color w:val="003F46" w:themeColor="accent1" w:themeShade="80"/>
          <w:shd w:val="clear" w:color="auto" w:fill="FFFFFF" w:themeFill="background1"/>
        </w:rPr>
        <w:t>sh</w:t>
      </w:r>
      <w:r w:rsidR="00353359" w:rsidRPr="00AD01AD">
        <w:rPr>
          <w:rFonts w:ascii="Times New Roman" w:hAnsi="Times New Roman" w:cs="Times New Roman"/>
          <w:color w:val="003F46" w:themeColor="accent1" w:themeShade="80"/>
          <w:shd w:val="clear" w:color="auto" w:fill="FFFFFF" w:themeFill="background1"/>
        </w:rPr>
        <w:t>t</w:t>
      </w:r>
      <w:r w:rsidR="00427A9A" w:rsidRPr="00AD01AD">
        <w:rPr>
          <w:rFonts w:ascii="Times New Roman" w:hAnsi="Times New Roman" w:cs="Times New Roman"/>
          <w:color w:val="003F46" w:themeColor="accent1" w:themeShade="80"/>
          <w:shd w:val="clear" w:color="auto" w:fill="FFFFFF" w:themeFill="background1"/>
        </w:rPr>
        <w:t>a</w:t>
      </w:r>
      <w:r w:rsidR="00353359" w:rsidRPr="00AD01AD">
        <w:rPr>
          <w:rFonts w:ascii="Times New Roman" w:hAnsi="Times New Roman" w:cs="Times New Roman"/>
          <w:color w:val="003F46" w:themeColor="accent1" w:themeShade="80"/>
          <w:shd w:val="clear" w:color="auto" w:fill="FFFFFF" w:themeFill="background1"/>
        </w:rPr>
        <w:t>tor 202</w:t>
      </w:r>
      <w:r w:rsidR="00427A9A" w:rsidRPr="00AD01AD">
        <w:rPr>
          <w:rFonts w:ascii="Times New Roman" w:hAnsi="Times New Roman" w:cs="Times New Roman"/>
          <w:color w:val="003F46" w:themeColor="accent1" w:themeShade="80"/>
          <w:shd w:val="clear" w:color="auto" w:fill="FFFFFF" w:themeFill="background1"/>
        </w:rPr>
        <w:t>4</w:t>
      </w:r>
      <w:r w:rsidR="00353359" w:rsidRPr="00AD01AD">
        <w:rPr>
          <w:rFonts w:ascii="Times New Roman" w:hAnsi="Times New Roman" w:cs="Times New Roman"/>
          <w:color w:val="003F46" w:themeColor="accent1" w:themeShade="80"/>
          <w:shd w:val="clear" w:color="auto" w:fill="FFFFFF" w:themeFill="background1"/>
        </w:rPr>
        <w:t xml:space="preserve"> deri më</w:t>
      </w:r>
      <w:r w:rsidR="00736CC3" w:rsidRPr="00AD01AD">
        <w:rPr>
          <w:rFonts w:ascii="Times New Roman" w:hAnsi="Times New Roman" w:cs="Times New Roman"/>
          <w:color w:val="003F46" w:themeColor="accent1" w:themeShade="80"/>
          <w:shd w:val="clear" w:color="auto" w:fill="FFFFFF" w:themeFill="background1"/>
        </w:rPr>
        <w:t xml:space="preserve"> </w:t>
      </w:r>
      <w:r w:rsidR="00D83D94">
        <w:rPr>
          <w:rFonts w:ascii="Times New Roman" w:hAnsi="Times New Roman" w:cs="Times New Roman"/>
          <w:color w:val="003F46" w:themeColor="accent1" w:themeShade="80"/>
          <w:shd w:val="clear" w:color="auto" w:fill="FFFFFF" w:themeFill="background1"/>
        </w:rPr>
        <w:t>03</w:t>
      </w:r>
      <w:r w:rsidR="009870F6" w:rsidRPr="00AD01AD">
        <w:rPr>
          <w:rFonts w:ascii="Times New Roman" w:hAnsi="Times New Roman" w:cs="Times New Roman"/>
          <w:color w:val="003F46" w:themeColor="accent1" w:themeShade="80"/>
          <w:shd w:val="clear" w:color="auto" w:fill="FFFFFF" w:themeFill="background1"/>
        </w:rPr>
        <w:t xml:space="preserve"> </w:t>
      </w:r>
      <w:r w:rsidR="00D83D94">
        <w:rPr>
          <w:rFonts w:ascii="Times New Roman" w:hAnsi="Times New Roman" w:cs="Times New Roman"/>
          <w:color w:val="003F46" w:themeColor="accent1" w:themeShade="80"/>
          <w:shd w:val="clear" w:color="auto" w:fill="FFFFFF" w:themeFill="background1"/>
        </w:rPr>
        <w:t>nëntor</w:t>
      </w:r>
      <w:r w:rsidR="00353359" w:rsidRPr="00AD01AD">
        <w:rPr>
          <w:rFonts w:ascii="Times New Roman" w:hAnsi="Times New Roman" w:cs="Times New Roman"/>
          <w:color w:val="003F46" w:themeColor="accent1" w:themeShade="80"/>
          <w:shd w:val="clear" w:color="auto" w:fill="FFFFFF" w:themeFill="background1"/>
        </w:rPr>
        <w:t xml:space="preserve"> 202</w:t>
      </w:r>
      <w:r w:rsidR="00330011" w:rsidRPr="00AD01AD">
        <w:rPr>
          <w:rFonts w:ascii="Times New Roman" w:hAnsi="Times New Roman" w:cs="Times New Roman"/>
          <w:color w:val="003F46" w:themeColor="accent1" w:themeShade="80"/>
          <w:shd w:val="clear" w:color="auto" w:fill="FFFFFF" w:themeFill="background1"/>
        </w:rPr>
        <w:t>4</w:t>
      </w:r>
      <w:r w:rsidR="00353359" w:rsidRPr="00AD01AD">
        <w:rPr>
          <w:rFonts w:ascii="Times New Roman" w:hAnsi="Times New Roman" w:cs="Times New Roman"/>
          <w:color w:val="003F46" w:themeColor="accent1" w:themeShade="80"/>
          <w:shd w:val="clear" w:color="auto" w:fill="FFFFFF" w:themeFill="background1"/>
        </w:rPr>
        <w:t xml:space="preserve"> </w:t>
      </w:r>
      <w:r w:rsidR="00427A9A" w:rsidRPr="00AD01AD">
        <w:rPr>
          <w:rFonts w:ascii="Times New Roman" w:hAnsi="Times New Roman" w:cs="Times New Roman"/>
          <w:color w:val="003F46" w:themeColor="accent1" w:themeShade="80"/>
          <w:shd w:val="clear" w:color="auto" w:fill="FFFFFF" w:themeFill="background1"/>
        </w:rPr>
        <w:t>(java e 4</w:t>
      </w:r>
      <w:r w:rsidR="00D83D94">
        <w:rPr>
          <w:rFonts w:ascii="Times New Roman" w:hAnsi="Times New Roman" w:cs="Times New Roman"/>
          <w:color w:val="003F46" w:themeColor="accent1" w:themeShade="80"/>
          <w:shd w:val="clear" w:color="auto" w:fill="FFFFFF" w:themeFill="background1"/>
        </w:rPr>
        <w:t>4</w:t>
      </w:r>
      <w:r w:rsidR="00427A9A" w:rsidRPr="00AD01AD">
        <w:rPr>
          <w:rFonts w:ascii="Times New Roman" w:hAnsi="Times New Roman" w:cs="Times New Roman"/>
          <w:color w:val="003F46" w:themeColor="accent1" w:themeShade="80"/>
          <w:shd w:val="clear" w:color="auto" w:fill="FFFFFF" w:themeFill="background1"/>
        </w:rPr>
        <w:t xml:space="preserve">-të) </w:t>
      </w:r>
      <w:r w:rsidR="00353359" w:rsidRPr="00AD01AD">
        <w:rPr>
          <w:rFonts w:ascii="Times New Roman" w:hAnsi="Times New Roman" w:cs="Times New Roman"/>
          <w:color w:val="003F46" w:themeColor="accent1" w:themeShade="80"/>
          <w:shd w:val="clear" w:color="auto" w:fill="FFFFFF" w:themeFill="background1"/>
        </w:rPr>
        <w:t xml:space="preserve">në Institutin Kombëtar të Shëndetësisë Publike të Kosovës janë </w:t>
      </w:r>
      <w:r w:rsidR="00353359" w:rsidRPr="00C52183">
        <w:rPr>
          <w:rFonts w:ascii="Times New Roman" w:hAnsi="Times New Roman" w:cs="Times New Roman"/>
          <w:color w:val="003F46" w:themeColor="accent1" w:themeShade="80"/>
        </w:rPr>
        <w:t xml:space="preserve">raportuar </w:t>
      </w:r>
      <w:r w:rsidR="00D83D94">
        <w:rPr>
          <w:rFonts w:ascii="Times New Roman" w:hAnsi="Times New Roman" w:cs="Times New Roman"/>
          <w:color w:val="003F46" w:themeColor="accent1" w:themeShade="80"/>
        </w:rPr>
        <w:t>9</w:t>
      </w:r>
      <w:r w:rsidR="00117739" w:rsidRPr="00C52183">
        <w:rPr>
          <w:rFonts w:ascii="Times New Roman" w:hAnsi="Times New Roman" w:cs="Times New Roman"/>
          <w:color w:val="003F46" w:themeColor="accent1" w:themeShade="80"/>
        </w:rPr>
        <w:t>,</w:t>
      </w:r>
      <w:r w:rsidR="00547D7D" w:rsidRPr="00C52183">
        <w:rPr>
          <w:rFonts w:ascii="Times New Roman" w:hAnsi="Times New Roman" w:cs="Times New Roman"/>
          <w:color w:val="003F46" w:themeColor="accent1" w:themeShade="80"/>
        </w:rPr>
        <w:t>6</w:t>
      </w:r>
      <w:r w:rsidR="00D83D94">
        <w:rPr>
          <w:rFonts w:ascii="Times New Roman" w:hAnsi="Times New Roman" w:cs="Times New Roman"/>
          <w:color w:val="003F46" w:themeColor="accent1" w:themeShade="80"/>
        </w:rPr>
        <w:t>57</w:t>
      </w:r>
      <w:r w:rsidR="00547D7D" w:rsidRPr="00C52183">
        <w:rPr>
          <w:rFonts w:ascii="Times New Roman" w:hAnsi="Times New Roman" w:cs="Times New Roman"/>
          <w:color w:val="003F46" w:themeColor="accent1" w:themeShade="80"/>
        </w:rPr>
        <w:t xml:space="preserve"> </w:t>
      </w:r>
      <w:r w:rsidR="00353359" w:rsidRPr="00C52183">
        <w:rPr>
          <w:rFonts w:ascii="Times New Roman" w:hAnsi="Times New Roman" w:cs="Times New Roman"/>
          <w:color w:val="003F46" w:themeColor="accent1" w:themeShade="80"/>
        </w:rPr>
        <w:t>raste të Sëmundjes të ngjashme me Grip</w:t>
      </w:r>
      <w:r w:rsidR="001141BD" w:rsidRPr="00C52183">
        <w:rPr>
          <w:rFonts w:ascii="Times New Roman" w:hAnsi="Times New Roman" w:cs="Times New Roman"/>
          <w:color w:val="003F46" w:themeColor="accent1" w:themeShade="80"/>
        </w:rPr>
        <w:t xml:space="preserve"> (ILI)</w:t>
      </w:r>
      <w:r w:rsidR="00353359" w:rsidRPr="00C52183">
        <w:rPr>
          <w:rFonts w:ascii="Times New Roman" w:hAnsi="Times New Roman" w:cs="Times New Roman"/>
          <w:color w:val="003F46" w:themeColor="accent1" w:themeShade="80"/>
        </w:rPr>
        <w:t>,</w:t>
      </w:r>
      <w:r w:rsidR="00D46CF4" w:rsidRPr="00C52183">
        <w:rPr>
          <w:rFonts w:ascii="Times New Roman" w:hAnsi="Times New Roman" w:cs="Times New Roman"/>
          <w:color w:val="003F46" w:themeColor="accent1" w:themeShade="80"/>
        </w:rPr>
        <w:t xml:space="preserve"> </w:t>
      </w:r>
      <w:r w:rsidR="00A31991" w:rsidRPr="00C52183">
        <w:rPr>
          <w:rFonts w:ascii="Times New Roman" w:hAnsi="Times New Roman" w:cs="Times New Roman"/>
          <w:color w:val="003F46" w:themeColor="accent1" w:themeShade="80"/>
          <w:shd w:val="clear" w:color="auto" w:fill="FFFFFF" w:themeFill="background1"/>
        </w:rPr>
        <w:t>1,</w:t>
      </w:r>
      <w:r w:rsidR="00D83D94">
        <w:rPr>
          <w:rFonts w:ascii="Times New Roman" w:hAnsi="Times New Roman" w:cs="Times New Roman"/>
          <w:color w:val="003F46" w:themeColor="accent1" w:themeShade="80"/>
          <w:shd w:val="clear" w:color="auto" w:fill="FFFFFF" w:themeFill="background1"/>
        </w:rPr>
        <w:t>598</w:t>
      </w:r>
      <w:r w:rsidR="0097583C" w:rsidRPr="00C52183">
        <w:rPr>
          <w:rFonts w:ascii="Times New Roman" w:hAnsi="Times New Roman" w:cs="Times New Roman"/>
          <w:color w:val="003F46" w:themeColor="accent1" w:themeShade="80"/>
          <w:shd w:val="clear" w:color="auto" w:fill="FFFFFF" w:themeFill="background1"/>
        </w:rPr>
        <w:t xml:space="preserve"> </w:t>
      </w:r>
      <w:r w:rsidR="00353359" w:rsidRPr="00C52183">
        <w:rPr>
          <w:rFonts w:ascii="Times New Roman" w:hAnsi="Times New Roman" w:cs="Times New Roman"/>
          <w:color w:val="003F46" w:themeColor="accent1" w:themeShade="80"/>
          <w:shd w:val="clear" w:color="auto" w:fill="FFFFFF" w:themeFill="background1"/>
        </w:rPr>
        <w:t xml:space="preserve">raste </w:t>
      </w:r>
      <w:r w:rsidR="00486468" w:rsidRPr="00C52183">
        <w:rPr>
          <w:rFonts w:ascii="Times New Roman" w:hAnsi="Times New Roman" w:cs="Times New Roman"/>
          <w:color w:val="003F46" w:themeColor="accent1" w:themeShade="80"/>
          <w:shd w:val="clear" w:color="auto" w:fill="FFFFFF" w:themeFill="background1"/>
        </w:rPr>
        <w:t xml:space="preserve">të </w:t>
      </w:r>
      <w:r w:rsidR="00353359" w:rsidRPr="00C52183">
        <w:rPr>
          <w:rFonts w:ascii="Times New Roman" w:hAnsi="Times New Roman" w:cs="Times New Roman"/>
          <w:color w:val="003F46" w:themeColor="accent1" w:themeShade="80"/>
          <w:shd w:val="clear" w:color="auto" w:fill="FFFFFF" w:themeFill="background1"/>
        </w:rPr>
        <w:t>Infeksione</w:t>
      </w:r>
      <w:r w:rsidR="00486468" w:rsidRPr="00C52183">
        <w:rPr>
          <w:rFonts w:ascii="Times New Roman" w:hAnsi="Times New Roman" w:cs="Times New Roman"/>
          <w:color w:val="003F46" w:themeColor="accent1" w:themeShade="80"/>
          <w:shd w:val="clear" w:color="auto" w:fill="FFFFFF" w:themeFill="background1"/>
        </w:rPr>
        <w:t>ve</w:t>
      </w:r>
      <w:r w:rsidR="00353359" w:rsidRPr="00C52183">
        <w:rPr>
          <w:rFonts w:ascii="Times New Roman" w:hAnsi="Times New Roman" w:cs="Times New Roman"/>
          <w:color w:val="003F46" w:themeColor="accent1" w:themeShade="80"/>
          <w:shd w:val="clear" w:color="auto" w:fill="FFFFFF" w:themeFill="background1"/>
        </w:rPr>
        <w:t xml:space="preserve"> respiratore akute</w:t>
      </w:r>
      <w:r w:rsidR="00AB03A7" w:rsidRPr="00C52183">
        <w:rPr>
          <w:rFonts w:ascii="Times New Roman" w:hAnsi="Times New Roman" w:cs="Times New Roman"/>
          <w:color w:val="003F46" w:themeColor="accent1" w:themeShade="80"/>
          <w:shd w:val="clear" w:color="auto" w:fill="FFFFFF" w:themeFill="background1"/>
        </w:rPr>
        <w:t xml:space="preserve"> (ARI)</w:t>
      </w:r>
      <w:r w:rsidR="00353359" w:rsidRPr="00C52183">
        <w:rPr>
          <w:rFonts w:ascii="Times New Roman" w:hAnsi="Times New Roman" w:cs="Times New Roman"/>
          <w:color w:val="003F46" w:themeColor="accent1" w:themeShade="80"/>
          <w:shd w:val="clear" w:color="auto" w:fill="FFFFFF" w:themeFill="background1"/>
        </w:rPr>
        <w:t xml:space="preserve"> dhe </w:t>
      </w:r>
      <w:r w:rsidR="00A402D4" w:rsidRPr="00C52183">
        <w:rPr>
          <w:rFonts w:ascii="Times New Roman" w:hAnsi="Times New Roman" w:cs="Times New Roman"/>
          <w:color w:val="003F46" w:themeColor="accent1" w:themeShade="80"/>
          <w:shd w:val="clear" w:color="auto" w:fill="FFFFFF" w:themeFill="background1"/>
        </w:rPr>
        <w:t xml:space="preserve"> </w:t>
      </w:r>
      <w:r w:rsidR="00C52183" w:rsidRPr="00C52183">
        <w:rPr>
          <w:rFonts w:ascii="Times New Roman" w:hAnsi="Times New Roman" w:cs="Times New Roman"/>
          <w:color w:val="003F46" w:themeColor="accent1" w:themeShade="80"/>
          <w:shd w:val="clear" w:color="auto" w:fill="FFFFFF" w:themeFill="background1"/>
        </w:rPr>
        <w:t>1</w:t>
      </w:r>
      <w:r w:rsidR="00D83D94">
        <w:rPr>
          <w:rFonts w:ascii="Times New Roman" w:hAnsi="Times New Roman" w:cs="Times New Roman"/>
          <w:color w:val="003F46" w:themeColor="accent1" w:themeShade="80"/>
          <w:shd w:val="clear" w:color="auto" w:fill="FFFFFF" w:themeFill="background1"/>
        </w:rPr>
        <w:t>9</w:t>
      </w:r>
      <w:r w:rsidR="00A402D4" w:rsidRPr="00C52183">
        <w:rPr>
          <w:rFonts w:ascii="Times New Roman" w:hAnsi="Times New Roman" w:cs="Times New Roman"/>
          <w:color w:val="003F46" w:themeColor="accent1" w:themeShade="80"/>
          <w:shd w:val="clear" w:color="auto" w:fill="FFFFFF" w:themeFill="background1"/>
        </w:rPr>
        <w:t xml:space="preserve"> </w:t>
      </w:r>
      <w:r w:rsidR="00353359" w:rsidRPr="00C52183">
        <w:rPr>
          <w:rFonts w:ascii="Times New Roman" w:hAnsi="Times New Roman" w:cs="Times New Roman"/>
          <w:color w:val="003F46" w:themeColor="accent1" w:themeShade="80"/>
          <w:shd w:val="clear" w:color="auto" w:fill="FFFFFF" w:themeFill="background1"/>
        </w:rPr>
        <w:t>raste me Infeksion të rëndë respirator akut</w:t>
      </w:r>
      <w:r w:rsidR="001141BD" w:rsidRPr="00C52183">
        <w:rPr>
          <w:rFonts w:ascii="Times New Roman" w:hAnsi="Times New Roman" w:cs="Times New Roman"/>
          <w:color w:val="003F46" w:themeColor="accent1" w:themeShade="80"/>
          <w:shd w:val="clear" w:color="auto" w:fill="FFFFFF" w:themeFill="background1"/>
        </w:rPr>
        <w:t xml:space="preserve"> (SARI</w:t>
      </w:r>
      <w:r w:rsidR="00586C01" w:rsidRPr="00C52183">
        <w:rPr>
          <w:rFonts w:ascii="Times New Roman" w:hAnsi="Times New Roman" w:cs="Times New Roman"/>
          <w:color w:val="003F46" w:themeColor="accent1" w:themeShade="80"/>
          <w:shd w:val="clear" w:color="auto" w:fill="FFFFFF" w:themeFill="background1"/>
        </w:rPr>
        <w:t>).</w:t>
      </w:r>
    </w:p>
    <w:p w14:paraId="2EEF3363" w14:textId="77777777" w:rsidR="008E39E9" w:rsidRPr="00AD01AD" w:rsidRDefault="008E39E9" w:rsidP="008E39E9">
      <w:pPr>
        <w:rPr>
          <w:rFonts w:ascii="Times New Roman" w:hAnsi="Times New Roman" w:cs="Times New Roman"/>
          <w:color w:val="003F46" w:themeColor="accent1" w:themeShade="80"/>
        </w:rPr>
      </w:pPr>
    </w:p>
    <w:p w14:paraId="484C55A1" w14:textId="53A0C18C" w:rsidR="001163CF" w:rsidRPr="00AD01AD" w:rsidRDefault="001163CF" w:rsidP="000D45E5">
      <w:pPr>
        <w:jc w:val="both"/>
        <w:rPr>
          <w:rFonts w:ascii="Times New Roman" w:hAnsi="Times New Roman" w:cs="Times New Roman"/>
          <w:color w:val="003F46" w:themeColor="accent1" w:themeShade="80"/>
        </w:rPr>
      </w:pPr>
      <w:r w:rsidRPr="00C52183">
        <w:rPr>
          <w:rFonts w:ascii="Times New Roman" w:hAnsi="Times New Roman" w:cs="Times New Roman"/>
          <w:color w:val="003F46" w:themeColor="accent1" w:themeShade="80"/>
        </w:rPr>
        <w:t xml:space="preserve">Gjatë javës së </w:t>
      </w:r>
      <w:r w:rsidR="00427A9A" w:rsidRPr="00C52183">
        <w:rPr>
          <w:rFonts w:ascii="Times New Roman" w:hAnsi="Times New Roman" w:cs="Times New Roman"/>
          <w:color w:val="003F46" w:themeColor="accent1" w:themeShade="80"/>
        </w:rPr>
        <w:t>4</w:t>
      </w:r>
      <w:r w:rsidR="00D83D94">
        <w:rPr>
          <w:rFonts w:ascii="Times New Roman" w:hAnsi="Times New Roman" w:cs="Times New Roman"/>
          <w:color w:val="003F46" w:themeColor="accent1" w:themeShade="80"/>
        </w:rPr>
        <w:t>4</w:t>
      </w:r>
      <w:r w:rsidRPr="00C52183">
        <w:rPr>
          <w:rFonts w:ascii="Times New Roman" w:hAnsi="Times New Roman" w:cs="Times New Roman"/>
          <w:color w:val="003F46" w:themeColor="accent1" w:themeShade="80"/>
        </w:rPr>
        <w:t>-</w:t>
      </w:r>
      <w:r w:rsidR="00892857" w:rsidRPr="00C52183">
        <w:rPr>
          <w:rFonts w:ascii="Times New Roman" w:hAnsi="Times New Roman" w:cs="Times New Roman"/>
          <w:color w:val="003F46" w:themeColor="accent1" w:themeShade="80"/>
        </w:rPr>
        <w:t>t</w:t>
      </w:r>
      <w:r w:rsidRPr="00C52183">
        <w:rPr>
          <w:rFonts w:ascii="Times New Roman" w:hAnsi="Times New Roman" w:cs="Times New Roman"/>
          <w:color w:val="003F46" w:themeColor="accent1" w:themeShade="80"/>
        </w:rPr>
        <w:t>ë (</w:t>
      </w:r>
      <w:r w:rsidR="00A31991" w:rsidRPr="00C52183">
        <w:rPr>
          <w:rFonts w:ascii="Times New Roman" w:hAnsi="Times New Roman" w:cs="Times New Roman"/>
          <w:color w:val="003F46" w:themeColor="accent1" w:themeShade="80"/>
        </w:rPr>
        <w:t>2</w:t>
      </w:r>
      <w:r w:rsidR="00D83D94">
        <w:rPr>
          <w:rFonts w:ascii="Times New Roman" w:hAnsi="Times New Roman" w:cs="Times New Roman"/>
          <w:color w:val="003F46" w:themeColor="accent1" w:themeShade="80"/>
        </w:rPr>
        <w:t>8</w:t>
      </w:r>
      <w:r w:rsidR="007F1B02" w:rsidRPr="00C52183">
        <w:rPr>
          <w:rFonts w:ascii="Times New Roman" w:hAnsi="Times New Roman" w:cs="Times New Roman"/>
          <w:color w:val="003F46" w:themeColor="accent1" w:themeShade="80"/>
        </w:rPr>
        <w:t>.</w:t>
      </w:r>
      <w:r w:rsidR="00A402D4" w:rsidRPr="00C52183">
        <w:rPr>
          <w:rFonts w:ascii="Times New Roman" w:hAnsi="Times New Roman" w:cs="Times New Roman"/>
          <w:color w:val="003F46" w:themeColor="accent1" w:themeShade="80"/>
        </w:rPr>
        <w:t>10</w:t>
      </w:r>
      <w:r w:rsidR="007F1B02" w:rsidRPr="00C52183">
        <w:rPr>
          <w:rFonts w:ascii="Times New Roman" w:hAnsi="Times New Roman" w:cs="Times New Roman"/>
          <w:color w:val="003F46" w:themeColor="accent1" w:themeShade="80"/>
        </w:rPr>
        <w:t>.202</w:t>
      </w:r>
      <w:r w:rsidR="00330011" w:rsidRPr="00C52183">
        <w:rPr>
          <w:rFonts w:ascii="Times New Roman" w:hAnsi="Times New Roman" w:cs="Times New Roman"/>
          <w:color w:val="003F46" w:themeColor="accent1" w:themeShade="80"/>
        </w:rPr>
        <w:t>4</w:t>
      </w:r>
      <w:r w:rsidRPr="00C52183">
        <w:rPr>
          <w:rFonts w:ascii="Times New Roman" w:hAnsi="Times New Roman" w:cs="Times New Roman"/>
          <w:color w:val="003F46" w:themeColor="accent1" w:themeShade="80"/>
        </w:rPr>
        <w:t>-</w:t>
      </w:r>
      <w:r w:rsidR="00D83D94">
        <w:rPr>
          <w:rFonts w:ascii="Times New Roman" w:hAnsi="Times New Roman" w:cs="Times New Roman"/>
          <w:color w:val="003F46" w:themeColor="accent1" w:themeShade="80"/>
        </w:rPr>
        <w:t>03</w:t>
      </w:r>
      <w:r w:rsidR="007F1B02" w:rsidRPr="00C52183">
        <w:rPr>
          <w:rFonts w:ascii="Times New Roman" w:hAnsi="Times New Roman" w:cs="Times New Roman"/>
          <w:color w:val="003F46" w:themeColor="accent1" w:themeShade="80"/>
        </w:rPr>
        <w:t>.</w:t>
      </w:r>
      <w:r w:rsidR="00427A9A" w:rsidRPr="00C52183">
        <w:rPr>
          <w:rFonts w:ascii="Times New Roman" w:hAnsi="Times New Roman" w:cs="Times New Roman"/>
          <w:color w:val="003F46" w:themeColor="accent1" w:themeShade="80"/>
        </w:rPr>
        <w:t>1</w:t>
      </w:r>
      <w:r w:rsidR="00D83D94">
        <w:rPr>
          <w:rFonts w:ascii="Times New Roman" w:hAnsi="Times New Roman" w:cs="Times New Roman"/>
          <w:color w:val="003F46" w:themeColor="accent1" w:themeShade="80"/>
        </w:rPr>
        <w:t>1</w:t>
      </w:r>
      <w:r w:rsidR="00053455" w:rsidRPr="00C52183">
        <w:rPr>
          <w:rFonts w:ascii="Times New Roman" w:hAnsi="Times New Roman" w:cs="Times New Roman"/>
          <w:color w:val="003F46" w:themeColor="accent1" w:themeShade="80"/>
        </w:rPr>
        <w:t>.</w:t>
      </w:r>
      <w:r w:rsidRPr="00C52183">
        <w:rPr>
          <w:rFonts w:ascii="Times New Roman" w:hAnsi="Times New Roman" w:cs="Times New Roman"/>
          <w:color w:val="003F46" w:themeColor="accent1" w:themeShade="80"/>
        </w:rPr>
        <w:t>202</w:t>
      </w:r>
      <w:r w:rsidR="00330011" w:rsidRPr="00C52183">
        <w:rPr>
          <w:rFonts w:ascii="Times New Roman" w:hAnsi="Times New Roman" w:cs="Times New Roman"/>
          <w:color w:val="003F46" w:themeColor="accent1" w:themeShade="80"/>
        </w:rPr>
        <w:t>4</w:t>
      </w:r>
      <w:r w:rsidRPr="00C52183">
        <w:rPr>
          <w:rFonts w:ascii="Times New Roman" w:hAnsi="Times New Roman" w:cs="Times New Roman"/>
          <w:color w:val="003F46" w:themeColor="accent1" w:themeShade="80"/>
        </w:rPr>
        <w:t xml:space="preserve">) janë raportuar </w:t>
      </w:r>
      <w:r w:rsidR="00A31991" w:rsidRPr="00C52183">
        <w:rPr>
          <w:rFonts w:ascii="Times New Roman" w:hAnsi="Times New Roman" w:cs="Times New Roman"/>
          <w:color w:val="003F46" w:themeColor="accent1" w:themeShade="80"/>
        </w:rPr>
        <w:t>2</w:t>
      </w:r>
      <w:r w:rsidR="00F546D0" w:rsidRPr="00C52183">
        <w:rPr>
          <w:rFonts w:ascii="Times New Roman" w:hAnsi="Times New Roman" w:cs="Times New Roman"/>
          <w:color w:val="003F46" w:themeColor="accent1" w:themeShade="80"/>
        </w:rPr>
        <w:t>,</w:t>
      </w:r>
      <w:r w:rsidR="00A31991" w:rsidRPr="00C52183">
        <w:rPr>
          <w:rFonts w:ascii="Times New Roman" w:hAnsi="Times New Roman" w:cs="Times New Roman"/>
          <w:color w:val="003F46" w:themeColor="accent1" w:themeShade="80"/>
        </w:rPr>
        <w:t>0</w:t>
      </w:r>
      <w:r w:rsidR="00D83D94">
        <w:rPr>
          <w:rFonts w:ascii="Times New Roman" w:hAnsi="Times New Roman" w:cs="Times New Roman"/>
          <w:color w:val="003F46" w:themeColor="accent1" w:themeShade="80"/>
        </w:rPr>
        <w:t>46</w:t>
      </w:r>
      <w:r w:rsidR="00BD72B7" w:rsidRPr="00C52183">
        <w:rPr>
          <w:rFonts w:ascii="Times New Roman" w:hAnsi="Times New Roman" w:cs="Times New Roman"/>
          <w:color w:val="003F46" w:themeColor="accent1" w:themeShade="80"/>
        </w:rPr>
        <w:t xml:space="preserve"> raste</w:t>
      </w:r>
      <w:r w:rsidR="00D32F7A" w:rsidRPr="00C52183">
        <w:rPr>
          <w:rFonts w:ascii="Times New Roman" w:hAnsi="Times New Roman" w:cs="Times New Roman"/>
          <w:color w:val="003F46" w:themeColor="accent1" w:themeShade="80"/>
        </w:rPr>
        <w:t xml:space="preserve"> </w:t>
      </w:r>
      <w:r w:rsidRPr="00C52183">
        <w:rPr>
          <w:rFonts w:ascii="Times New Roman" w:hAnsi="Times New Roman" w:cs="Times New Roman"/>
          <w:color w:val="003F46" w:themeColor="accent1" w:themeShade="80"/>
        </w:rPr>
        <w:t xml:space="preserve">ILI (Sëmundje e Ngjashme me Gripin), </w:t>
      </w:r>
      <w:r w:rsidR="00A402D4" w:rsidRPr="00C52183">
        <w:rPr>
          <w:rFonts w:ascii="Times New Roman" w:hAnsi="Times New Roman" w:cs="Times New Roman"/>
          <w:color w:val="003F46" w:themeColor="accent1" w:themeShade="80"/>
        </w:rPr>
        <w:t>3</w:t>
      </w:r>
      <w:r w:rsidR="00D83D94">
        <w:rPr>
          <w:rFonts w:ascii="Times New Roman" w:hAnsi="Times New Roman" w:cs="Times New Roman"/>
          <w:color w:val="003F46" w:themeColor="accent1" w:themeShade="80"/>
        </w:rPr>
        <w:t>06</w:t>
      </w:r>
      <w:r w:rsidR="00DA2987" w:rsidRPr="00C52183">
        <w:rPr>
          <w:rFonts w:ascii="Times New Roman" w:hAnsi="Times New Roman" w:cs="Times New Roman"/>
          <w:color w:val="003F46" w:themeColor="accent1" w:themeShade="80"/>
        </w:rPr>
        <w:t xml:space="preserve"> </w:t>
      </w:r>
      <w:r w:rsidRPr="00C52183">
        <w:rPr>
          <w:rFonts w:ascii="Times New Roman" w:hAnsi="Times New Roman" w:cs="Times New Roman"/>
          <w:color w:val="003F46" w:themeColor="accent1" w:themeShade="80"/>
        </w:rPr>
        <w:t xml:space="preserve">raste ARI (Infeksion Respirator Akut) dhe </w:t>
      </w:r>
      <w:r w:rsidR="00D83D94">
        <w:rPr>
          <w:rFonts w:ascii="Times New Roman" w:hAnsi="Times New Roman" w:cs="Times New Roman"/>
          <w:color w:val="003F46" w:themeColor="accent1" w:themeShade="80"/>
        </w:rPr>
        <w:t>3</w:t>
      </w:r>
      <w:r w:rsidRPr="00C52183">
        <w:rPr>
          <w:rFonts w:ascii="Times New Roman" w:hAnsi="Times New Roman" w:cs="Times New Roman"/>
          <w:color w:val="003F46" w:themeColor="accent1" w:themeShade="80"/>
        </w:rPr>
        <w:t xml:space="preserve"> rast</w:t>
      </w:r>
      <w:r w:rsidR="0066589A" w:rsidRPr="00C52183">
        <w:rPr>
          <w:rFonts w:ascii="Times New Roman" w:hAnsi="Times New Roman" w:cs="Times New Roman"/>
          <w:color w:val="003F46" w:themeColor="accent1" w:themeShade="80"/>
        </w:rPr>
        <w:t>e</w:t>
      </w:r>
      <w:r w:rsidRPr="00C52183">
        <w:rPr>
          <w:rFonts w:ascii="Times New Roman" w:hAnsi="Times New Roman" w:cs="Times New Roman"/>
          <w:color w:val="003F46" w:themeColor="accent1" w:themeShade="80"/>
        </w:rPr>
        <w:t xml:space="preserve"> me SARI</w:t>
      </w:r>
      <w:r w:rsidR="008F17DA" w:rsidRPr="00C52183">
        <w:rPr>
          <w:rFonts w:ascii="Times New Roman" w:hAnsi="Times New Roman" w:cs="Times New Roman"/>
          <w:color w:val="003F46" w:themeColor="accent1" w:themeShade="80"/>
        </w:rPr>
        <w:t xml:space="preserve"> (Infeksion i Rëndë Akut Respirator)</w:t>
      </w:r>
      <w:r w:rsidRPr="00C52183">
        <w:rPr>
          <w:rFonts w:ascii="Times New Roman" w:hAnsi="Times New Roman" w:cs="Times New Roman"/>
          <w:color w:val="003F46" w:themeColor="accent1" w:themeShade="80"/>
        </w:rPr>
        <w:t>.</w:t>
      </w:r>
    </w:p>
    <w:p w14:paraId="1EDBC5BF" w14:textId="77777777" w:rsidR="003A72B6" w:rsidRPr="00AD01AD" w:rsidRDefault="003A72B6" w:rsidP="00AE4615">
      <w:pPr>
        <w:rPr>
          <w:rFonts w:ascii="Times New Roman" w:hAnsi="Times New Roman" w:cs="Times New Roman"/>
          <w:color w:val="003F46" w:themeColor="accent1" w:themeShade="80"/>
        </w:rPr>
      </w:pPr>
    </w:p>
    <w:p w14:paraId="0A051A13" w14:textId="234B8B22" w:rsidR="001163CF" w:rsidRPr="00AD01AD" w:rsidRDefault="008F348F" w:rsidP="00F24B0B">
      <w:pPr>
        <w:jc w:val="both"/>
        <w:rPr>
          <w:rFonts w:ascii="Times New Roman" w:hAnsi="Times New Roman" w:cs="Times New Roman"/>
          <w:noProof/>
          <w:lang w:eastAsia="sq-AL"/>
        </w:rPr>
      </w:pPr>
      <w:r w:rsidRPr="00AD01AD">
        <w:rPr>
          <w:rFonts w:ascii="Times New Roman" w:hAnsi="Times New Roman" w:cs="Times New Roman"/>
          <w:b/>
          <w:noProof/>
          <w:color w:val="003F46" w:themeColor="accent1" w:themeShade="80"/>
          <w:lang w:eastAsia="sq-AL"/>
        </w:rPr>
        <w:t xml:space="preserve">Intensiteti i Influencës sezonale sipas </w:t>
      </w:r>
      <w:r w:rsidR="006323E4" w:rsidRPr="00AD01AD">
        <w:rPr>
          <w:rFonts w:ascii="Times New Roman" w:hAnsi="Times New Roman" w:cs="Times New Roman"/>
          <w:b/>
          <w:noProof/>
          <w:color w:val="003F46" w:themeColor="accent1" w:themeShade="80"/>
          <w:lang w:eastAsia="sq-AL"/>
        </w:rPr>
        <w:t>numrit të rasteve të raportuara</w:t>
      </w:r>
      <w:r w:rsidRPr="00AD01AD">
        <w:rPr>
          <w:rFonts w:ascii="Times New Roman" w:hAnsi="Times New Roman" w:cs="Times New Roman"/>
          <w:b/>
          <w:noProof/>
          <w:color w:val="003F46" w:themeColor="accent1" w:themeShade="80"/>
          <w:lang w:eastAsia="sq-AL"/>
        </w:rPr>
        <w:t xml:space="preserve"> </w:t>
      </w:r>
      <w:r w:rsidR="001163CF" w:rsidRPr="00AD01AD">
        <w:rPr>
          <w:rFonts w:ascii="Times New Roman" w:hAnsi="Times New Roman" w:cs="Times New Roman"/>
          <w:b/>
          <w:noProof/>
          <w:color w:val="003F46" w:themeColor="accent1" w:themeShade="80"/>
          <w:lang w:eastAsia="sq-AL"/>
        </w:rPr>
        <w:t>p</w:t>
      </w:r>
      <w:r w:rsidR="00F77F87" w:rsidRPr="00AD01AD">
        <w:rPr>
          <w:rFonts w:ascii="Times New Roman" w:hAnsi="Times New Roman" w:cs="Times New Roman"/>
          <w:b/>
          <w:noProof/>
          <w:color w:val="003F46" w:themeColor="accent1" w:themeShade="80"/>
          <w:lang w:eastAsia="sq-AL"/>
        </w:rPr>
        <w:t>ë</w:t>
      </w:r>
      <w:r w:rsidR="001163CF" w:rsidRPr="00AD01AD">
        <w:rPr>
          <w:rFonts w:ascii="Times New Roman" w:hAnsi="Times New Roman" w:cs="Times New Roman"/>
          <w:b/>
          <w:noProof/>
          <w:color w:val="003F46" w:themeColor="accent1" w:themeShade="80"/>
          <w:lang w:eastAsia="sq-AL"/>
        </w:rPr>
        <w:t>r</w:t>
      </w:r>
      <w:r w:rsidR="00F77F87" w:rsidRPr="00AD01AD">
        <w:rPr>
          <w:rFonts w:ascii="Times New Roman" w:hAnsi="Times New Roman" w:cs="Times New Roman"/>
          <w:b/>
          <w:noProof/>
          <w:color w:val="003F46" w:themeColor="accent1" w:themeShade="80"/>
          <w:lang w:eastAsia="sq-AL"/>
        </w:rPr>
        <w:t xml:space="preserve"> javën e </w:t>
      </w:r>
      <w:r w:rsidR="00DE1537" w:rsidRPr="00AD01AD">
        <w:rPr>
          <w:rFonts w:ascii="Times New Roman" w:hAnsi="Times New Roman" w:cs="Times New Roman"/>
          <w:b/>
          <w:noProof/>
          <w:color w:val="003F46" w:themeColor="accent1" w:themeShade="80"/>
          <w:lang w:eastAsia="sq-AL"/>
        </w:rPr>
        <w:t>4</w:t>
      </w:r>
      <w:r w:rsidR="00D83D94">
        <w:rPr>
          <w:rFonts w:ascii="Times New Roman" w:hAnsi="Times New Roman" w:cs="Times New Roman"/>
          <w:b/>
          <w:noProof/>
          <w:color w:val="003F46" w:themeColor="accent1" w:themeShade="80"/>
          <w:lang w:eastAsia="sq-AL"/>
        </w:rPr>
        <w:t>4</w:t>
      </w:r>
      <w:r w:rsidR="0039108C" w:rsidRPr="00AD01AD">
        <w:rPr>
          <w:rFonts w:ascii="Times New Roman" w:hAnsi="Times New Roman" w:cs="Times New Roman"/>
          <w:b/>
          <w:noProof/>
          <w:color w:val="003F46" w:themeColor="accent1" w:themeShade="80"/>
          <w:lang w:eastAsia="sq-AL"/>
        </w:rPr>
        <w:t>-</w:t>
      </w:r>
      <w:r w:rsidR="00892857" w:rsidRPr="00AD01AD">
        <w:rPr>
          <w:rFonts w:ascii="Times New Roman" w:hAnsi="Times New Roman" w:cs="Times New Roman"/>
          <w:b/>
          <w:noProof/>
          <w:color w:val="003F46" w:themeColor="accent1" w:themeShade="80"/>
          <w:lang w:eastAsia="sq-AL"/>
        </w:rPr>
        <w:t>t</w:t>
      </w:r>
      <w:r w:rsidR="00501D51" w:rsidRPr="00AD01AD">
        <w:rPr>
          <w:rFonts w:ascii="Times New Roman" w:hAnsi="Times New Roman" w:cs="Times New Roman"/>
          <w:b/>
          <w:noProof/>
          <w:color w:val="003F46" w:themeColor="accent1" w:themeShade="80"/>
          <w:lang w:eastAsia="sq-AL"/>
        </w:rPr>
        <w:t>ë</w:t>
      </w:r>
      <w:r w:rsidR="00353359" w:rsidRPr="00AD01AD">
        <w:rPr>
          <w:rFonts w:ascii="Times New Roman" w:hAnsi="Times New Roman" w:cs="Times New Roman"/>
          <w:b/>
          <w:noProof/>
          <w:color w:val="003F46" w:themeColor="accent1" w:themeShade="80"/>
          <w:lang w:eastAsia="sq-AL"/>
        </w:rPr>
        <w:t xml:space="preserve"> </w:t>
      </w:r>
      <w:r w:rsidR="000C16F6" w:rsidRPr="00AD01AD">
        <w:rPr>
          <w:rFonts w:ascii="Times New Roman" w:hAnsi="Times New Roman" w:cs="Times New Roman"/>
          <w:b/>
          <w:noProof/>
          <w:color w:val="003F46" w:themeColor="accent1" w:themeShade="80"/>
          <w:lang w:eastAsia="sq-AL"/>
        </w:rPr>
        <w:t xml:space="preserve">paraqitet </w:t>
      </w:r>
      <w:r w:rsidR="001C348C" w:rsidRPr="00AD01AD">
        <w:rPr>
          <w:rFonts w:ascii="Times New Roman" w:hAnsi="Times New Roman" w:cs="Times New Roman"/>
          <w:b/>
          <w:noProof/>
          <w:color w:val="003F46" w:themeColor="accent1" w:themeShade="80"/>
          <w:lang w:eastAsia="sq-AL"/>
        </w:rPr>
        <w:t xml:space="preserve">në </w:t>
      </w:r>
      <w:r w:rsidR="000C16F6" w:rsidRPr="00AD01AD">
        <w:rPr>
          <w:rFonts w:ascii="Times New Roman" w:hAnsi="Times New Roman" w:cs="Times New Roman"/>
          <w:b/>
          <w:noProof/>
          <w:color w:val="003F46" w:themeColor="accent1" w:themeShade="80"/>
          <w:lang w:eastAsia="sq-AL"/>
        </w:rPr>
        <w:t>aktivitetin e</w:t>
      </w:r>
      <w:r w:rsidR="004B7B19" w:rsidRPr="00AD01AD">
        <w:rPr>
          <w:rFonts w:ascii="Times New Roman" w:hAnsi="Times New Roman" w:cs="Times New Roman"/>
          <w:b/>
          <w:noProof/>
          <w:color w:val="003F46" w:themeColor="accent1" w:themeShade="80"/>
          <w:lang w:eastAsia="sq-AL"/>
        </w:rPr>
        <w:t xml:space="preserve"> </w:t>
      </w:r>
      <w:r w:rsidR="00A402D4" w:rsidRPr="00AD01AD">
        <w:rPr>
          <w:rFonts w:ascii="Times New Roman" w:hAnsi="Times New Roman" w:cs="Times New Roman"/>
          <w:b/>
          <w:noProof/>
          <w:color w:val="003F46" w:themeColor="accent1" w:themeShade="80"/>
          <w:lang w:eastAsia="sq-AL"/>
        </w:rPr>
        <w:t>mesëm</w:t>
      </w:r>
      <w:r w:rsidR="004B7B19" w:rsidRPr="00AD01AD">
        <w:rPr>
          <w:rFonts w:ascii="Times New Roman" w:hAnsi="Times New Roman" w:cs="Times New Roman"/>
          <w:b/>
          <w:noProof/>
          <w:color w:val="003F46" w:themeColor="accent1" w:themeShade="80"/>
          <w:lang w:eastAsia="sq-AL"/>
        </w:rPr>
        <w:t xml:space="preserve"> </w:t>
      </w:r>
      <w:r w:rsidR="009A0C2C" w:rsidRPr="00AD01AD">
        <w:rPr>
          <w:rFonts w:ascii="Times New Roman" w:hAnsi="Times New Roman" w:cs="Times New Roman"/>
          <w:b/>
          <w:noProof/>
          <w:color w:val="003F46" w:themeColor="accent1" w:themeShade="80"/>
          <w:lang w:eastAsia="sq-AL"/>
        </w:rPr>
        <w:t>të</w:t>
      </w:r>
      <w:r w:rsidR="00F85802" w:rsidRPr="00AD01AD">
        <w:rPr>
          <w:rFonts w:ascii="Times New Roman" w:hAnsi="Times New Roman" w:cs="Times New Roman"/>
          <w:b/>
          <w:noProof/>
          <w:color w:val="003F46" w:themeColor="accent1" w:themeShade="80"/>
          <w:lang w:eastAsia="sq-AL"/>
        </w:rPr>
        <w:t xml:space="preserve"> </w:t>
      </w:r>
      <w:r w:rsidR="00805CF0" w:rsidRPr="00AD01AD">
        <w:rPr>
          <w:rFonts w:ascii="Times New Roman" w:hAnsi="Times New Roman" w:cs="Times New Roman"/>
          <w:b/>
          <w:noProof/>
          <w:color w:val="003F46" w:themeColor="accent1" w:themeShade="80"/>
          <w:lang w:eastAsia="sq-AL"/>
        </w:rPr>
        <w:t>qarkullimit</w:t>
      </w:r>
      <w:r w:rsidR="00A402D4" w:rsidRPr="00AD01AD">
        <w:rPr>
          <w:rFonts w:ascii="Times New Roman" w:hAnsi="Times New Roman" w:cs="Times New Roman"/>
          <w:b/>
          <w:noProof/>
          <w:color w:val="003F46" w:themeColor="accent1" w:themeShade="80"/>
          <w:lang w:eastAsia="sq-AL"/>
        </w:rPr>
        <w:t xml:space="preserve"> dhe krahasuar me javën paraprake</w:t>
      </w:r>
      <w:r w:rsidR="00547D7D" w:rsidRPr="00AD01AD">
        <w:rPr>
          <w:rFonts w:ascii="Times New Roman" w:hAnsi="Times New Roman" w:cs="Times New Roman"/>
          <w:b/>
          <w:noProof/>
          <w:color w:val="003F46" w:themeColor="accent1" w:themeShade="80"/>
          <w:lang w:eastAsia="sq-AL"/>
        </w:rPr>
        <w:t xml:space="preserve"> </w:t>
      </w:r>
      <w:r w:rsidR="00D83D94">
        <w:rPr>
          <w:rFonts w:ascii="Times New Roman" w:hAnsi="Times New Roman" w:cs="Times New Roman"/>
          <w:b/>
          <w:noProof/>
          <w:color w:val="003F46" w:themeColor="accent1" w:themeShade="80"/>
          <w:lang w:eastAsia="sq-AL"/>
        </w:rPr>
        <w:t>sh</w:t>
      </w:r>
      <w:r w:rsidR="00977155">
        <w:rPr>
          <w:rFonts w:ascii="Times New Roman" w:hAnsi="Times New Roman" w:cs="Times New Roman"/>
          <w:b/>
          <w:noProof/>
          <w:color w:val="003F46" w:themeColor="accent1" w:themeShade="80"/>
          <w:lang w:eastAsia="sq-AL"/>
        </w:rPr>
        <w:t>ë</w:t>
      </w:r>
      <w:r w:rsidR="00D83D94">
        <w:rPr>
          <w:rFonts w:ascii="Times New Roman" w:hAnsi="Times New Roman" w:cs="Times New Roman"/>
          <w:b/>
          <w:noProof/>
          <w:color w:val="003F46" w:themeColor="accent1" w:themeShade="80"/>
          <w:lang w:eastAsia="sq-AL"/>
        </w:rPr>
        <w:t>non numër përafërsisht të nejtë</w:t>
      </w:r>
      <w:r w:rsidR="00D94734">
        <w:rPr>
          <w:rFonts w:ascii="Times New Roman" w:hAnsi="Times New Roman" w:cs="Times New Roman"/>
          <w:b/>
          <w:noProof/>
          <w:color w:val="003F46" w:themeColor="accent1" w:themeShade="80"/>
          <w:lang w:eastAsia="sq-AL"/>
        </w:rPr>
        <w:t xml:space="preserve"> </w:t>
      </w:r>
      <w:r w:rsidR="00AB4F03" w:rsidRPr="00AD01AD">
        <w:rPr>
          <w:rFonts w:ascii="Times New Roman" w:hAnsi="Times New Roman" w:cs="Times New Roman"/>
          <w:b/>
          <w:noProof/>
          <w:color w:val="003F46" w:themeColor="accent1" w:themeShade="80"/>
          <w:lang w:eastAsia="sq-AL"/>
        </w:rPr>
        <w:t>(</w:t>
      </w:r>
      <w:r w:rsidRPr="00AD01AD">
        <w:rPr>
          <w:rFonts w:ascii="Times New Roman" w:hAnsi="Times New Roman" w:cs="Times New Roman"/>
          <w:b/>
          <w:i/>
          <w:noProof/>
          <w:color w:val="003F46" w:themeColor="accent1" w:themeShade="80"/>
          <w:lang w:eastAsia="sq-AL"/>
        </w:rPr>
        <w:t>Gra</w:t>
      </w:r>
      <w:r w:rsidR="004C62F5">
        <w:rPr>
          <w:rFonts w:ascii="Times New Roman" w:hAnsi="Times New Roman" w:cs="Times New Roman"/>
          <w:b/>
          <w:i/>
          <w:noProof/>
          <w:color w:val="003F46" w:themeColor="accent1" w:themeShade="80"/>
          <w:lang w:eastAsia="sq-AL"/>
        </w:rPr>
        <w:t>f</w:t>
      </w:r>
      <w:r w:rsidRPr="00AD01AD">
        <w:rPr>
          <w:rFonts w:ascii="Times New Roman" w:hAnsi="Times New Roman" w:cs="Times New Roman"/>
          <w:b/>
          <w:i/>
          <w:noProof/>
          <w:color w:val="003F46" w:themeColor="accent1" w:themeShade="80"/>
          <w:lang w:eastAsia="sq-AL"/>
        </w:rPr>
        <w:t>.2)</w:t>
      </w:r>
      <w:r w:rsidR="00AE4615" w:rsidRPr="00AD01AD">
        <w:rPr>
          <w:rFonts w:ascii="Times New Roman" w:hAnsi="Times New Roman" w:cs="Times New Roman"/>
          <w:noProof/>
          <w:lang w:eastAsia="sq-AL"/>
        </w:rPr>
        <w:t xml:space="preserve">  </w:t>
      </w:r>
      <w:r w:rsidR="001141BD" w:rsidRPr="00AD01AD">
        <w:rPr>
          <w:rFonts w:ascii="Times New Roman" w:hAnsi="Times New Roman" w:cs="Times New Roman"/>
          <w:noProof/>
          <w:lang w:eastAsia="sq-AL"/>
        </w:rPr>
        <w:t xml:space="preserve">                                                                                                                                        </w:t>
      </w:r>
    </w:p>
    <w:p w14:paraId="0C2F4FC2" w14:textId="77777777" w:rsidR="00F2303C" w:rsidRPr="00AD01AD" w:rsidRDefault="00F2303C" w:rsidP="00AE4615">
      <w:pPr>
        <w:rPr>
          <w:rFonts w:ascii="Times New Roman" w:hAnsi="Times New Roman" w:cs="Times New Roman"/>
          <w:i/>
          <w:noProof/>
          <w:color w:val="003F46" w:themeColor="accent1" w:themeShade="80"/>
          <w:lang w:eastAsia="sq-AL"/>
        </w:rPr>
      </w:pPr>
    </w:p>
    <w:p w14:paraId="1D44AC9B" w14:textId="77777777" w:rsidR="00F2303C" w:rsidRPr="00AD01AD" w:rsidRDefault="00F2303C" w:rsidP="00AE4615">
      <w:pPr>
        <w:rPr>
          <w:rFonts w:ascii="Times New Roman" w:hAnsi="Times New Roman" w:cs="Times New Roman"/>
          <w:i/>
          <w:noProof/>
          <w:color w:val="003F46" w:themeColor="accent1" w:themeShade="80"/>
          <w:lang w:eastAsia="sq-AL"/>
        </w:rPr>
      </w:pPr>
    </w:p>
    <w:p w14:paraId="51C26DDC" w14:textId="77777777" w:rsidR="00F2303C" w:rsidRPr="00AD01AD" w:rsidRDefault="00F2303C" w:rsidP="00AE4615">
      <w:pPr>
        <w:rPr>
          <w:rFonts w:ascii="Times New Roman" w:hAnsi="Times New Roman" w:cs="Times New Roman"/>
          <w:i/>
          <w:noProof/>
          <w:color w:val="003F46" w:themeColor="accent1" w:themeShade="80"/>
          <w:lang w:eastAsia="sq-AL"/>
        </w:rPr>
      </w:pPr>
    </w:p>
    <w:p w14:paraId="566B92B8" w14:textId="77777777" w:rsidR="00F2303C" w:rsidRPr="00AD01AD" w:rsidRDefault="00F2303C" w:rsidP="00AE4615">
      <w:pPr>
        <w:rPr>
          <w:rFonts w:ascii="Times New Roman" w:hAnsi="Times New Roman" w:cs="Times New Roman"/>
          <w:i/>
          <w:noProof/>
          <w:color w:val="003F46" w:themeColor="accent1" w:themeShade="80"/>
          <w:lang w:eastAsia="sq-AL"/>
        </w:rPr>
      </w:pPr>
    </w:p>
    <w:p w14:paraId="2CF29FAD" w14:textId="77777777" w:rsidR="00F2303C" w:rsidRPr="00AD01AD" w:rsidRDefault="00F2303C" w:rsidP="00AE4615">
      <w:pPr>
        <w:rPr>
          <w:rFonts w:ascii="Times New Roman" w:hAnsi="Times New Roman" w:cs="Times New Roman"/>
          <w:i/>
          <w:noProof/>
          <w:color w:val="003F46" w:themeColor="accent1" w:themeShade="80"/>
          <w:lang w:eastAsia="sq-AL"/>
        </w:rPr>
      </w:pPr>
    </w:p>
    <w:p w14:paraId="75AF9CD1" w14:textId="77777777" w:rsidR="00C55B3B" w:rsidRPr="00AD01AD" w:rsidRDefault="00C55B3B" w:rsidP="00547D7D">
      <w:pPr>
        <w:rPr>
          <w:rFonts w:ascii="Times New Roman" w:hAnsi="Times New Roman" w:cs="Times New Roman"/>
          <w:i/>
          <w:noProof/>
          <w:color w:val="003F46" w:themeColor="accent1" w:themeShade="80"/>
          <w:lang w:eastAsia="sq-AL"/>
        </w:rPr>
      </w:pPr>
    </w:p>
    <w:p w14:paraId="136345D8" w14:textId="77777777" w:rsidR="009E2493" w:rsidRPr="00AD01AD" w:rsidRDefault="009E2493" w:rsidP="00F2303C">
      <w:pPr>
        <w:jc w:val="right"/>
        <w:rPr>
          <w:rFonts w:ascii="Times New Roman" w:hAnsi="Times New Roman" w:cs="Times New Roman"/>
          <w:i/>
          <w:noProof/>
          <w:color w:val="003F46" w:themeColor="accent1" w:themeShade="80"/>
          <w:lang w:eastAsia="sq-AL"/>
        </w:rPr>
      </w:pPr>
    </w:p>
    <w:p w14:paraId="2BD2DB07" w14:textId="77777777" w:rsidR="00AD01AD" w:rsidRDefault="00AD01AD" w:rsidP="00F2303C">
      <w:pPr>
        <w:jc w:val="right"/>
        <w:rPr>
          <w:rFonts w:ascii="Times New Roman" w:hAnsi="Times New Roman" w:cs="Times New Roman"/>
          <w:i/>
          <w:noProof/>
          <w:color w:val="003F46" w:themeColor="accent1" w:themeShade="80"/>
          <w:lang w:eastAsia="sq-AL"/>
        </w:rPr>
      </w:pPr>
    </w:p>
    <w:p w14:paraId="58747F23" w14:textId="77777777" w:rsidR="00D94734" w:rsidRDefault="00D94734" w:rsidP="00AD01AD">
      <w:pPr>
        <w:rPr>
          <w:rFonts w:ascii="Times New Roman" w:hAnsi="Times New Roman" w:cs="Times New Roman"/>
          <w:i/>
          <w:noProof/>
          <w:color w:val="003F46" w:themeColor="accent1" w:themeShade="80"/>
          <w:lang w:eastAsia="sq-AL"/>
        </w:rPr>
      </w:pPr>
    </w:p>
    <w:p w14:paraId="4E192B68" w14:textId="6E629ED7" w:rsidR="00F2303C" w:rsidRPr="00AD01AD" w:rsidRDefault="00F2303C" w:rsidP="00AD01AD">
      <w:pPr>
        <w:rPr>
          <w:rFonts w:ascii="Times New Roman" w:hAnsi="Times New Roman" w:cs="Times New Roman"/>
          <w:noProof/>
          <w:lang w:eastAsia="sq-AL"/>
        </w:rPr>
      </w:pPr>
      <w:r w:rsidRPr="00AD01AD">
        <w:rPr>
          <w:rFonts w:ascii="Times New Roman" w:hAnsi="Times New Roman" w:cs="Times New Roman"/>
          <w:i/>
          <w:noProof/>
          <w:color w:val="003F46" w:themeColor="accent1" w:themeShade="80"/>
          <w:lang w:eastAsia="sq-AL"/>
        </w:rPr>
        <w:t>Gra</w:t>
      </w:r>
      <w:r w:rsidR="00AD01AD">
        <w:rPr>
          <w:rFonts w:ascii="Times New Roman" w:hAnsi="Times New Roman" w:cs="Times New Roman"/>
          <w:i/>
          <w:noProof/>
          <w:color w:val="003F46" w:themeColor="accent1" w:themeShade="80"/>
          <w:lang w:eastAsia="sq-AL"/>
        </w:rPr>
        <w:t>fikoni</w:t>
      </w:r>
      <w:r w:rsidRPr="00AD01AD">
        <w:rPr>
          <w:rFonts w:ascii="Times New Roman" w:hAnsi="Times New Roman" w:cs="Times New Roman"/>
          <w:i/>
          <w:noProof/>
          <w:color w:val="003F46" w:themeColor="accent1" w:themeShade="80"/>
          <w:lang w:eastAsia="sq-AL"/>
        </w:rPr>
        <w:t>.2</w:t>
      </w:r>
    </w:p>
    <w:p w14:paraId="17C14D2D" w14:textId="1F9CF85C" w:rsidR="00DE1537" w:rsidRDefault="000B459A" w:rsidP="000B459A">
      <w:pPr>
        <w:rPr>
          <w:rFonts w:ascii="Times New Roman" w:hAnsi="Times New Roman" w:cs="Times New Roman"/>
          <w:noProof/>
          <w:lang w:eastAsia="sq-AL"/>
        </w:rPr>
      </w:pPr>
      <w:r>
        <w:rPr>
          <w:noProof/>
        </w:rPr>
        <w:drawing>
          <wp:inline distT="0" distB="0" distL="0" distR="0" wp14:anchorId="083EF566" wp14:editId="12F01687">
            <wp:extent cx="6473825" cy="3519170"/>
            <wp:effectExtent l="0" t="0" r="3175" b="5080"/>
            <wp:docPr id="1979895575" name="Chart 1">
              <a:extLst xmlns:a="http://schemas.openxmlformats.org/drawingml/2006/main">
                <a:ext uri="{FF2B5EF4-FFF2-40B4-BE49-F238E27FC236}">
                  <a16:creationId xmlns:a16="http://schemas.microsoft.com/office/drawing/2014/main" id="{1245CB65-F2D6-103F-E5E8-3B00C37A5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58CD07" w14:textId="77777777" w:rsidR="000B459A" w:rsidRPr="000B459A" w:rsidRDefault="000B459A" w:rsidP="000B459A">
      <w:pPr>
        <w:rPr>
          <w:rFonts w:ascii="Times New Roman" w:hAnsi="Times New Roman" w:cs="Times New Roman"/>
          <w:noProof/>
          <w:lang w:eastAsia="sq-AL"/>
        </w:rPr>
      </w:pPr>
    </w:p>
    <w:p w14:paraId="072DCB99" w14:textId="36124AA0" w:rsidR="00C55B3B" w:rsidRPr="00AD01AD" w:rsidRDefault="002B3249" w:rsidP="00E735EC">
      <w:pPr>
        <w:jc w:val="both"/>
        <w:rPr>
          <w:rFonts w:ascii="Times New Roman" w:hAnsi="Times New Roman" w:cs="Times New Roman"/>
          <w:noProof/>
          <w:lang w:eastAsia="sq-AL"/>
        </w:rPr>
      </w:pPr>
      <w:r w:rsidRPr="00AD01AD">
        <w:rPr>
          <w:rStyle w:val="IntenseEmphasis"/>
          <w:rFonts w:ascii="Times New Roman" w:hAnsi="Times New Roman" w:cs="Times New Roman"/>
          <w:b w:val="0"/>
          <w:color w:val="003F46" w:themeColor="accent1" w:themeShade="80"/>
        </w:rPr>
        <w:t xml:space="preserve">Në </w:t>
      </w:r>
      <w:r w:rsidR="000C5E7A" w:rsidRPr="00AD01AD">
        <w:rPr>
          <w:rStyle w:val="IntenseEmphasis"/>
          <w:rFonts w:ascii="Times New Roman" w:hAnsi="Times New Roman" w:cs="Times New Roman"/>
          <w:b w:val="0"/>
          <w:color w:val="003F46" w:themeColor="accent1" w:themeShade="80"/>
        </w:rPr>
        <w:t>grafikoni</w:t>
      </w:r>
      <w:r w:rsidR="00AE2061" w:rsidRPr="00AD01AD">
        <w:rPr>
          <w:rStyle w:val="IntenseEmphasis"/>
          <w:rFonts w:ascii="Times New Roman" w:hAnsi="Times New Roman" w:cs="Times New Roman"/>
          <w:b w:val="0"/>
          <w:color w:val="003F46" w:themeColor="accent1" w:themeShade="80"/>
        </w:rPr>
        <w:t>n</w:t>
      </w:r>
      <w:r w:rsidR="000C5E7A" w:rsidRPr="00AD01AD">
        <w:rPr>
          <w:rStyle w:val="IntenseEmphasis"/>
          <w:rFonts w:ascii="Times New Roman" w:hAnsi="Times New Roman" w:cs="Times New Roman"/>
          <w:b w:val="0"/>
          <w:color w:val="003F46" w:themeColor="accent1" w:themeShade="80"/>
        </w:rPr>
        <w:t xml:space="preserve"> 3</w:t>
      </w:r>
      <w:r w:rsidRPr="00AD01AD">
        <w:rPr>
          <w:rStyle w:val="IntenseEmphasis"/>
          <w:rFonts w:ascii="Times New Roman" w:hAnsi="Times New Roman" w:cs="Times New Roman"/>
          <w:b w:val="0"/>
          <w:color w:val="003F46" w:themeColor="accent1" w:themeShade="80"/>
        </w:rPr>
        <w:t xml:space="preserve"> shohim se në të gjitha komunat janë </w:t>
      </w:r>
      <w:r w:rsidR="000C5E7A" w:rsidRPr="00AD01AD">
        <w:rPr>
          <w:rStyle w:val="IntenseEmphasis"/>
          <w:rFonts w:ascii="Times New Roman" w:hAnsi="Times New Roman" w:cs="Times New Roman"/>
          <w:b w:val="0"/>
          <w:color w:val="003F46" w:themeColor="accent1" w:themeShade="80"/>
        </w:rPr>
        <w:t xml:space="preserve">raportuar raste të dyshimta </w:t>
      </w:r>
      <w:r w:rsidR="0017113F" w:rsidRPr="00AD01AD">
        <w:rPr>
          <w:rStyle w:val="IntenseEmphasis"/>
          <w:rFonts w:ascii="Times New Roman" w:hAnsi="Times New Roman" w:cs="Times New Roman"/>
          <w:b w:val="0"/>
          <w:color w:val="003F46" w:themeColor="accent1" w:themeShade="80"/>
        </w:rPr>
        <w:t xml:space="preserve">në Grip </w:t>
      </w:r>
      <w:r w:rsidR="004B4E17" w:rsidRPr="00AD01AD">
        <w:rPr>
          <w:rStyle w:val="IntenseEmphasis"/>
          <w:rFonts w:ascii="Times New Roman" w:hAnsi="Times New Roman" w:cs="Times New Roman"/>
          <w:b w:val="0"/>
          <w:color w:val="003F46" w:themeColor="accent1" w:themeShade="80"/>
        </w:rPr>
        <w:t>dhe sip</w:t>
      </w:r>
      <w:r w:rsidRPr="00AD01AD">
        <w:rPr>
          <w:rStyle w:val="IntenseEmphasis"/>
          <w:rFonts w:ascii="Times New Roman" w:hAnsi="Times New Roman" w:cs="Times New Roman"/>
          <w:b w:val="0"/>
          <w:color w:val="003F46" w:themeColor="accent1" w:themeShade="80"/>
        </w:rPr>
        <w:t>a</w:t>
      </w:r>
      <w:r w:rsidR="00AE2061" w:rsidRPr="00AD01AD">
        <w:rPr>
          <w:rStyle w:val="IntenseEmphasis"/>
          <w:rFonts w:ascii="Times New Roman" w:hAnsi="Times New Roman" w:cs="Times New Roman"/>
          <w:b w:val="0"/>
          <w:color w:val="003F46" w:themeColor="accent1" w:themeShade="80"/>
        </w:rPr>
        <w:t xml:space="preserve">s </w:t>
      </w:r>
      <w:r w:rsidRPr="00AD01AD">
        <w:rPr>
          <w:rStyle w:val="IntenseEmphasis"/>
          <w:rFonts w:ascii="Times New Roman" w:hAnsi="Times New Roman" w:cs="Times New Roman"/>
          <w:b w:val="0"/>
          <w:color w:val="003F46" w:themeColor="accent1" w:themeShade="80"/>
        </w:rPr>
        <w:t xml:space="preserve">numrit të rasteve </w:t>
      </w:r>
      <w:r w:rsidR="001141BD" w:rsidRPr="00AD01AD">
        <w:rPr>
          <w:rStyle w:val="IntenseEmphasis"/>
          <w:rFonts w:ascii="Times New Roman" w:hAnsi="Times New Roman" w:cs="Times New Roman"/>
          <w:b w:val="0"/>
          <w:color w:val="003F46" w:themeColor="accent1" w:themeShade="80"/>
        </w:rPr>
        <w:t xml:space="preserve">të raportuara, </w:t>
      </w:r>
      <w:r w:rsidRPr="00AD01AD">
        <w:rPr>
          <w:rStyle w:val="IntenseEmphasis"/>
          <w:rFonts w:ascii="Times New Roman" w:hAnsi="Times New Roman" w:cs="Times New Roman"/>
          <w:b w:val="0"/>
          <w:color w:val="003F46" w:themeColor="accent1" w:themeShade="80"/>
        </w:rPr>
        <w:t>numër më të lartë kanë komuna e Pri</w:t>
      </w:r>
      <w:r w:rsidR="004B4E17" w:rsidRPr="00AD01AD">
        <w:rPr>
          <w:rStyle w:val="IntenseEmphasis"/>
          <w:rFonts w:ascii="Times New Roman" w:hAnsi="Times New Roman" w:cs="Times New Roman"/>
          <w:b w:val="0"/>
          <w:color w:val="003F46" w:themeColor="accent1" w:themeShade="80"/>
        </w:rPr>
        <w:t>shtinës,</w:t>
      </w:r>
      <w:r w:rsidR="004B7B19" w:rsidRPr="00AD01AD">
        <w:rPr>
          <w:rStyle w:val="IntenseEmphasis"/>
          <w:rFonts w:ascii="Times New Roman" w:hAnsi="Times New Roman" w:cs="Times New Roman"/>
          <w:b w:val="0"/>
          <w:color w:val="003F46" w:themeColor="accent1" w:themeShade="80"/>
        </w:rPr>
        <w:t xml:space="preserve"> </w:t>
      </w:r>
      <w:r w:rsidR="006A03D2" w:rsidRPr="00AD01AD">
        <w:rPr>
          <w:rStyle w:val="IntenseEmphasis"/>
          <w:rFonts w:ascii="Times New Roman" w:hAnsi="Times New Roman" w:cs="Times New Roman"/>
          <w:b w:val="0"/>
          <w:color w:val="003F46" w:themeColor="accent1" w:themeShade="80"/>
        </w:rPr>
        <w:t xml:space="preserve"> </w:t>
      </w:r>
      <w:r w:rsidR="00D94734" w:rsidRPr="00AD01AD">
        <w:rPr>
          <w:rStyle w:val="IntenseEmphasis"/>
          <w:rFonts w:ascii="Times New Roman" w:hAnsi="Times New Roman" w:cs="Times New Roman"/>
          <w:b w:val="0"/>
          <w:color w:val="003F46" w:themeColor="accent1" w:themeShade="80"/>
        </w:rPr>
        <w:t xml:space="preserve">Prizrenit </w:t>
      </w:r>
      <w:r w:rsidR="006A03D2" w:rsidRPr="00AD01AD">
        <w:rPr>
          <w:rStyle w:val="IntenseEmphasis"/>
          <w:rFonts w:ascii="Times New Roman" w:hAnsi="Times New Roman" w:cs="Times New Roman"/>
          <w:b w:val="0"/>
          <w:color w:val="003F46" w:themeColor="accent1" w:themeShade="80"/>
        </w:rPr>
        <w:t xml:space="preserve">dhe </w:t>
      </w:r>
      <w:r w:rsidR="00D94734">
        <w:rPr>
          <w:rStyle w:val="IntenseEmphasis"/>
          <w:rFonts w:ascii="Times New Roman" w:hAnsi="Times New Roman" w:cs="Times New Roman"/>
          <w:b w:val="0"/>
          <w:color w:val="003F46" w:themeColor="accent1" w:themeShade="80"/>
        </w:rPr>
        <w:t xml:space="preserve">Pejës </w:t>
      </w:r>
      <w:r w:rsidRPr="00AD01AD">
        <w:rPr>
          <w:rStyle w:val="IntenseEmphasis"/>
          <w:rFonts w:ascii="Times New Roman" w:hAnsi="Times New Roman" w:cs="Times New Roman"/>
          <w:b w:val="0"/>
          <w:color w:val="003F46" w:themeColor="accent1" w:themeShade="80"/>
        </w:rPr>
        <w:t>ndërsa sipas incidencës numër më të l</w:t>
      </w:r>
      <w:r w:rsidR="00CB14CB" w:rsidRPr="00AD01AD">
        <w:rPr>
          <w:rStyle w:val="IntenseEmphasis"/>
          <w:rFonts w:ascii="Times New Roman" w:hAnsi="Times New Roman" w:cs="Times New Roman"/>
          <w:b w:val="0"/>
          <w:color w:val="003F46" w:themeColor="accent1" w:themeShade="80"/>
        </w:rPr>
        <w:t>artë</w:t>
      </w:r>
      <w:r w:rsidR="00662F28" w:rsidRPr="00AD01AD">
        <w:rPr>
          <w:rStyle w:val="IntenseEmphasis"/>
          <w:rFonts w:ascii="Times New Roman" w:hAnsi="Times New Roman" w:cs="Times New Roman"/>
          <w:b w:val="0"/>
          <w:color w:val="003F46" w:themeColor="accent1" w:themeShade="80"/>
        </w:rPr>
        <w:t xml:space="preserve"> të rasteve</w:t>
      </w:r>
      <w:r w:rsidR="00CB14CB" w:rsidRPr="00AD01AD">
        <w:rPr>
          <w:rStyle w:val="IntenseEmphasis"/>
          <w:rFonts w:ascii="Times New Roman" w:hAnsi="Times New Roman" w:cs="Times New Roman"/>
          <w:b w:val="0"/>
          <w:color w:val="003F46" w:themeColor="accent1" w:themeShade="80"/>
        </w:rPr>
        <w:t xml:space="preserve"> kanë komuna e</w:t>
      </w:r>
      <w:r w:rsidR="00570120" w:rsidRPr="00AD01AD">
        <w:rPr>
          <w:rStyle w:val="IntenseEmphasis"/>
          <w:rFonts w:ascii="Times New Roman" w:hAnsi="Times New Roman" w:cs="Times New Roman"/>
          <w:b w:val="0"/>
          <w:color w:val="003F46" w:themeColor="accent1" w:themeShade="80"/>
        </w:rPr>
        <w:t xml:space="preserve"> </w:t>
      </w:r>
      <w:r w:rsidR="007C5B8B" w:rsidRPr="00AD01AD">
        <w:rPr>
          <w:rStyle w:val="IntenseEmphasis"/>
          <w:rFonts w:ascii="Times New Roman" w:hAnsi="Times New Roman" w:cs="Times New Roman"/>
          <w:b w:val="0"/>
          <w:color w:val="003F46" w:themeColor="accent1" w:themeShade="80"/>
        </w:rPr>
        <w:t>Prishtinës</w:t>
      </w:r>
      <w:r w:rsidR="008703FD" w:rsidRPr="00AD01AD">
        <w:rPr>
          <w:rStyle w:val="IntenseEmphasis"/>
          <w:rFonts w:ascii="Times New Roman" w:hAnsi="Times New Roman" w:cs="Times New Roman"/>
          <w:b w:val="0"/>
          <w:color w:val="003F46" w:themeColor="accent1" w:themeShade="80"/>
        </w:rPr>
        <w:t>, Kamenicës</w:t>
      </w:r>
      <w:r w:rsidR="000F38B8" w:rsidRPr="00AD01AD">
        <w:rPr>
          <w:rStyle w:val="IntenseEmphasis"/>
          <w:rFonts w:ascii="Times New Roman" w:hAnsi="Times New Roman" w:cs="Times New Roman"/>
          <w:b w:val="0"/>
          <w:color w:val="003F46" w:themeColor="accent1" w:themeShade="80"/>
        </w:rPr>
        <w:t xml:space="preserve"> </w:t>
      </w:r>
      <w:r w:rsidR="000B459A">
        <w:rPr>
          <w:rStyle w:val="IntenseEmphasis"/>
          <w:rFonts w:ascii="Times New Roman" w:hAnsi="Times New Roman" w:cs="Times New Roman"/>
          <w:b w:val="0"/>
          <w:color w:val="003F46" w:themeColor="accent1" w:themeShade="80"/>
        </w:rPr>
        <w:t xml:space="preserve">dhe </w:t>
      </w:r>
      <w:r w:rsidR="000B459A" w:rsidRPr="00AD01AD">
        <w:rPr>
          <w:rStyle w:val="IntenseEmphasis"/>
          <w:rFonts w:ascii="Times New Roman" w:hAnsi="Times New Roman" w:cs="Times New Roman"/>
          <w:b w:val="0"/>
          <w:color w:val="003F46" w:themeColor="accent1" w:themeShade="80"/>
        </w:rPr>
        <w:t xml:space="preserve">Hanit të Elezit </w:t>
      </w:r>
      <w:r w:rsidR="00AE2061" w:rsidRPr="00AD01AD">
        <w:rPr>
          <w:rStyle w:val="IntenseEmphasis"/>
          <w:rFonts w:ascii="Times New Roman" w:hAnsi="Times New Roman" w:cs="Times New Roman"/>
          <w:b w:val="0"/>
          <w:bCs/>
          <w:i/>
          <w:color w:val="003F46" w:themeColor="accent1" w:themeShade="80"/>
        </w:rPr>
        <w:t>(Gra</w:t>
      </w:r>
      <w:r w:rsidR="00AD01AD">
        <w:rPr>
          <w:rStyle w:val="IntenseEmphasis"/>
          <w:rFonts w:ascii="Times New Roman" w:hAnsi="Times New Roman" w:cs="Times New Roman"/>
          <w:b w:val="0"/>
          <w:bCs/>
          <w:i/>
          <w:color w:val="003F46" w:themeColor="accent1" w:themeShade="80"/>
        </w:rPr>
        <w:t>f</w:t>
      </w:r>
      <w:r w:rsidR="00AE2061" w:rsidRPr="00AD01AD">
        <w:rPr>
          <w:rStyle w:val="IntenseEmphasis"/>
          <w:rFonts w:ascii="Times New Roman" w:hAnsi="Times New Roman" w:cs="Times New Roman"/>
          <w:b w:val="0"/>
          <w:bCs/>
          <w:i/>
          <w:color w:val="003F46" w:themeColor="accent1" w:themeShade="80"/>
        </w:rPr>
        <w:t xml:space="preserve">.3).                                   </w:t>
      </w:r>
      <w:r w:rsidR="007C10BB" w:rsidRPr="00AD01AD">
        <w:rPr>
          <w:rStyle w:val="IntenseEmphasis"/>
          <w:rFonts w:ascii="Times New Roman" w:hAnsi="Times New Roman" w:cs="Times New Roman"/>
          <w:b w:val="0"/>
          <w:bCs/>
          <w:i/>
          <w:color w:val="003F46" w:themeColor="accent1" w:themeShade="80"/>
        </w:rPr>
        <w:t xml:space="preserve">                                                                                             </w:t>
      </w:r>
      <w:r w:rsidR="00AE2061" w:rsidRPr="00AD01AD">
        <w:rPr>
          <w:rFonts w:ascii="Times New Roman" w:hAnsi="Times New Roman" w:cs="Times New Roman"/>
          <w:noProof/>
          <w:lang w:eastAsia="sq-AL"/>
        </w:rPr>
        <w:t xml:space="preserve">                                                                                                                      </w:t>
      </w:r>
      <w:r w:rsidR="000F6928" w:rsidRPr="00AD01AD">
        <w:rPr>
          <w:rFonts w:ascii="Times New Roman" w:hAnsi="Times New Roman" w:cs="Times New Roman"/>
          <w:noProof/>
          <w:lang w:eastAsia="sq-AL"/>
        </w:rPr>
        <w:t xml:space="preserve">              </w:t>
      </w:r>
      <w:r w:rsidR="00AE2061" w:rsidRPr="00AD01AD">
        <w:rPr>
          <w:rFonts w:ascii="Times New Roman" w:hAnsi="Times New Roman" w:cs="Times New Roman"/>
          <w:noProof/>
          <w:lang w:eastAsia="sq-AL"/>
        </w:rPr>
        <w:t xml:space="preserve">  </w:t>
      </w:r>
      <w:r w:rsidR="00C55B3B" w:rsidRPr="00AD01AD">
        <w:rPr>
          <w:rFonts w:ascii="Times New Roman" w:hAnsi="Times New Roman" w:cs="Times New Roman"/>
          <w:noProof/>
          <w:lang w:eastAsia="sq-AL"/>
        </w:rPr>
        <w:t xml:space="preserve">                          </w:t>
      </w:r>
    </w:p>
    <w:p w14:paraId="43583A67" w14:textId="38D578B7" w:rsidR="009E2493" w:rsidRPr="00AD01AD" w:rsidRDefault="00C55B3B" w:rsidP="00E735EC">
      <w:pPr>
        <w:jc w:val="both"/>
        <w:rPr>
          <w:rFonts w:ascii="Times New Roman" w:hAnsi="Times New Roman" w:cs="Times New Roman"/>
          <w:noProof/>
          <w:lang w:eastAsia="sq-AL"/>
        </w:rPr>
      </w:pPr>
      <w:r w:rsidRPr="00AD01AD">
        <w:rPr>
          <w:rFonts w:ascii="Times New Roman" w:hAnsi="Times New Roman" w:cs="Times New Roman"/>
          <w:i/>
          <w:iCs/>
          <w:noProof/>
          <w:lang w:eastAsia="sq-AL"/>
        </w:rPr>
        <w:t xml:space="preserve">                                                                                                                                                          </w:t>
      </w:r>
      <w:r w:rsidR="007C10BB" w:rsidRPr="00AD01AD">
        <w:rPr>
          <w:rFonts w:ascii="Times New Roman" w:hAnsi="Times New Roman" w:cs="Times New Roman"/>
          <w:i/>
          <w:iCs/>
          <w:noProof/>
          <w:color w:val="003F46" w:themeColor="accent1" w:themeShade="80"/>
          <w:lang w:eastAsia="sq-AL"/>
        </w:rPr>
        <w:t>Gra</w:t>
      </w:r>
      <w:r w:rsidR="00AD01AD" w:rsidRPr="00AD01AD">
        <w:rPr>
          <w:rFonts w:ascii="Times New Roman" w:hAnsi="Times New Roman" w:cs="Times New Roman"/>
          <w:i/>
          <w:iCs/>
          <w:noProof/>
          <w:color w:val="003F46" w:themeColor="accent1" w:themeShade="80"/>
          <w:lang w:eastAsia="sq-AL"/>
        </w:rPr>
        <w:t>fikoni</w:t>
      </w:r>
      <w:r w:rsidR="007C10BB" w:rsidRPr="00AD01AD">
        <w:rPr>
          <w:rFonts w:ascii="Times New Roman" w:hAnsi="Times New Roman" w:cs="Times New Roman"/>
          <w:i/>
          <w:iCs/>
          <w:noProof/>
          <w:color w:val="003F46" w:themeColor="accent1" w:themeShade="80"/>
          <w:lang w:eastAsia="sq-AL"/>
        </w:rPr>
        <w:t>.</w:t>
      </w:r>
      <w:r w:rsidRPr="00AD01AD">
        <w:rPr>
          <w:rFonts w:ascii="Times New Roman" w:hAnsi="Times New Roman" w:cs="Times New Roman"/>
          <w:i/>
          <w:iCs/>
          <w:noProof/>
          <w:color w:val="003F46" w:themeColor="accent1" w:themeShade="80"/>
          <w:lang w:eastAsia="sq-AL"/>
        </w:rPr>
        <w:t>3</w:t>
      </w:r>
      <w:r w:rsidR="006C3133" w:rsidRPr="00AD01AD">
        <w:rPr>
          <w:rFonts w:ascii="Times New Roman" w:hAnsi="Times New Roman" w:cs="Times New Roman"/>
          <w:noProof/>
          <w:color w:val="003F46" w:themeColor="accent1" w:themeShade="80"/>
          <w:lang w:eastAsia="sq-AL"/>
        </w:rPr>
        <w:t xml:space="preserve"> </w:t>
      </w:r>
    </w:p>
    <w:p w14:paraId="767FECBA" w14:textId="244EC1CE" w:rsidR="008D6923" w:rsidRPr="00AD01AD" w:rsidRDefault="00BB6606" w:rsidP="00E735EC">
      <w:pPr>
        <w:jc w:val="both"/>
        <w:rPr>
          <w:rFonts w:ascii="Times New Roman" w:hAnsi="Times New Roman" w:cs="Times New Roman"/>
          <w:bCs/>
          <w:i/>
          <w:iCs/>
          <w:color w:val="003F46" w:themeColor="accent1" w:themeShade="80"/>
        </w:rPr>
      </w:pPr>
      <w:r w:rsidRPr="00AD01AD">
        <w:rPr>
          <w:rFonts w:ascii="Times New Roman" w:hAnsi="Times New Roman" w:cs="Times New Roman"/>
        </w:rPr>
        <w:t xml:space="preserve">  </w:t>
      </w:r>
      <w:r w:rsidR="00472E71" w:rsidRPr="00AD01AD">
        <w:rPr>
          <w:rFonts w:ascii="Times New Roman" w:hAnsi="Times New Roman" w:cs="Times New Roman"/>
        </w:rPr>
        <w:t xml:space="preserve">               </w:t>
      </w:r>
      <w:r w:rsidRPr="00AD01AD">
        <w:rPr>
          <w:rFonts w:ascii="Times New Roman" w:hAnsi="Times New Roman" w:cs="Times New Roman"/>
        </w:rPr>
        <w:t xml:space="preserve">         </w:t>
      </w:r>
      <w:r w:rsidR="000B459A">
        <w:rPr>
          <w:noProof/>
        </w:rPr>
        <w:drawing>
          <wp:inline distT="0" distB="0" distL="0" distR="0" wp14:anchorId="7C6DB288" wp14:editId="70F03A6B">
            <wp:extent cx="6473825" cy="2781300"/>
            <wp:effectExtent l="0" t="0" r="3175" b="0"/>
            <wp:docPr id="1533758579" name="Chart 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AD01AD">
        <w:rPr>
          <w:rFonts w:ascii="Times New Roman" w:hAnsi="Times New Roman" w:cs="Times New Roman"/>
        </w:rPr>
        <w:t xml:space="preserve">              </w:t>
      </w:r>
      <w:r w:rsidR="0038309D" w:rsidRPr="00AD01AD">
        <w:rPr>
          <w:rFonts w:ascii="Times New Roman" w:hAnsi="Times New Roman" w:cs="Times New Roman"/>
          <w:noProof/>
          <w:lang w:eastAsia="sq-AL"/>
        </w:rPr>
        <w:t xml:space="preserve">                                                                                                             </w:t>
      </w:r>
      <w:r w:rsidR="00EA58A7" w:rsidRPr="00AD01AD">
        <w:rPr>
          <w:rFonts w:ascii="Times New Roman" w:hAnsi="Times New Roman" w:cs="Times New Roman"/>
          <w:noProof/>
          <w:lang w:eastAsia="sq-AL"/>
        </w:rPr>
        <w:t xml:space="preserve">         </w:t>
      </w:r>
      <w:r w:rsidR="0038309D" w:rsidRPr="00AD01AD">
        <w:rPr>
          <w:rFonts w:ascii="Times New Roman" w:hAnsi="Times New Roman" w:cs="Times New Roman"/>
          <w:noProof/>
          <w:lang w:eastAsia="sq-AL"/>
        </w:rPr>
        <w:t xml:space="preserve"> </w:t>
      </w:r>
      <w:r w:rsidR="0011469B" w:rsidRPr="00AD01AD">
        <w:rPr>
          <w:rFonts w:ascii="Times New Roman" w:hAnsi="Times New Roman" w:cs="Times New Roman"/>
          <w:noProof/>
          <w:lang w:eastAsia="sq-AL"/>
        </w:rPr>
        <w:t xml:space="preserve"> </w:t>
      </w:r>
      <w:r w:rsidR="00084AEB" w:rsidRPr="00AD01AD">
        <w:rPr>
          <w:rFonts w:ascii="Times New Roman" w:hAnsi="Times New Roman" w:cs="Times New Roman"/>
          <w:noProof/>
          <w:lang w:eastAsia="sq-AL"/>
        </w:rPr>
        <w:t xml:space="preserve">     </w:t>
      </w:r>
    </w:p>
    <w:tbl>
      <w:tblPr>
        <w:tblStyle w:val="GridTable1Light1"/>
        <w:tblW w:w="4764" w:type="pct"/>
        <w:tblLayout w:type="fixed"/>
        <w:tblLook w:val="04A0" w:firstRow="1" w:lastRow="0" w:firstColumn="1" w:lastColumn="0" w:noHBand="0" w:noVBand="1"/>
      </w:tblPr>
      <w:tblGrid>
        <w:gridCol w:w="5665"/>
        <w:gridCol w:w="4039"/>
      </w:tblGrid>
      <w:tr w:rsidR="008D6923" w:rsidRPr="00AD01AD" w14:paraId="2B82523B" w14:textId="77777777" w:rsidTr="008737CE">
        <w:trPr>
          <w:cnfStyle w:val="100000000000" w:firstRow="1" w:lastRow="0" w:firstColumn="0" w:lastColumn="0" w:oddVBand="0" w:evenVBand="0" w:oddHBand="0" w:evenHBand="0" w:firstRowFirstColumn="0" w:firstRowLastColumn="0" w:lastRowFirstColumn="0" w:lastRowLastColumn="0"/>
          <w:trHeight w:val="5735"/>
        </w:trPr>
        <w:tc>
          <w:tcPr>
            <w:cnfStyle w:val="001000000000" w:firstRow="0" w:lastRow="0" w:firstColumn="1" w:lastColumn="0" w:oddVBand="0" w:evenVBand="0" w:oddHBand="0" w:evenHBand="0" w:firstRowFirstColumn="0" w:firstRowLastColumn="0" w:lastRowFirstColumn="0" w:lastRowLastColumn="0"/>
            <w:tcW w:w="5665" w:type="dxa"/>
          </w:tcPr>
          <w:p w14:paraId="311C82FC" w14:textId="02625B0E" w:rsidR="008D6923" w:rsidRPr="00AD01AD" w:rsidRDefault="000B459A" w:rsidP="008737CE">
            <w:pPr>
              <w:jc w:val="center"/>
              <w:rPr>
                <w:rFonts w:ascii="Times New Roman" w:hAnsi="Times New Roman" w:cs="Times New Roman"/>
              </w:rPr>
            </w:pPr>
            <w:r w:rsidRPr="00AD01AD">
              <w:rPr>
                <w:rFonts w:ascii="Times New Roman" w:hAnsi="Times New Roman" w:cs="Times New Roman"/>
                <w:b w:val="0"/>
                <w:bCs w:val="0"/>
              </w:rPr>
              <w:object w:dxaOrig="9134" w:dyaOrig="9616" w14:anchorId="19C6ECE2">
                <v:shape id="_x0000_i1029" type="#_x0000_t75" style="width:271.2pt;height:286.8pt" o:ole="">
                  <v:imagedata r:id="rId15" o:title=""/>
                </v:shape>
                <o:OLEObject Type="Embed" ProgID="PBrush" ShapeID="_x0000_i1029" DrawAspect="Content" ObjectID="_1792584081" r:id="rId16"/>
              </w:object>
            </w:r>
          </w:p>
        </w:tc>
        <w:tc>
          <w:tcPr>
            <w:tcW w:w="4039" w:type="dxa"/>
          </w:tcPr>
          <w:p w14:paraId="2DD9CF25" w14:textId="4B20DA39" w:rsidR="008D6923" w:rsidRPr="00AD01AD" w:rsidRDefault="008D6923" w:rsidP="004C62F5">
            <w:pPr>
              <w:pStyle w:val="Heading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AD01AD">
              <w:rPr>
                <w:rFonts w:ascii="Times New Roman" w:hAnsi="Times New Roman" w:cs="Times New Roman"/>
                <w:noProof/>
                <w:sz w:val="24"/>
                <w:lang w:eastAsia="en-US"/>
              </w:rPr>
              <mc:AlternateContent>
                <mc:Choice Requires="wps">
                  <w:drawing>
                    <wp:anchor distT="0" distB="0" distL="114300" distR="114300" simplePos="0" relativeHeight="251666432" behindDoc="0" locked="0" layoutInCell="1" allowOverlap="1" wp14:anchorId="419970EF" wp14:editId="368E4FF3">
                      <wp:simplePos x="0" y="0"/>
                      <wp:positionH relativeFrom="column">
                        <wp:posOffset>5086350</wp:posOffset>
                      </wp:positionH>
                      <wp:positionV relativeFrom="paragraph">
                        <wp:posOffset>9191625</wp:posOffset>
                      </wp:positionV>
                      <wp:extent cx="2447925" cy="1143000"/>
                      <wp:effectExtent l="0" t="0" r="28575" b="19050"/>
                      <wp:wrapNone/>
                      <wp:docPr id="2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7A5F2F" w14:textId="77777777" w:rsidR="008D6923" w:rsidRPr="00AB1243" w:rsidRDefault="008D6923" w:rsidP="008D6923">
                                  <w:pPr>
                                    <w:pStyle w:val="ListParagraph"/>
                                    <w:numPr>
                                      <w:ilvl w:val="0"/>
                                      <w:numId w:val="1"/>
                                    </w:numPr>
                                    <w:rPr>
                                      <w:b/>
                                    </w:rPr>
                                  </w:pPr>
                                  <w:r w:rsidRPr="00AB1243">
                                    <w:rPr>
                                      <w:b/>
                                    </w:rPr>
                                    <w:t xml:space="preserve">     </w:t>
                                  </w:r>
                                  <w:r w:rsidRPr="00AB1243">
                                    <w:rPr>
                                      <w:b/>
                                    </w:rPr>
                                    <w:t>&gt;1000</w:t>
                                  </w:r>
                                </w:p>
                                <w:p w14:paraId="14A27A0D" w14:textId="77777777" w:rsidR="008D6923" w:rsidRPr="00AB1243" w:rsidRDefault="008D6923" w:rsidP="008D6923">
                                  <w:pPr>
                                    <w:pStyle w:val="ListParagraph"/>
                                    <w:numPr>
                                      <w:ilvl w:val="0"/>
                                      <w:numId w:val="2"/>
                                    </w:numPr>
                                    <w:rPr>
                                      <w:b/>
                                    </w:rPr>
                                  </w:pPr>
                                  <w:r>
                                    <w:rPr>
                                      <w:b/>
                                    </w:rPr>
                                    <w:t xml:space="preserve">    </w:t>
                                  </w:r>
                                  <w:r w:rsidRPr="00AB1243">
                                    <w:rPr>
                                      <w:b/>
                                    </w:rPr>
                                    <w:t xml:space="preserve"> </w:t>
                                  </w:r>
                                  <w:r w:rsidRPr="00AB1243">
                                    <w:rPr>
                                      <w:b/>
                                    </w:rPr>
                                    <w:t>&gt;501-1000</w:t>
                                  </w:r>
                                </w:p>
                                <w:p w14:paraId="3830EE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4838DF03"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9970EF" id="Text Box 11" o:spid="_x0000_s1027" type="#_x0000_t202" style="position:absolute;margin-left:400.5pt;margin-top:723.75pt;width:192.7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" fillcolor="white [3201]" strokeweight=".5pt">
                      <v:path arrowok="t"/>
                      <v:textbox>
                        <w:txbxContent>
                          <w:p w14:paraId="7F7A5F2F" w14:textId="77777777" w:rsidR="008D6923" w:rsidRPr="00AB1243" w:rsidRDefault="008D6923" w:rsidP="008D6923">
                            <w:pPr>
                              <w:pStyle w:val="ListParagraph"/>
                              <w:numPr>
                                <w:ilvl w:val="0"/>
                                <w:numId w:val="1"/>
                              </w:numPr>
                              <w:rPr>
                                <w:b/>
                              </w:rPr>
                            </w:pPr>
                            <w:r w:rsidRPr="00AB1243">
                              <w:rPr>
                                <w:b/>
                              </w:rPr>
                              <w:t xml:space="preserve">     &gt;1000</w:t>
                            </w:r>
                          </w:p>
                          <w:p w14:paraId="14A27A0D" w14:textId="77777777" w:rsidR="008D6923" w:rsidRPr="00AB1243" w:rsidRDefault="008D6923" w:rsidP="008D6923">
                            <w:pPr>
                              <w:pStyle w:val="ListParagraph"/>
                              <w:numPr>
                                <w:ilvl w:val="0"/>
                                <w:numId w:val="2"/>
                              </w:numPr>
                              <w:rPr>
                                <w:b/>
                              </w:rPr>
                            </w:pPr>
                            <w:r>
                              <w:rPr>
                                <w:b/>
                              </w:rPr>
                              <w:t xml:space="preserve">    </w:t>
                            </w:r>
                            <w:r w:rsidRPr="00AB1243">
                              <w:rPr>
                                <w:b/>
                              </w:rPr>
                              <w:t xml:space="preserve"> &gt;501-1000</w:t>
                            </w:r>
                          </w:p>
                          <w:p w14:paraId="3830EE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4838DF03"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v:textbox>
                    </v:shape>
                  </w:pict>
                </mc:Fallback>
              </mc:AlternateContent>
            </w:r>
            <w:r w:rsidRPr="00AD01AD">
              <w:rPr>
                <w:rFonts w:ascii="Times New Roman" w:hAnsi="Times New Roman" w:cs="Times New Roman"/>
                <w:noProof/>
                <w:sz w:val="24"/>
                <w:lang w:eastAsia="en-US"/>
              </w:rPr>
              <mc:AlternateContent>
                <mc:Choice Requires="wps">
                  <w:drawing>
                    <wp:anchor distT="0" distB="0" distL="114300" distR="114300" simplePos="0" relativeHeight="251665408" behindDoc="0" locked="0" layoutInCell="1" allowOverlap="1" wp14:anchorId="0C9DEFED" wp14:editId="220A17FD">
                      <wp:simplePos x="0" y="0"/>
                      <wp:positionH relativeFrom="column">
                        <wp:posOffset>5086350</wp:posOffset>
                      </wp:positionH>
                      <wp:positionV relativeFrom="paragraph">
                        <wp:posOffset>9191625</wp:posOffset>
                      </wp:positionV>
                      <wp:extent cx="2447925" cy="1143000"/>
                      <wp:effectExtent l="0" t="0" r="28575" b="19050"/>
                      <wp:wrapNone/>
                      <wp:docPr id="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52323C" w14:textId="77777777" w:rsidR="008D6923" w:rsidRPr="00AB1243" w:rsidRDefault="008D6923" w:rsidP="008D6923">
                                  <w:pPr>
                                    <w:pStyle w:val="ListParagraph"/>
                                    <w:numPr>
                                      <w:ilvl w:val="0"/>
                                      <w:numId w:val="1"/>
                                    </w:numPr>
                                    <w:rPr>
                                      <w:b/>
                                    </w:rPr>
                                  </w:pPr>
                                  <w:r w:rsidRPr="00AB1243">
                                    <w:rPr>
                                      <w:b/>
                                    </w:rPr>
                                    <w:t xml:space="preserve">     </w:t>
                                  </w:r>
                                  <w:r w:rsidRPr="00AB1243">
                                    <w:rPr>
                                      <w:b/>
                                    </w:rPr>
                                    <w:t>&gt;1000</w:t>
                                  </w:r>
                                </w:p>
                                <w:p w14:paraId="3E5E175E" w14:textId="77777777" w:rsidR="008D6923" w:rsidRPr="00AB1243" w:rsidRDefault="008D6923" w:rsidP="008D6923">
                                  <w:pPr>
                                    <w:pStyle w:val="ListParagraph"/>
                                    <w:numPr>
                                      <w:ilvl w:val="0"/>
                                      <w:numId w:val="2"/>
                                    </w:numPr>
                                    <w:rPr>
                                      <w:b/>
                                    </w:rPr>
                                  </w:pPr>
                                  <w:r>
                                    <w:rPr>
                                      <w:b/>
                                    </w:rPr>
                                    <w:t xml:space="preserve">    </w:t>
                                  </w:r>
                                  <w:r w:rsidRPr="00AB1243">
                                    <w:rPr>
                                      <w:b/>
                                    </w:rPr>
                                    <w:t xml:space="preserve"> </w:t>
                                  </w:r>
                                  <w:r w:rsidRPr="00AB1243">
                                    <w:rPr>
                                      <w:b/>
                                    </w:rPr>
                                    <w:t>&gt;501-1000</w:t>
                                  </w:r>
                                </w:p>
                                <w:p w14:paraId="3AB336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083D0105"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9DEFED" id="Text Box 10" o:spid="_x0000_s1028" type="#_x0000_t202" style="position:absolute;margin-left:400.5pt;margin-top:723.75pt;width:192.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" fillcolor="white [3201]" strokeweight=".5pt">
                      <v:path arrowok="t"/>
                      <v:textbox>
                        <w:txbxContent>
                          <w:p w14:paraId="7A52323C" w14:textId="77777777" w:rsidR="008D6923" w:rsidRPr="00AB1243" w:rsidRDefault="008D6923" w:rsidP="008D6923">
                            <w:pPr>
                              <w:pStyle w:val="ListParagraph"/>
                              <w:numPr>
                                <w:ilvl w:val="0"/>
                                <w:numId w:val="1"/>
                              </w:numPr>
                              <w:rPr>
                                <w:b/>
                              </w:rPr>
                            </w:pPr>
                            <w:r w:rsidRPr="00AB1243">
                              <w:rPr>
                                <w:b/>
                              </w:rPr>
                              <w:t xml:space="preserve">     &gt;1000</w:t>
                            </w:r>
                          </w:p>
                          <w:p w14:paraId="3E5E175E" w14:textId="77777777" w:rsidR="008D6923" w:rsidRPr="00AB1243" w:rsidRDefault="008D6923" w:rsidP="008D6923">
                            <w:pPr>
                              <w:pStyle w:val="ListParagraph"/>
                              <w:numPr>
                                <w:ilvl w:val="0"/>
                                <w:numId w:val="2"/>
                              </w:numPr>
                              <w:rPr>
                                <w:b/>
                              </w:rPr>
                            </w:pPr>
                            <w:r>
                              <w:rPr>
                                <w:b/>
                              </w:rPr>
                              <w:t xml:space="preserve">    </w:t>
                            </w:r>
                            <w:r w:rsidRPr="00AB1243">
                              <w:rPr>
                                <w:b/>
                              </w:rPr>
                              <w:t xml:space="preserve"> &gt;501-1000</w:t>
                            </w:r>
                          </w:p>
                          <w:p w14:paraId="3AB33675" w14:textId="77777777" w:rsidR="008D6923" w:rsidRPr="00AB1243" w:rsidRDefault="008D6923" w:rsidP="008D6923">
                            <w:pPr>
                              <w:pStyle w:val="ListParagraph"/>
                              <w:numPr>
                                <w:ilvl w:val="0"/>
                                <w:numId w:val="3"/>
                              </w:numPr>
                              <w:rPr>
                                <w:b/>
                              </w:rPr>
                            </w:pPr>
                            <w:r w:rsidRPr="00AB1243">
                              <w:rPr>
                                <w:b/>
                              </w:rPr>
                              <w:t xml:space="preserve"> </w:t>
                            </w:r>
                            <w:r>
                              <w:rPr>
                                <w:b/>
                              </w:rPr>
                              <w:t xml:space="preserve">    </w:t>
                            </w:r>
                            <w:r w:rsidRPr="00AB1243">
                              <w:rPr>
                                <w:b/>
                              </w:rPr>
                              <w:t>&gt;101-50</w:t>
                            </w:r>
                          </w:p>
                          <w:p w14:paraId="083D0105" w14:textId="77777777" w:rsidR="008D6923" w:rsidRPr="00AB1243" w:rsidRDefault="008D6923" w:rsidP="008D6923">
                            <w:pPr>
                              <w:pStyle w:val="ListParagraph"/>
                              <w:numPr>
                                <w:ilvl w:val="0"/>
                                <w:numId w:val="4"/>
                              </w:numPr>
                              <w:rPr>
                                <w:b/>
                              </w:rPr>
                            </w:pPr>
                            <w:r>
                              <w:rPr>
                                <w:b/>
                                <w:noProof/>
                                <w:lang w:val="en-US"/>
                              </w:rPr>
                              <w:t xml:space="preserve">     </w:t>
                            </w:r>
                            <w:r w:rsidRPr="00AB1243">
                              <w:rPr>
                                <w:b/>
                              </w:rPr>
                              <w:t>&lt;100</w:t>
                            </w:r>
                          </w:p>
                        </w:txbxContent>
                      </v:textbox>
                    </v:shape>
                  </w:pict>
                </mc:Fallback>
              </mc:AlternateContent>
            </w:r>
            <w:r w:rsidRPr="00AD01AD">
              <w:rPr>
                <w:rFonts w:ascii="Times New Roman" w:hAnsi="Times New Roman" w:cs="Times New Roman"/>
                <w:sz w:val="24"/>
              </w:rPr>
              <w:t>Kartogrami me rastet ILI sipas komunave, sezona 202</w:t>
            </w:r>
            <w:r w:rsidR="00427A9A" w:rsidRPr="00AD01AD">
              <w:rPr>
                <w:rFonts w:ascii="Times New Roman" w:hAnsi="Times New Roman" w:cs="Times New Roman"/>
                <w:sz w:val="24"/>
              </w:rPr>
              <w:t>4</w:t>
            </w:r>
            <w:r w:rsidRPr="00AD01AD">
              <w:rPr>
                <w:rFonts w:ascii="Times New Roman" w:hAnsi="Times New Roman" w:cs="Times New Roman"/>
                <w:sz w:val="24"/>
              </w:rPr>
              <w:t>/202</w:t>
            </w:r>
            <w:r w:rsidR="00427A9A" w:rsidRPr="00AD01AD">
              <w:rPr>
                <w:rFonts w:ascii="Times New Roman" w:hAnsi="Times New Roman" w:cs="Times New Roman"/>
                <w:sz w:val="24"/>
              </w:rPr>
              <w:t xml:space="preserve">5 </w:t>
            </w:r>
            <w:r w:rsidRPr="00AD01AD">
              <w:rPr>
                <w:rFonts w:ascii="Times New Roman" w:hAnsi="Times New Roman" w:cs="Times New Roman"/>
                <w:sz w:val="24"/>
              </w:rPr>
              <w:t xml:space="preserve">(java </w:t>
            </w:r>
            <w:r w:rsidR="00C648AC" w:rsidRPr="00AD01AD">
              <w:rPr>
                <w:rFonts w:ascii="Times New Roman" w:hAnsi="Times New Roman" w:cs="Times New Roman"/>
                <w:sz w:val="24"/>
              </w:rPr>
              <w:t>4</w:t>
            </w:r>
            <w:r w:rsidR="006534EE" w:rsidRPr="00AD01AD">
              <w:rPr>
                <w:rFonts w:ascii="Times New Roman" w:hAnsi="Times New Roman" w:cs="Times New Roman"/>
                <w:sz w:val="24"/>
              </w:rPr>
              <w:t>0-4</w:t>
            </w:r>
            <w:r w:rsidR="00977155">
              <w:rPr>
                <w:rFonts w:ascii="Times New Roman" w:hAnsi="Times New Roman" w:cs="Times New Roman"/>
                <w:sz w:val="24"/>
              </w:rPr>
              <w:t>4</w:t>
            </w:r>
            <w:r w:rsidRPr="00AD01AD">
              <w:rPr>
                <w:rFonts w:ascii="Times New Roman" w:hAnsi="Times New Roman" w:cs="Times New Roman"/>
                <w:sz w:val="24"/>
              </w:rPr>
              <w:t>)</w:t>
            </w:r>
          </w:p>
          <w:p w14:paraId="17EC90DE" w14:textId="77777777" w:rsidR="008D6923" w:rsidRPr="00AD01AD" w:rsidRDefault="008D6923" w:rsidP="008737CE">
            <w:pPr>
              <w:cnfStyle w:val="100000000000" w:firstRow="1" w:lastRow="0" w:firstColumn="0" w:lastColumn="0" w:oddVBand="0" w:evenVBand="0" w:oddHBand="0" w:evenHBand="0" w:firstRowFirstColumn="0" w:firstRowLastColumn="0" w:lastRowFirstColumn="0" w:lastRowLastColumn="0"/>
              <w:rPr>
                <w:rFonts w:ascii="Times New Roman" w:eastAsiaTheme="majorEastAsia" w:hAnsi="Times New Roman" w:cs="Times New Roman"/>
                <w:caps/>
                <w:color w:val="2C854E" w:themeColor="accent2" w:themeShade="BF"/>
              </w:rPr>
            </w:pPr>
          </w:p>
          <w:p w14:paraId="697E40A1" w14:textId="77777777" w:rsidR="008D6923" w:rsidRPr="00AD01AD" w:rsidRDefault="008D6923" w:rsidP="008737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22CA1CB" w14:textId="77777777" w:rsidR="001F27F5" w:rsidRPr="00AD01AD" w:rsidRDefault="0038309D" w:rsidP="001141BD">
      <w:pPr>
        <w:rPr>
          <w:rFonts w:ascii="Times New Roman" w:hAnsi="Times New Roman" w:cs="Times New Roman"/>
          <w:noProof/>
          <w:lang w:eastAsia="sq-AL"/>
        </w:rPr>
      </w:pPr>
      <w:r w:rsidRPr="00AD01AD">
        <w:rPr>
          <w:rFonts w:ascii="Times New Roman" w:hAnsi="Times New Roman" w:cs="Times New Roman"/>
          <w:noProof/>
          <w:lang w:eastAsia="sq-AL"/>
        </w:rPr>
        <w:t xml:space="preserve">       </w:t>
      </w:r>
    </w:p>
    <w:p w14:paraId="3512C4CF" w14:textId="56EEF4D9" w:rsidR="00096FAB" w:rsidRPr="00AD01AD" w:rsidRDefault="001F27F5" w:rsidP="00096FAB">
      <w:pPr>
        <w:jc w:val="both"/>
        <w:rPr>
          <w:rFonts w:ascii="Times New Roman" w:hAnsi="Times New Roman" w:cs="Times New Roman"/>
          <w:noProof/>
          <w:color w:val="003F46" w:themeColor="accent1" w:themeShade="80"/>
          <w:lang w:eastAsia="sq-AL"/>
        </w:rPr>
      </w:pPr>
      <w:r w:rsidRPr="00AD01AD">
        <w:rPr>
          <w:rFonts w:ascii="Times New Roman" w:hAnsi="Times New Roman" w:cs="Times New Roman"/>
          <w:noProof/>
          <w:color w:val="003F46" w:themeColor="accent1" w:themeShade="80"/>
          <w:lang w:eastAsia="sq-AL"/>
        </w:rPr>
        <w:t xml:space="preserve">Në raport me distribuimin e rasteve sipas grup-moshës dhe incidencës, nga numri total i rasteve të raportuara me ILI, shihet se të gjitha grup-moshat janë të atakuara mirëpo vërehet një </w:t>
      </w:r>
      <w:r w:rsidR="00E94EA2" w:rsidRPr="00AD01AD">
        <w:rPr>
          <w:rFonts w:ascii="Times New Roman" w:hAnsi="Times New Roman" w:cs="Times New Roman"/>
          <w:noProof/>
          <w:color w:val="003F46" w:themeColor="accent1" w:themeShade="80"/>
          <w:lang w:eastAsia="sq-AL"/>
        </w:rPr>
        <w:t>numër më i madh i rasteve</w:t>
      </w:r>
      <w:r w:rsidRPr="00AD01AD">
        <w:rPr>
          <w:rFonts w:ascii="Times New Roman" w:hAnsi="Times New Roman" w:cs="Times New Roman"/>
          <w:noProof/>
          <w:color w:val="003F46" w:themeColor="accent1" w:themeShade="80"/>
          <w:lang w:eastAsia="sq-AL"/>
        </w:rPr>
        <w:t xml:space="preserve"> te grup-mosha </w:t>
      </w:r>
      <w:r w:rsidR="00E94EA2" w:rsidRPr="00AD01AD">
        <w:rPr>
          <w:rFonts w:ascii="Times New Roman" w:hAnsi="Times New Roman" w:cs="Times New Roman"/>
          <w:noProof/>
          <w:color w:val="003F46" w:themeColor="accent1" w:themeShade="80"/>
          <w:lang w:eastAsia="sq-AL"/>
        </w:rPr>
        <w:t>15-64  vjeç</w:t>
      </w:r>
      <w:r w:rsidR="00F34692" w:rsidRPr="00AD01AD">
        <w:rPr>
          <w:rFonts w:ascii="Times New Roman" w:hAnsi="Times New Roman" w:cs="Times New Roman"/>
          <w:noProof/>
          <w:color w:val="003F46" w:themeColor="accent1" w:themeShade="80"/>
          <w:lang w:eastAsia="sq-AL"/>
        </w:rPr>
        <w:t xml:space="preserve"> </w:t>
      </w:r>
      <w:r w:rsidRPr="00AD01AD">
        <w:rPr>
          <w:rFonts w:ascii="Times New Roman" w:hAnsi="Times New Roman" w:cs="Times New Roman"/>
          <w:noProof/>
          <w:color w:val="003F46" w:themeColor="accent1" w:themeShade="80"/>
          <w:lang w:eastAsia="sq-AL"/>
        </w:rPr>
        <w:t>(Graph.4). Sa i përket rasteve me ARI, grup-mosha më e atakua</w:t>
      </w:r>
      <w:r w:rsidR="00385E03" w:rsidRPr="00AD01AD">
        <w:rPr>
          <w:rFonts w:ascii="Times New Roman" w:hAnsi="Times New Roman" w:cs="Times New Roman"/>
          <w:noProof/>
          <w:color w:val="003F46" w:themeColor="accent1" w:themeShade="80"/>
          <w:lang w:eastAsia="sq-AL"/>
        </w:rPr>
        <w:t>r</w:t>
      </w:r>
      <w:r w:rsidRPr="00AD01AD">
        <w:rPr>
          <w:rFonts w:ascii="Times New Roman" w:hAnsi="Times New Roman" w:cs="Times New Roman"/>
          <w:color w:val="003F46" w:themeColor="accent1" w:themeShade="80"/>
        </w:rPr>
        <w:t xml:space="preserve"> </w:t>
      </w:r>
      <w:r w:rsidRPr="00AD01AD">
        <w:rPr>
          <w:rFonts w:ascii="Times New Roman" w:hAnsi="Times New Roman" w:cs="Times New Roman"/>
          <w:noProof/>
          <w:color w:val="003F46" w:themeColor="accent1" w:themeShade="80"/>
          <w:lang w:eastAsia="sq-AL"/>
        </w:rPr>
        <w:t xml:space="preserve">është </w:t>
      </w:r>
      <w:r w:rsidR="00053455" w:rsidRPr="00AD01AD">
        <w:rPr>
          <w:rFonts w:ascii="Times New Roman" w:hAnsi="Times New Roman" w:cs="Times New Roman"/>
          <w:noProof/>
          <w:color w:val="003F46" w:themeColor="accent1" w:themeShade="80"/>
          <w:lang w:eastAsia="sq-AL"/>
        </w:rPr>
        <w:t>0-4 vjeç (</w:t>
      </w:r>
      <w:r w:rsidR="000B459A">
        <w:rPr>
          <w:rFonts w:ascii="Times New Roman" w:hAnsi="Times New Roman" w:cs="Times New Roman"/>
          <w:noProof/>
          <w:color w:val="003F46" w:themeColor="accent1" w:themeShade="80"/>
          <w:lang w:eastAsia="sq-AL"/>
        </w:rPr>
        <w:t>766</w:t>
      </w:r>
      <w:r w:rsidR="00AD1207" w:rsidRPr="00AD01AD">
        <w:rPr>
          <w:rFonts w:ascii="Times New Roman" w:hAnsi="Times New Roman" w:cs="Times New Roman"/>
          <w:noProof/>
          <w:color w:val="003F46" w:themeColor="accent1" w:themeShade="80"/>
          <w:lang w:eastAsia="sq-AL"/>
        </w:rPr>
        <w:t xml:space="preserve"> </w:t>
      </w:r>
      <w:r w:rsidR="00053455" w:rsidRPr="00AD01AD">
        <w:rPr>
          <w:rFonts w:ascii="Times New Roman" w:hAnsi="Times New Roman" w:cs="Times New Roman"/>
          <w:noProof/>
          <w:color w:val="003F46" w:themeColor="accent1" w:themeShade="80"/>
          <w:lang w:eastAsia="sq-AL"/>
        </w:rPr>
        <w:t xml:space="preserve">raste) </w:t>
      </w:r>
      <w:r w:rsidRPr="00AD01AD">
        <w:rPr>
          <w:rFonts w:ascii="Times New Roman" w:hAnsi="Times New Roman" w:cs="Times New Roman"/>
          <w:noProof/>
          <w:color w:val="003F46" w:themeColor="accent1" w:themeShade="80"/>
          <w:lang w:eastAsia="sq-AL"/>
        </w:rPr>
        <w:t xml:space="preserve">pastaj grup-mosha </w:t>
      </w:r>
      <w:r w:rsidR="004D4B94" w:rsidRPr="00AD01AD">
        <w:rPr>
          <w:rFonts w:ascii="Times New Roman" w:hAnsi="Times New Roman" w:cs="Times New Roman"/>
          <w:noProof/>
          <w:color w:val="003F46" w:themeColor="accent1" w:themeShade="80"/>
          <w:lang w:eastAsia="sq-AL"/>
        </w:rPr>
        <w:t>15-64 vjeç (</w:t>
      </w:r>
      <w:r w:rsidR="000B459A">
        <w:rPr>
          <w:rFonts w:ascii="Times New Roman" w:hAnsi="Times New Roman" w:cs="Times New Roman"/>
          <w:noProof/>
          <w:color w:val="003F46" w:themeColor="accent1" w:themeShade="80"/>
          <w:lang w:eastAsia="sq-AL"/>
        </w:rPr>
        <w:t>418</w:t>
      </w:r>
      <w:r w:rsidR="00AD1207" w:rsidRPr="00AD01AD">
        <w:rPr>
          <w:rFonts w:ascii="Times New Roman" w:hAnsi="Times New Roman" w:cs="Times New Roman"/>
          <w:noProof/>
          <w:color w:val="003F46" w:themeColor="accent1" w:themeShade="80"/>
          <w:lang w:eastAsia="sq-AL"/>
        </w:rPr>
        <w:t xml:space="preserve"> </w:t>
      </w:r>
      <w:r w:rsidR="004D4B94" w:rsidRPr="00AD01AD">
        <w:rPr>
          <w:rFonts w:ascii="Times New Roman" w:hAnsi="Times New Roman" w:cs="Times New Roman"/>
          <w:noProof/>
          <w:color w:val="003F46" w:themeColor="accent1" w:themeShade="80"/>
          <w:lang w:eastAsia="sq-AL"/>
        </w:rPr>
        <w:t>raste)</w:t>
      </w:r>
      <w:r w:rsidR="007B3627" w:rsidRPr="00AD01AD">
        <w:rPr>
          <w:rFonts w:ascii="Times New Roman" w:hAnsi="Times New Roman" w:cs="Times New Roman"/>
          <w:noProof/>
          <w:color w:val="003F46" w:themeColor="accent1" w:themeShade="80"/>
          <w:lang w:eastAsia="sq-AL"/>
        </w:rPr>
        <w:t>,</w:t>
      </w:r>
      <w:r w:rsidR="001A2EA8" w:rsidRPr="00AD01AD">
        <w:rPr>
          <w:rFonts w:ascii="Times New Roman" w:hAnsi="Times New Roman" w:cs="Times New Roman"/>
          <w:noProof/>
          <w:color w:val="003F46" w:themeColor="accent1" w:themeShade="80"/>
          <w:lang w:eastAsia="sq-AL"/>
        </w:rPr>
        <w:t xml:space="preserve"> 5-14 vjeç (</w:t>
      </w:r>
      <w:r w:rsidR="00D94734">
        <w:rPr>
          <w:rFonts w:ascii="Times New Roman" w:hAnsi="Times New Roman" w:cs="Times New Roman"/>
          <w:noProof/>
          <w:color w:val="003F46" w:themeColor="accent1" w:themeShade="80"/>
          <w:lang w:eastAsia="sq-AL"/>
        </w:rPr>
        <w:t>2</w:t>
      </w:r>
      <w:r w:rsidR="000B459A">
        <w:rPr>
          <w:rFonts w:ascii="Times New Roman" w:hAnsi="Times New Roman" w:cs="Times New Roman"/>
          <w:noProof/>
          <w:color w:val="003F46" w:themeColor="accent1" w:themeShade="80"/>
          <w:lang w:eastAsia="sq-AL"/>
        </w:rPr>
        <w:t>89</w:t>
      </w:r>
      <w:r w:rsidR="00ED5772" w:rsidRPr="00AD01AD">
        <w:rPr>
          <w:rFonts w:ascii="Times New Roman" w:hAnsi="Times New Roman" w:cs="Times New Roman"/>
          <w:noProof/>
          <w:color w:val="003F46" w:themeColor="accent1" w:themeShade="80"/>
          <w:lang w:eastAsia="sq-AL"/>
        </w:rPr>
        <w:t xml:space="preserve"> raste</w:t>
      </w:r>
      <w:r w:rsidR="001A2EA8" w:rsidRPr="00AD01AD">
        <w:rPr>
          <w:rFonts w:ascii="Times New Roman" w:hAnsi="Times New Roman" w:cs="Times New Roman"/>
          <w:noProof/>
          <w:color w:val="003F46" w:themeColor="accent1" w:themeShade="80"/>
          <w:lang w:eastAsia="sq-AL"/>
        </w:rPr>
        <w:t>)</w:t>
      </w:r>
      <w:r w:rsidRPr="00AD01AD">
        <w:rPr>
          <w:rFonts w:ascii="Times New Roman" w:hAnsi="Times New Roman" w:cs="Times New Roman"/>
          <w:noProof/>
          <w:color w:val="003F46" w:themeColor="accent1" w:themeShade="80"/>
          <w:lang w:eastAsia="sq-AL"/>
        </w:rPr>
        <w:t xml:space="preserve"> </w:t>
      </w:r>
      <w:r w:rsidR="001A2EA8" w:rsidRPr="00AD01AD">
        <w:rPr>
          <w:rFonts w:ascii="Times New Roman" w:hAnsi="Times New Roman" w:cs="Times New Roman"/>
          <w:noProof/>
          <w:color w:val="003F46" w:themeColor="accent1" w:themeShade="80"/>
          <w:lang w:eastAsia="sq-AL"/>
        </w:rPr>
        <w:t xml:space="preserve">dhe </w:t>
      </w:r>
      <w:r w:rsidRPr="00AD01AD">
        <w:rPr>
          <w:rFonts w:ascii="Times New Roman" w:hAnsi="Times New Roman" w:cs="Times New Roman"/>
          <w:noProof/>
          <w:color w:val="003F46" w:themeColor="accent1" w:themeShade="80"/>
          <w:lang w:eastAsia="sq-AL"/>
        </w:rPr>
        <w:t>grup-mosha</w:t>
      </w:r>
      <w:r w:rsidR="000D45E5" w:rsidRPr="00AD01AD">
        <w:rPr>
          <w:rFonts w:ascii="Times New Roman" w:hAnsi="Times New Roman" w:cs="Times New Roman"/>
          <w:noProof/>
          <w:color w:val="003F46" w:themeColor="accent1" w:themeShade="80"/>
          <w:lang w:eastAsia="sq-AL"/>
        </w:rPr>
        <w:t xml:space="preserve"> </w:t>
      </w:r>
      <w:r w:rsidR="001A2EA8" w:rsidRPr="00AD01AD">
        <w:rPr>
          <w:rFonts w:ascii="Times New Roman" w:hAnsi="Times New Roman" w:cs="Times New Roman"/>
          <w:noProof/>
          <w:color w:val="003F46" w:themeColor="accent1" w:themeShade="80"/>
          <w:lang w:eastAsia="sq-AL"/>
        </w:rPr>
        <w:t>65+ vjeç (</w:t>
      </w:r>
      <w:r w:rsidR="00D94734">
        <w:rPr>
          <w:rFonts w:ascii="Times New Roman" w:hAnsi="Times New Roman" w:cs="Times New Roman"/>
          <w:noProof/>
          <w:color w:val="003F46" w:themeColor="accent1" w:themeShade="80"/>
          <w:lang w:eastAsia="sq-AL"/>
        </w:rPr>
        <w:t>1</w:t>
      </w:r>
      <w:r w:rsidR="000B459A">
        <w:rPr>
          <w:rFonts w:ascii="Times New Roman" w:hAnsi="Times New Roman" w:cs="Times New Roman"/>
          <w:noProof/>
          <w:color w:val="003F46" w:themeColor="accent1" w:themeShade="80"/>
          <w:lang w:eastAsia="sq-AL"/>
        </w:rPr>
        <w:t>25</w:t>
      </w:r>
      <w:r w:rsidR="001A2EA8" w:rsidRPr="00AD01AD">
        <w:rPr>
          <w:rFonts w:ascii="Times New Roman" w:hAnsi="Times New Roman" w:cs="Times New Roman"/>
          <w:noProof/>
          <w:color w:val="003F46" w:themeColor="accent1" w:themeShade="80"/>
          <w:lang w:eastAsia="sq-AL"/>
        </w:rPr>
        <w:t xml:space="preserve"> raste).</w:t>
      </w:r>
      <w:r w:rsidR="005D77EA" w:rsidRPr="00AD01AD">
        <w:rPr>
          <w:rFonts w:ascii="Times New Roman" w:hAnsi="Times New Roman" w:cs="Times New Roman"/>
          <w:noProof/>
          <w:color w:val="003F46" w:themeColor="accent1" w:themeShade="80"/>
          <w:lang w:eastAsia="sq-AL"/>
        </w:rPr>
        <w:t xml:space="preserve"> </w:t>
      </w:r>
      <w:r w:rsidR="001A2EA8" w:rsidRPr="00AD01AD">
        <w:rPr>
          <w:rFonts w:ascii="Times New Roman" w:hAnsi="Times New Roman" w:cs="Times New Roman"/>
          <w:i/>
          <w:iCs/>
          <w:noProof/>
          <w:color w:val="003F46" w:themeColor="accent1" w:themeShade="80"/>
          <w:lang w:eastAsia="sq-AL"/>
        </w:rPr>
        <w:t>(</w:t>
      </w:r>
      <w:r w:rsidRPr="00AD01AD">
        <w:rPr>
          <w:rFonts w:ascii="Times New Roman" w:hAnsi="Times New Roman" w:cs="Times New Roman"/>
          <w:i/>
          <w:iCs/>
          <w:noProof/>
          <w:color w:val="003F46" w:themeColor="accent1" w:themeShade="80"/>
          <w:lang w:eastAsia="sq-AL"/>
        </w:rPr>
        <w:t>Gra</w:t>
      </w:r>
      <w:r w:rsidR="00AD01AD" w:rsidRPr="00AD01AD">
        <w:rPr>
          <w:rFonts w:ascii="Times New Roman" w:hAnsi="Times New Roman" w:cs="Times New Roman"/>
          <w:i/>
          <w:iCs/>
          <w:noProof/>
          <w:color w:val="003F46" w:themeColor="accent1" w:themeShade="80"/>
          <w:lang w:eastAsia="sq-AL"/>
        </w:rPr>
        <w:t>f</w:t>
      </w:r>
      <w:r w:rsidRPr="00AD01AD">
        <w:rPr>
          <w:rFonts w:ascii="Times New Roman" w:hAnsi="Times New Roman" w:cs="Times New Roman"/>
          <w:i/>
          <w:iCs/>
          <w:noProof/>
          <w:color w:val="003F46" w:themeColor="accent1" w:themeShade="80"/>
          <w:lang w:eastAsia="sq-AL"/>
        </w:rPr>
        <w:t xml:space="preserve">.4)   </w:t>
      </w:r>
      <w:r w:rsidR="0038309D" w:rsidRPr="00AD01AD">
        <w:rPr>
          <w:rFonts w:ascii="Times New Roman" w:hAnsi="Times New Roman" w:cs="Times New Roman"/>
          <w:i/>
          <w:iCs/>
          <w:noProof/>
          <w:color w:val="003F46" w:themeColor="accent1" w:themeShade="80"/>
          <w:lang w:eastAsia="sq-AL"/>
        </w:rPr>
        <w:t xml:space="preserve">                            </w:t>
      </w:r>
      <w:r w:rsidR="0038309D" w:rsidRPr="00AD01AD">
        <w:rPr>
          <w:rFonts w:ascii="Times New Roman" w:hAnsi="Times New Roman" w:cs="Times New Roman"/>
          <w:noProof/>
          <w:color w:val="003F46" w:themeColor="accent1" w:themeShade="80"/>
          <w:lang w:eastAsia="sq-AL"/>
        </w:rPr>
        <w:t xml:space="preserve">                                              </w:t>
      </w:r>
      <w:r w:rsidR="0066521E" w:rsidRPr="00AD01AD">
        <w:rPr>
          <w:rFonts w:ascii="Times New Roman" w:hAnsi="Times New Roman" w:cs="Times New Roman"/>
          <w:noProof/>
          <w:color w:val="003F46" w:themeColor="accent1" w:themeShade="80"/>
          <w:lang w:eastAsia="sq-AL"/>
        </w:rPr>
        <w:t xml:space="preserve"> </w:t>
      </w:r>
      <w:r w:rsidR="0038309D" w:rsidRPr="00AD01AD">
        <w:rPr>
          <w:rFonts w:ascii="Times New Roman" w:hAnsi="Times New Roman" w:cs="Times New Roman"/>
          <w:noProof/>
          <w:color w:val="003F46" w:themeColor="accent1" w:themeShade="80"/>
          <w:lang w:eastAsia="sq-AL"/>
        </w:rPr>
        <w:t xml:space="preserve">               </w:t>
      </w:r>
      <w:r w:rsidR="00084AEB" w:rsidRPr="00AD01AD">
        <w:rPr>
          <w:rFonts w:ascii="Times New Roman" w:hAnsi="Times New Roman" w:cs="Times New Roman"/>
          <w:noProof/>
          <w:color w:val="003F46" w:themeColor="accent1" w:themeShade="80"/>
          <w:lang w:eastAsia="sq-AL"/>
        </w:rPr>
        <w:t xml:space="preserve">               </w:t>
      </w:r>
    </w:p>
    <w:p w14:paraId="79AE8093" w14:textId="5F412AEC" w:rsidR="003F1187" w:rsidRPr="00AD01AD" w:rsidRDefault="006C354E" w:rsidP="00AD01AD">
      <w:pPr>
        <w:pStyle w:val="Heading7"/>
        <w:spacing w:before="240" w:after="240"/>
        <w:rPr>
          <w:rFonts w:ascii="Times New Roman" w:hAnsi="Times New Roman" w:cs="Times New Roman"/>
          <w:noProof/>
          <w:lang w:eastAsia="sq-AL"/>
        </w:rPr>
      </w:pPr>
      <w:r w:rsidRPr="00AD01AD">
        <w:rPr>
          <w:rFonts w:ascii="Times New Roman" w:hAnsi="Times New Roman" w:cs="Times New Roman"/>
          <w:noProof/>
          <w:lang w:eastAsia="sq-AL"/>
        </w:rPr>
        <w:t xml:space="preserve"> </w:t>
      </w:r>
      <w:r w:rsidR="00D71475" w:rsidRPr="00AD01AD">
        <w:rPr>
          <w:rFonts w:ascii="Times New Roman" w:hAnsi="Times New Roman" w:cs="Times New Roman"/>
          <w:noProof/>
          <w:lang w:eastAsia="sq-AL"/>
        </w:rPr>
        <w:t>Gra</w:t>
      </w:r>
      <w:r w:rsidR="00AD01AD">
        <w:rPr>
          <w:rFonts w:ascii="Times New Roman" w:hAnsi="Times New Roman" w:cs="Times New Roman"/>
          <w:noProof/>
          <w:lang w:eastAsia="sq-AL"/>
        </w:rPr>
        <w:t>fikoni</w:t>
      </w:r>
      <w:r w:rsidR="00D71475" w:rsidRPr="00AD01AD">
        <w:rPr>
          <w:rFonts w:ascii="Times New Roman" w:hAnsi="Times New Roman" w:cs="Times New Roman"/>
          <w:noProof/>
          <w:lang w:eastAsia="sq-AL"/>
        </w:rPr>
        <w:t xml:space="preserve">.4  </w:t>
      </w:r>
    </w:p>
    <w:p w14:paraId="38EE5C9B" w14:textId="039C52AA" w:rsidR="00D71475" w:rsidRPr="00AD01AD" w:rsidRDefault="000B459A" w:rsidP="006C354E">
      <w:pPr>
        <w:pStyle w:val="Heading7"/>
        <w:spacing w:before="240" w:after="240"/>
        <w:jc w:val="center"/>
        <w:rPr>
          <w:rFonts w:ascii="Times New Roman" w:hAnsi="Times New Roman" w:cs="Times New Roman"/>
          <w:noProof/>
          <w:lang w:eastAsia="sq-AL"/>
        </w:rPr>
      </w:pPr>
      <w:r>
        <w:rPr>
          <w:noProof/>
        </w:rPr>
        <w:drawing>
          <wp:inline distT="0" distB="0" distL="0" distR="0" wp14:anchorId="1F1C0327" wp14:editId="46DF1760">
            <wp:extent cx="5734050" cy="2743200"/>
            <wp:effectExtent l="0" t="0" r="0" b="0"/>
            <wp:docPr id="1747264364" name="Chart 1">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D71475" w:rsidRPr="00AD01AD">
        <w:rPr>
          <w:rFonts w:ascii="Times New Roman" w:hAnsi="Times New Roman" w:cs="Times New Roman"/>
          <w:noProof/>
          <w:lang w:eastAsia="sq-AL"/>
        </w:rPr>
        <w:t xml:space="preserve">                                                            </w:t>
      </w:r>
    </w:p>
    <w:p w14:paraId="3B3D6423" w14:textId="2C188745" w:rsidR="00446D75" w:rsidRPr="00AD01AD" w:rsidRDefault="0066428F" w:rsidP="00084AEB">
      <w:pPr>
        <w:pStyle w:val="Heading7"/>
        <w:spacing w:before="240" w:after="240"/>
        <w:jc w:val="both"/>
        <w:rPr>
          <w:rFonts w:ascii="Times New Roman" w:hAnsi="Times New Roman" w:cs="Times New Roman"/>
          <w:noProof/>
          <w:lang w:eastAsia="sq-AL"/>
        </w:rPr>
      </w:pPr>
      <w:r w:rsidRPr="00AD01AD">
        <w:rPr>
          <w:rFonts w:ascii="Times New Roman" w:hAnsi="Times New Roman" w:cs="Times New Roman"/>
          <w:noProof/>
          <w:lang w:eastAsia="sq-AL"/>
        </w:rPr>
        <w:t xml:space="preserve">                                                   </w:t>
      </w:r>
      <w:r w:rsidR="00912BA0" w:rsidRPr="00AD01AD">
        <w:rPr>
          <w:rFonts w:ascii="Times New Roman" w:hAnsi="Times New Roman" w:cs="Times New Roman"/>
          <w:noProof/>
          <w:lang w:eastAsia="sq-AL"/>
        </w:rPr>
        <w:t xml:space="preserve">                                                   </w:t>
      </w:r>
    </w:p>
    <w:p w14:paraId="7DFBA0C0" w14:textId="77777777" w:rsidR="001163CF" w:rsidRPr="00AD01AD" w:rsidRDefault="001163CF" w:rsidP="00EF564D">
      <w:pPr>
        <w:rPr>
          <w:rFonts w:ascii="Times New Roman" w:hAnsi="Times New Roman" w:cs="Times New Roman"/>
          <w:lang w:eastAsia="sq-AL"/>
        </w:rPr>
      </w:pPr>
    </w:p>
    <w:p w14:paraId="7608747C" w14:textId="77777777" w:rsidR="000E7BEF" w:rsidRPr="00AD01AD" w:rsidRDefault="00DB345F" w:rsidP="0061563C">
      <w:pPr>
        <w:pStyle w:val="Heading5"/>
        <w:rPr>
          <w:rStyle w:val="IntenseEmphasis"/>
          <w:rFonts w:ascii="Times New Roman" w:hAnsi="Times New Roman" w:cs="Times New Roman"/>
          <w:b w:val="0"/>
          <w:iCs w:val="0"/>
          <w:color w:val="FFFFFF" w:themeColor="background1"/>
        </w:rPr>
      </w:pPr>
      <w:r w:rsidRPr="00AD01AD">
        <w:rPr>
          <w:rFonts w:ascii="Times New Roman" w:hAnsi="Times New Roman" w:cs="Times New Roman"/>
        </w:rPr>
        <w:lastRenderedPageBreak/>
        <w:t>Mbik</w:t>
      </w:r>
      <w:r w:rsidR="005769C4" w:rsidRPr="00AD01AD">
        <w:rPr>
          <w:rFonts w:ascii="Times New Roman" w:hAnsi="Times New Roman" w:cs="Times New Roman"/>
        </w:rPr>
        <w:t>Ë</w:t>
      </w:r>
      <w:r w:rsidRPr="00AD01AD">
        <w:rPr>
          <w:rFonts w:ascii="Times New Roman" w:hAnsi="Times New Roman" w:cs="Times New Roman"/>
        </w:rPr>
        <w:t xml:space="preserve">qyrja virologjike                        </w:t>
      </w:r>
      <w:r w:rsidR="00AD221F" w:rsidRPr="00AD01AD">
        <w:rPr>
          <w:rFonts w:ascii="Times New Roman" w:hAnsi="Times New Roman" w:cs="Times New Roman"/>
        </w:rPr>
        <w:t xml:space="preserve">                               </w:t>
      </w:r>
    </w:p>
    <w:p w14:paraId="40FDB820" w14:textId="2DAAD2D8" w:rsidR="00C07243" w:rsidRPr="00AD01AD" w:rsidRDefault="00C07243" w:rsidP="00C07243">
      <w:pPr>
        <w:tabs>
          <w:tab w:val="right" w:pos="10260"/>
        </w:tabs>
        <w:jc w:val="both"/>
        <w:rPr>
          <w:rFonts w:ascii="Times New Roman" w:hAnsi="Times New Roman" w:cs="Times New Roman"/>
          <w:iCs/>
          <w:color w:val="003F46" w:themeColor="accent1" w:themeShade="80"/>
        </w:rPr>
      </w:pPr>
      <w:r w:rsidRPr="00AD01AD">
        <w:rPr>
          <w:rFonts w:ascii="Times New Roman" w:hAnsi="Times New Roman" w:cs="Times New Roman"/>
          <w:iCs/>
          <w:color w:val="003F46" w:themeColor="accent1" w:themeShade="80"/>
        </w:rPr>
        <w:t xml:space="preserve">Në laboratorin e Qendrës Kombëtare të Influencës – IKSHPK nga fillimi i sezonës </w:t>
      </w:r>
      <w:r w:rsidR="0000176C" w:rsidRPr="00AD01AD">
        <w:rPr>
          <w:rFonts w:ascii="Times New Roman" w:hAnsi="Times New Roman" w:cs="Times New Roman"/>
          <w:iCs/>
          <w:color w:val="003F46" w:themeColor="accent1" w:themeShade="80"/>
        </w:rPr>
        <w:t>2024</w:t>
      </w:r>
      <w:r w:rsidRPr="00AD01AD">
        <w:rPr>
          <w:rFonts w:ascii="Times New Roman" w:hAnsi="Times New Roman" w:cs="Times New Roman"/>
          <w:iCs/>
          <w:color w:val="003F46" w:themeColor="accent1" w:themeShade="80"/>
        </w:rPr>
        <w:t>/202</w:t>
      </w:r>
      <w:r w:rsidR="0000176C" w:rsidRPr="00AD01AD">
        <w:rPr>
          <w:rFonts w:ascii="Times New Roman" w:hAnsi="Times New Roman" w:cs="Times New Roman"/>
          <w:iCs/>
          <w:color w:val="003F46" w:themeColor="accent1" w:themeShade="80"/>
        </w:rPr>
        <w:t>5</w:t>
      </w:r>
      <w:r w:rsidRPr="00AD01AD">
        <w:rPr>
          <w:rFonts w:ascii="Times New Roman" w:hAnsi="Times New Roman" w:cs="Times New Roman"/>
          <w:iCs/>
          <w:color w:val="003F46" w:themeColor="accent1" w:themeShade="80"/>
        </w:rPr>
        <w:t xml:space="preserve"> deri me </w:t>
      </w:r>
      <w:r w:rsidR="008747A7">
        <w:rPr>
          <w:rFonts w:ascii="Times New Roman" w:hAnsi="Times New Roman" w:cs="Times New Roman"/>
          <w:iCs/>
          <w:color w:val="003F46" w:themeColor="accent1" w:themeShade="80"/>
        </w:rPr>
        <w:t>06 nëntor</w:t>
      </w:r>
      <w:r w:rsidR="00CA0E33"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202</w:t>
      </w:r>
      <w:r w:rsidR="00CA0E33" w:rsidRPr="00AD01AD">
        <w:rPr>
          <w:rFonts w:ascii="Times New Roman" w:hAnsi="Times New Roman" w:cs="Times New Roman"/>
          <w:iCs/>
          <w:color w:val="003F46" w:themeColor="accent1" w:themeShade="80"/>
        </w:rPr>
        <w:t>4</w:t>
      </w:r>
      <w:r w:rsidRPr="00AD01AD">
        <w:rPr>
          <w:rFonts w:ascii="Times New Roman" w:hAnsi="Times New Roman" w:cs="Times New Roman"/>
          <w:iCs/>
          <w:color w:val="003F46" w:themeColor="accent1" w:themeShade="80"/>
        </w:rPr>
        <w:t>,</w:t>
      </w:r>
      <w:r w:rsidR="00080E75"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 xml:space="preserve">janë testuar gjithsej </w:t>
      </w:r>
      <w:r w:rsidR="008747A7">
        <w:rPr>
          <w:rFonts w:ascii="Times New Roman" w:hAnsi="Times New Roman" w:cs="Times New Roman"/>
          <w:iCs/>
          <w:color w:val="003F46" w:themeColor="accent1" w:themeShade="80"/>
        </w:rPr>
        <w:t>528</w:t>
      </w:r>
      <w:r w:rsidR="00157571"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mostra nga pacientët e qendrave sentinel  dhe jo sentinel si raste të dyshimta në</w:t>
      </w:r>
      <w:r w:rsidR="00080E75" w:rsidRPr="00AD01AD">
        <w:rPr>
          <w:rFonts w:ascii="Times New Roman" w:hAnsi="Times New Roman" w:cs="Times New Roman"/>
          <w:iCs/>
          <w:color w:val="003F46" w:themeColor="accent1" w:themeShade="80"/>
        </w:rPr>
        <w:t xml:space="preserve"> </w:t>
      </w:r>
      <w:r w:rsidRPr="00AD01AD">
        <w:rPr>
          <w:rFonts w:ascii="Times New Roman" w:hAnsi="Times New Roman" w:cs="Times New Roman"/>
          <w:iCs/>
          <w:color w:val="003F46" w:themeColor="accent1" w:themeShade="80"/>
        </w:rPr>
        <w:t>ILI, ARI dhe SARI.</w:t>
      </w:r>
      <w:r w:rsidR="00080E75" w:rsidRPr="00AD01AD">
        <w:rPr>
          <w:rFonts w:ascii="Times New Roman" w:hAnsi="Times New Roman" w:cs="Times New Roman"/>
          <w:iCs/>
          <w:color w:val="003F46" w:themeColor="accent1" w:themeShade="80"/>
        </w:rPr>
        <w:t xml:space="preserve"> </w:t>
      </w:r>
      <w:r w:rsidR="00F908E9" w:rsidRPr="00AD01AD">
        <w:rPr>
          <w:rFonts w:ascii="Times New Roman" w:hAnsi="Times New Roman" w:cs="Times New Roman"/>
          <w:iCs/>
          <w:color w:val="003F46" w:themeColor="accent1" w:themeShade="80"/>
        </w:rPr>
        <w:t xml:space="preserve">Nga mostrat e testuara </w:t>
      </w:r>
      <w:r w:rsidR="00E95A83">
        <w:rPr>
          <w:rFonts w:ascii="Times New Roman" w:hAnsi="Times New Roman" w:cs="Times New Roman"/>
          <w:iCs/>
          <w:color w:val="003F46" w:themeColor="accent1" w:themeShade="80"/>
        </w:rPr>
        <w:t>2</w:t>
      </w:r>
      <w:r w:rsidR="008747A7">
        <w:rPr>
          <w:rFonts w:ascii="Times New Roman" w:hAnsi="Times New Roman" w:cs="Times New Roman"/>
          <w:iCs/>
          <w:color w:val="003F46" w:themeColor="accent1" w:themeShade="80"/>
        </w:rPr>
        <w:t>6</w:t>
      </w:r>
      <w:r w:rsidR="00E95A83">
        <w:rPr>
          <w:rFonts w:ascii="Times New Roman" w:hAnsi="Times New Roman" w:cs="Times New Roman"/>
          <w:iCs/>
          <w:color w:val="003F46" w:themeColor="accent1" w:themeShade="80"/>
        </w:rPr>
        <w:t>3</w:t>
      </w:r>
      <w:r w:rsidR="006158E5" w:rsidRPr="00AD01AD">
        <w:rPr>
          <w:rFonts w:ascii="Times New Roman" w:hAnsi="Times New Roman" w:cs="Times New Roman"/>
          <w:iCs/>
          <w:color w:val="003F46" w:themeColor="accent1" w:themeShade="80"/>
        </w:rPr>
        <w:t xml:space="preserve"> (50.</w:t>
      </w:r>
      <w:r w:rsidR="00E95A83">
        <w:rPr>
          <w:rFonts w:ascii="Times New Roman" w:hAnsi="Times New Roman" w:cs="Times New Roman"/>
          <w:iCs/>
          <w:color w:val="003F46" w:themeColor="accent1" w:themeShade="80"/>
        </w:rPr>
        <w:t>1</w:t>
      </w:r>
      <w:r w:rsidR="008747A7">
        <w:rPr>
          <w:rFonts w:ascii="Times New Roman" w:hAnsi="Times New Roman" w:cs="Times New Roman"/>
          <w:iCs/>
          <w:color w:val="003F46" w:themeColor="accent1" w:themeShade="80"/>
        </w:rPr>
        <w:t>8</w:t>
      </w:r>
      <w:r w:rsidR="006158E5" w:rsidRPr="00AD01AD">
        <w:rPr>
          <w:rFonts w:ascii="Times New Roman" w:hAnsi="Times New Roman" w:cs="Times New Roman"/>
          <w:iCs/>
          <w:color w:val="003F46" w:themeColor="accent1" w:themeShade="80"/>
        </w:rPr>
        <w:t xml:space="preserve">%) </w:t>
      </w:r>
      <w:r w:rsidR="00F908E9" w:rsidRPr="00AD01AD">
        <w:rPr>
          <w:rFonts w:ascii="Times New Roman" w:hAnsi="Times New Roman" w:cs="Times New Roman"/>
          <w:iCs/>
          <w:color w:val="003F46" w:themeColor="accent1" w:themeShade="80"/>
        </w:rPr>
        <w:t>prej tyre të dyshimta në SARS-CoV-2 dhe</w:t>
      </w:r>
      <w:r w:rsidR="00E95A83">
        <w:rPr>
          <w:rFonts w:ascii="Times New Roman" w:hAnsi="Times New Roman" w:cs="Times New Roman"/>
          <w:iCs/>
          <w:color w:val="003F46" w:themeColor="accent1" w:themeShade="80"/>
        </w:rPr>
        <w:t xml:space="preserve"> 2</w:t>
      </w:r>
      <w:r w:rsidR="008747A7">
        <w:rPr>
          <w:rFonts w:ascii="Times New Roman" w:hAnsi="Times New Roman" w:cs="Times New Roman"/>
          <w:iCs/>
          <w:color w:val="003F46" w:themeColor="accent1" w:themeShade="80"/>
        </w:rPr>
        <w:t>65</w:t>
      </w:r>
      <w:r w:rsidR="006158E5" w:rsidRPr="00AD01AD">
        <w:rPr>
          <w:rFonts w:ascii="Times New Roman" w:hAnsi="Times New Roman" w:cs="Times New Roman"/>
          <w:iCs/>
          <w:color w:val="003F46" w:themeColor="accent1" w:themeShade="80"/>
        </w:rPr>
        <w:t xml:space="preserve"> (49.</w:t>
      </w:r>
      <w:r w:rsidR="00E95A83">
        <w:rPr>
          <w:rFonts w:ascii="Times New Roman" w:hAnsi="Times New Roman" w:cs="Times New Roman"/>
          <w:iCs/>
          <w:color w:val="003F46" w:themeColor="accent1" w:themeShade="80"/>
        </w:rPr>
        <w:t>8</w:t>
      </w:r>
      <w:r w:rsidR="008747A7">
        <w:rPr>
          <w:rFonts w:ascii="Times New Roman" w:hAnsi="Times New Roman" w:cs="Times New Roman"/>
          <w:iCs/>
          <w:color w:val="003F46" w:themeColor="accent1" w:themeShade="80"/>
        </w:rPr>
        <w:t>1</w:t>
      </w:r>
      <w:r w:rsidR="006158E5" w:rsidRPr="00AD01AD">
        <w:rPr>
          <w:rFonts w:ascii="Times New Roman" w:hAnsi="Times New Roman" w:cs="Times New Roman"/>
          <w:iCs/>
          <w:color w:val="003F46" w:themeColor="accent1" w:themeShade="80"/>
        </w:rPr>
        <w:t>%)</w:t>
      </w:r>
      <w:r w:rsidR="00F908E9" w:rsidRPr="00AD01AD">
        <w:rPr>
          <w:rFonts w:ascii="Times New Roman" w:hAnsi="Times New Roman" w:cs="Times New Roman"/>
          <w:iCs/>
          <w:color w:val="003F46" w:themeColor="accent1" w:themeShade="80"/>
        </w:rPr>
        <w:t xml:space="preserve"> të dyshimta në Influencë dhe patogjenët tjerë respiratorë.</w:t>
      </w:r>
    </w:p>
    <w:p w14:paraId="5DA2A620" w14:textId="602FCCDB" w:rsidR="00C045CB" w:rsidRPr="00AD01AD" w:rsidRDefault="00F908E9" w:rsidP="00C07243">
      <w:pPr>
        <w:tabs>
          <w:tab w:val="right" w:pos="10260"/>
        </w:tabs>
        <w:jc w:val="both"/>
        <w:rPr>
          <w:rFonts w:ascii="Times New Roman" w:hAnsi="Times New Roman" w:cs="Times New Roman"/>
          <w:iCs/>
          <w:noProof/>
          <w:color w:val="003F46" w:themeColor="accent1" w:themeShade="80"/>
          <w:lang w:eastAsia="sq-AL"/>
        </w:rPr>
      </w:pPr>
      <w:r w:rsidRPr="00AD01AD">
        <w:rPr>
          <w:rFonts w:ascii="Times New Roman" w:hAnsi="Times New Roman" w:cs="Times New Roman"/>
          <w:iCs/>
          <w:color w:val="003F46" w:themeColor="accent1" w:themeShade="80"/>
        </w:rPr>
        <w:t>Gjatë kësaj periudhe në</w:t>
      </w:r>
      <w:r w:rsidR="00C07243" w:rsidRPr="00AD01AD">
        <w:rPr>
          <w:rFonts w:ascii="Times New Roman" w:hAnsi="Times New Roman" w:cs="Times New Roman"/>
          <w:iCs/>
          <w:color w:val="003F46" w:themeColor="accent1" w:themeShade="80"/>
        </w:rPr>
        <w:t xml:space="preserve"> </w:t>
      </w:r>
      <w:r w:rsidR="00CA0E33" w:rsidRPr="00AD01AD">
        <w:rPr>
          <w:rFonts w:ascii="Times New Roman" w:hAnsi="Times New Roman" w:cs="Times New Roman"/>
          <w:iCs/>
          <w:noProof/>
          <w:color w:val="003F46" w:themeColor="accent1" w:themeShade="80"/>
          <w:lang w:eastAsia="sq-AL"/>
        </w:rPr>
        <w:t xml:space="preserve">SARS-CoV-2 </w:t>
      </w:r>
      <w:r w:rsidR="00C07243" w:rsidRPr="00AD01AD">
        <w:rPr>
          <w:rFonts w:ascii="Times New Roman" w:hAnsi="Times New Roman" w:cs="Times New Roman"/>
          <w:iCs/>
          <w:color w:val="003F46" w:themeColor="accent1" w:themeShade="80"/>
        </w:rPr>
        <w:t xml:space="preserve">janë konfirmuar </w:t>
      </w:r>
      <w:r w:rsidR="00BE6BDC" w:rsidRPr="00AD01AD">
        <w:rPr>
          <w:rFonts w:ascii="Times New Roman" w:hAnsi="Times New Roman" w:cs="Times New Roman"/>
          <w:iCs/>
          <w:noProof/>
          <w:color w:val="003F46" w:themeColor="accent1" w:themeShade="80"/>
          <w:lang w:eastAsia="sq-AL"/>
        </w:rPr>
        <w:t>6</w:t>
      </w:r>
      <w:r w:rsidRPr="00AD01AD">
        <w:rPr>
          <w:rFonts w:ascii="Times New Roman" w:hAnsi="Times New Roman" w:cs="Times New Roman"/>
          <w:iCs/>
          <w:noProof/>
          <w:color w:val="003F46" w:themeColor="accent1" w:themeShade="80"/>
          <w:lang w:eastAsia="sq-AL"/>
        </w:rPr>
        <w:t xml:space="preserve"> prej tyre</w:t>
      </w:r>
      <w:r w:rsidR="006D3D48" w:rsidRPr="00AD01AD">
        <w:rPr>
          <w:rFonts w:ascii="Times New Roman" w:hAnsi="Times New Roman" w:cs="Times New Roman"/>
          <w:iCs/>
          <w:noProof/>
          <w:color w:val="003F46" w:themeColor="accent1" w:themeShade="80"/>
          <w:lang w:eastAsia="sq-AL"/>
        </w:rPr>
        <w:t xml:space="preserve"> (</w:t>
      </w:r>
      <w:r w:rsidR="00DE61DA">
        <w:rPr>
          <w:rFonts w:ascii="Times New Roman" w:hAnsi="Times New Roman" w:cs="Times New Roman"/>
          <w:iCs/>
          <w:noProof/>
          <w:color w:val="003F46" w:themeColor="accent1" w:themeShade="80"/>
          <w:lang w:eastAsia="sq-AL"/>
        </w:rPr>
        <w:t>2</w:t>
      </w:r>
      <w:r w:rsidR="00B258F4" w:rsidRPr="00AD01AD">
        <w:rPr>
          <w:rFonts w:ascii="Times New Roman" w:hAnsi="Times New Roman" w:cs="Times New Roman"/>
          <w:iCs/>
          <w:noProof/>
          <w:color w:val="003F46" w:themeColor="accent1" w:themeShade="80"/>
          <w:lang w:eastAsia="sq-AL"/>
        </w:rPr>
        <w:t>.</w:t>
      </w:r>
      <w:r w:rsidR="008747A7">
        <w:rPr>
          <w:rFonts w:ascii="Times New Roman" w:hAnsi="Times New Roman" w:cs="Times New Roman"/>
          <w:iCs/>
          <w:noProof/>
          <w:color w:val="003F46" w:themeColor="accent1" w:themeShade="80"/>
          <w:lang w:eastAsia="sq-AL"/>
        </w:rPr>
        <w:t>26</w:t>
      </w:r>
      <w:r w:rsidR="006D3D48" w:rsidRPr="00AD01AD">
        <w:rPr>
          <w:rFonts w:ascii="Times New Roman" w:hAnsi="Times New Roman" w:cs="Times New Roman"/>
          <w:iCs/>
          <w:noProof/>
          <w:color w:val="003F46" w:themeColor="accent1" w:themeShade="80"/>
          <w:lang w:eastAsia="sq-AL"/>
        </w:rPr>
        <w:t>%)</w:t>
      </w:r>
      <w:r w:rsidR="003A3141" w:rsidRPr="00AD01AD">
        <w:rPr>
          <w:rFonts w:ascii="Times New Roman" w:hAnsi="Times New Roman" w:cs="Times New Roman"/>
          <w:iCs/>
          <w:noProof/>
          <w:color w:val="003F46" w:themeColor="accent1" w:themeShade="80"/>
          <w:lang w:eastAsia="sq-AL"/>
        </w:rPr>
        <w:t>.</w:t>
      </w:r>
    </w:p>
    <w:p w14:paraId="4E14B9DF" w14:textId="77777777" w:rsidR="009C03CB" w:rsidRDefault="00FD08AF" w:rsidP="00C07243">
      <w:pPr>
        <w:tabs>
          <w:tab w:val="right" w:pos="10260"/>
        </w:tabs>
        <w:jc w:val="both"/>
        <w:rPr>
          <w:rFonts w:ascii="Times New Roman" w:hAnsi="Times New Roman" w:cs="Times New Roman"/>
          <w:iCs/>
          <w:noProof/>
          <w:color w:val="003F46" w:themeColor="accent1" w:themeShade="80"/>
          <w:lang w:eastAsia="sq-AL"/>
        </w:rPr>
      </w:pPr>
      <w:r w:rsidRPr="00AD01AD">
        <w:rPr>
          <w:rFonts w:ascii="Times New Roman" w:hAnsi="Times New Roman" w:cs="Times New Roman"/>
          <w:iCs/>
          <w:noProof/>
          <w:color w:val="003F46" w:themeColor="accent1" w:themeShade="80"/>
          <w:lang w:eastAsia="sq-AL"/>
        </w:rPr>
        <w:t xml:space="preserve">Nga </w:t>
      </w:r>
      <w:r w:rsidR="00DE61DA">
        <w:rPr>
          <w:rFonts w:ascii="Times New Roman" w:hAnsi="Times New Roman" w:cs="Times New Roman"/>
          <w:iCs/>
          <w:noProof/>
          <w:color w:val="003F46" w:themeColor="accent1" w:themeShade="80"/>
          <w:lang w:eastAsia="sq-AL"/>
        </w:rPr>
        <w:t>2</w:t>
      </w:r>
      <w:r w:rsidR="008747A7">
        <w:rPr>
          <w:rFonts w:ascii="Times New Roman" w:hAnsi="Times New Roman" w:cs="Times New Roman"/>
          <w:iCs/>
          <w:noProof/>
          <w:color w:val="003F46" w:themeColor="accent1" w:themeShade="80"/>
          <w:lang w:eastAsia="sq-AL"/>
        </w:rPr>
        <w:t>65</w:t>
      </w:r>
      <w:r w:rsidR="006158E5" w:rsidRPr="00AD01AD">
        <w:rPr>
          <w:rFonts w:ascii="Times New Roman" w:hAnsi="Times New Roman" w:cs="Times New Roman"/>
          <w:iCs/>
          <w:noProof/>
          <w:color w:val="003F46" w:themeColor="accent1" w:themeShade="80"/>
          <w:lang w:eastAsia="sq-AL"/>
        </w:rPr>
        <w:t xml:space="preserve"> </w:t>
      </w:r>
      <w:r w:rsidRPr="00AD01AD">
        <w:rPr>
          <w:rFonts w:ascii="Times New Roman" w:hAnsi="Times New Roman" w:cs="Times New Roman"/>
          <w:iCs/>
          <w:noProof/>
          <w:color w:val="003F46" w:themeColor="accent1" w:themeShade="80"/>
          <w:lang w:eastAsia="sq-AL"/>
        </w:rPr>
        <w:t>mostrat e testuara n</w:t>
      </w:r>
      <w:r w:rsidR="00CA0E33" w:rsidRPr="00AD01AD">
        <w:rPr>
          <w:rFonts w:ascii="Times New Roman" w:hAnsi="Times New Roman" w:cs="Times New Roman"/>
          <w:iCs/>
          <w:noProof/>
          <w:color w:val="003F46" w:themeColor="accent1" w:themeShade="80"/>
          <w:lang w:eastAsia="sq-AL"/>
        </w:rPr>
        <w:t>ë</w:t>
      </w:r>
      <w:r w:rsidRPr="00AD01AD">
        <w:rPr>
          <w:rFonts w:ascii="Times New Roman" w:hAnsi="Times New Roman" w:cs="Times New Roman"/>
          <w:iCs/>
          <w:noProof/>
          <w:color w:val="003F46" w:themeColor="accent1" w:themeShade="80"/>
          <w:lang w:eastAsia="sq-AL"/>
        </w:rPr>
        <w:t xml:space="preserve"> Influencë</w:t>
      </w:r>
      <w:r w:rsidR="003A3141" w:rsidRPr="00AD01AD">
        <w:rPr>
          <w:rFonts w:ascii="Times New Roman" w:hAnsi="Times New Roman" w:cs="Times New Roman"/>
          <w:iCs/>
          <w:noProof/>
          <w:color w:val="003F46" w:themeColor="accent1" w:themeShade="80"/>
          <w:lang w:eastAsia="sq-AL"/>
        </w:rPr>
        <w:t xml:space="preserve"> dhe patogjenët tjerë respiratorë</w:t>
      </w:r>
      <w:r w:rsidRPr="00AD01AD">
        <w:rPr>
          <w:rFonts w:ascii="Times New Roman" w:hAnsi="Times New Roman" w:cs="Times New Roman"/>
          <w:iCs/>
          <w:noProof/>
          <w:color w:val="003F46" w:themeColor="accent1" w:themeShade="80"/>
          <w:lang w:eastAsia="sq-AL"/>
        </w:rPr>
        <w:t xml:space="preserve"> </w:t>
      </w:r>
      <w:r w:rsidR="00B258F4" w:rsidRPr="00AD01AD">
        <w:rPr>
          <w:rFonts w:ascii="Times New Roman" w:hAnsi="Times New Roman" w:cs="Times New Roman"/>
          <w:iCs/>
          <w:noProof/>
          <w:color w:val="003F46" w:themeColor="accent1" w:themeShade="80"/>
          <w:lang w:eastAsia="sq-AL"/>
        </w:rPr>
        <w:t>janë</w:t>
      </w:r>
      <w:r w:rsidRPr="00AD01AD">
        <w:rPr>
          <w:rFonts w:ascii="Times New Roman" w:hAnsi="Times New Roman" w:cs="Times New Roman"/>
          <w:iCs/>
          <w:noProof/>
          <w:color w:val="003F46" w:themeColor="accent1" w:themeShade="80"/>
          <w:lang w:eastAsia="sq-AL"/>
        </w:rPr>
        <w:t xml:space="preserve"> konfirmuar</w:t>
      </w:r>
      <w:r w:rsidR="000D5B78" w:rsidRPr="00AD01AD">
        <w:rPr>
          <w:rFonts w:ascii="Times New Roman" w:hAnsi="Times New Roman" w:cs="Times New Roman"/>
          <w:iCs/>
          <w:noProof/>
          <w:color w:val="003F46" w:themeColor="accent1" w:themeShade="80"/>
          <w:lang w:eastAsia="sq-AL"/>
        </w:rPr>
        <w:t xml:space="preserve"> </w:t>
      </w:r>
      <w:r w:rsidR="008747A7">
        <w:rPr>
          <w:rFonts w:ascii="Times New Roman" w:hAnsi="Times New Roman" w:cs="Times New Roman"/>
          <w:iCs/>
          <w:noProof/>
          <w:color w:val="003F46" w:themeColor="accent1" w:themeShade="80"/>
          <w:lang w:eastAsia="sq-AL"/>
        </w:rPr>
        <w:t>4</w:t>
      </w:r>
      <w:r w:rsidR="005A0908" w:rsidRPr="00AD01AD">
        <w:rPr>
          <w:rFonts w:ascii="Times New Roman" w:hAnsi="Times New Roman" w:cs="Times New Roman"/>
          <w:iCs/>
          <w:noProof/>
          <w:color w:val="003F46" w:themeColor="accent1" w:themeShade="80"/>
          <w:lang w:eastAsia="sq-AL"/>
        </w:rPr>
        <w:t xml:space="preserve"> </w:t>
      </w:r>
      <w:r w:rsidRPr="00AD01AD">
        <w:rPr>
          <w:rFonts w:ascii="Times New Roman" w:hAnsi="Times New Roman" w:cs="Times New Roman"/>
          <w:iCs/>
          <w:noProof/>
          <w:color w:val="003F46" w:themeColor="accent1" w:themeShade="80"/>
          <w:lang w:eastAsia="sq-AL"/>
        </w:rPr>
        <w:t>rast</w:t>
      </w:r>
      <w:r w:rsidR="00B258F4" w:rsidRPr="00AD01AD">
        <w:rPr>
          <w:rFonts w:ascii="Times New Roman" w:hAnsi="Times New Roman" w:cs="Times New Roman"/>
          <w:iCs/>
          <w:noProof/>
          <w:color w:val="003F46" w:themeColor="accent1" w:themeShade="80"/>
          <w:lang w:eastAsia="sq-AL"/>
        </w:rPr>
        <w:t>e</w:t>
      </w:r>
      <w:r w:rsidR="008747A7">
        <w:rPr>
          <w:rFonts w:ascii="Times New Roman" w:hAnsi="Times New Roman" w:cs="Times New Roman"/>
          <w:iCs/>
          <w:noProof/>
          <w:color w:val="003F46" w:themeColor="accent1" w:themeShade="80"/>
          <w:lang w:eastAsia="sq-AL"/>
        </w:rPr>
        <w:t xml:space="preserve"> me Influencë A dhe B (pozitiviteti 1.5). Sipas tipit:</w:t>
      </w:r>
      <w:r w:rsidR="00A01593" w:rsidRPr="00AD01AD">
        <w:rPr>
          <w:rFonts w:ascii="Times New Roman" w:hAnsi="Times New Roman" w:cs="Times New Roman"/>
          <w:iCs/>
          <w:noProof/>
          <w:color w:val="003F46" w:themeColor="accent1" w:themeShade="80"/>
          <w:lang w:eastAsia="sq-AL"/>
        </w:rPr>
        <w:t xml:space="preserve"> </w:t>
      </w:r>
      <w:r w:rsidRPr="00AD01AD">
        <w:rPr>
          <w:rFonts w:ascii="Times New Roman" w:hAnsi="Times New Roman" w:cs="Times New Roman"/>
          <w:iCs/>
          <w:noProof/>
          <w:color w:val="003F46" w:themeColor="accent1" w:themeShade="80"/>
          <w:lang w:eastAsia="sq-AL"/>
        </w:rPr>
        <w:t>me Influencë A</w:t>
      </w:r>
      <w:r w:rsidR="008747A7">
        <w:rPr>
          <w:rFonts w:ascii="Times New Roman" w:hAnsi="Times New Roman" w:cs="Times New Roman"/>
          <w:iCs/>
          <w:noProof/>
          <w:color w:val="003F46" w:themeColor="accent1" w:themeShade="80"/>
          <w:lang w:eastAsia="sq-AL"/>
        </w:rPr>
        <w:t xml:space="preserve"> (3 raste) dhe </w:t>
      </w:r>
      <w:r w:rsidR="00DE61DA">
        <w:rPr>
          <w:rFonts w:ascii="Times New Roman" w:hAnsi="Times New Roman" w:cs="Times New Roman"/>
          <w:iCs/>
          <w:noProof/>
          <w:color w:val="003F46" w:themeColor="accent1" w:themeShade="80"/>
          <w:lang w:eastAsia="sq-AL"/>
        </w:rPr>
        <w:t>Infl</w:t>
      </w:r>
      <w:r w:rsidR="008747A7">
        <w:rPr>
          <w:rFonts w:ascii="Times New Roman" w:hAnsi="Times New Roman" w:cs="Times New Roman"/>
          <w:iCs/>
          <w:noProof/>
          <w:color w:val="003F46" w:themeColor="accent1" w:themeShade="80"/>
          <w:lang w:eastAsia="sq-AL"/>
        </w:rPr>
        <w:t>u</w:t>
      </w:r>
      <w:r w:rsidR="00DE61DA">
        <w:rPr>
          <w:rFonts w:ascii="Times New Roman" w:hAnsi="Times New Roman" w:cs="Times New Roman"/>
          <w:iCs/>
          <w:noProof/>
          <w:color w:val="003F46" w:themeColor="accent1" w:themeShade="80"/>
          <w:lang w:eastAsia="sq-AL"/>
        </w:rPr>
        <w:t>encë B</w:t>
      </w:r>
      <w:r w:rsidR="008747A7">
        <w:rPr>
          <w:rFonts w:ascii="Times New Roman" w:hAnsi="Times New Roman" w:cs="Times New Roman"/>
          <w:iCs/>
          <w:noProof/>
          <w:color w:val="003F46" w:themeColor="accent1" w:themeShade="80"/>
          <w:lang w:eastAsia="sq-AL"/>
        </w:rPr>
        <w:t xml:space="preserve"> (1 rast).</w:t>
      </w:r>
      <w:r w:rsidR="00DE61DA">
        <w:rPr>
          <w:rFonts w:ascii="Times New Roman" w:hAnsi="Times New Roman" w:cs="Times New Roman"/>
          <w:iCs/>
          <w:noProof/>
          <w:color w:val="003F46" w:themeColor="accent1" w:themeShade="80"/>
          <w:lang w:eastAsia="sq-AL"/>
        </w:rPr>
        <w:t xml:space="preserve"> </w:t>
      </w:r>
      <w:r w:rsidR="008747A7">
        <w:rPr>
          <w:rFonts w:ascii="Times New Roman" w:hAnsi="Times New Roman" w:cs="Times New Roman"/>
          <w:iCs/>
          <w:noProof/>
          <w:color w:val="003F46" w:themeColor="accent1" w:themeShade="80"/>
          <w:lang w:eastAsia="sq-AL"/>
        </w:rPr>
        <w:t xml:space="preserve"> Nga pozitiviteti në patogjenë tjerë respiratorë: </w:t>
      </w:r>
      <w:r w:rsidR="00DE61DA">
        <w:rPr>
          <w:rFonts w:ascii="Times New Roman" w:hAnsi="Times New Roman" w:cs="Times New Roman"/>
          <w:iCs/>
          <w:noProof/>
          <w:color w:val="003F46" w:themeColor="accent1" w:themeShade="80"/>
          <w:lang w:eastAsia="sq-AL"/>
        </w:rPr>
        <w:t>3</w:t>
      </w:r>
      <w:r w:rsidR="008747A7">
        <w:rPr>
          <w:rFonts w:ascii="Times New Roman" w:hAnsi="Times New Roman" w:cs="Times New Roman"/>
          <w:iCs/>
          <w:noProof/>
          <w:color w:val="003F46" w:themeColor="accent1" w:themeShade="80"/>
          <w:lang w:eastAsia="sq-AL"/>
        </w:rPr>
        <w:t>5</w:t>
      </w:r>
      <w:r w:rsidR="00B258F4" w:rsidRPr="00AD01AD">
        <w:rPr>
          <w:rFonts w:ascii="Times New Roman" w:hAnsi="Times New Roman" w:cs="Times New Roman"/>
          <w:iCs/>
          <w:noProof/>
          <w:color w:val="003F46" w:themeColor="accent1" w:themeShade="80"/>
          <w:lang w:eastAsia="sq-AL"/>
        </w:rPr>
        <w:t xml:space="preserve"> </w:t>
      </w:r>
      <w:r w:rsidR="006158E5" w:rsidRPr="00AD01AD">
        <w:rPr>
          <w:rFonts w:ascii="Times New Roman" w:hAnsi="Times New Roman" w:cs="Times New Roman"/>
          <w:iCs/>
          <w:noProof/>
          <w:color w:val="003F46" w:themeColor="accent1" w:themeShade="80"/>
          <w:lang w:eastAsia="sq-AL"/>
        </w:rPr>
        <w:t xml:space="preserve">mostra </w:t>
      </w:r>
      <w:r w:rsidR="00B258F4" w:rsidRPr="00AD01AD">
        <w:rPr>
          <w:rFonts w:ascii="Times New Roman" w:hAnsi="Times New Roman" w:cs="Times New Roman"/>
          <w:iCs/>
          <w:noProof/>
          <w:color w:val="003F46" w:themeColor="accent1" w:themeShade="80"/>
          <w:lang w:eastAsia="sq-AL"/>
        </w:rPr>
        <w:t>me Human Rhinovirus,</w:t>
      </w:r>
      <w:r w:rsidR="00A81496" w:rsidRPr="00AD01AD">
        <w:rPr>
          <w:rFonts w:ascii="Times New Roman" w:hAnsi="Times New Roman" w:cs="Times New Roman"/>
          <w:iCs/>
          <w:noProof/>
          <w:color w:val="003F46" w:themeColor="accent1" w:themeShade="80"/>
          <w:lang w:eastAsia="sq-AL"/>
        </w:rPr>
        <w:t xml:space="preserve"> </w:t>
      </w:r>
      <w:r w:rsidR="00DE61DA">
        <w:rPr>
          <w:rFonts w:ascii="Times New Roman" w:hAnsi="Times New Roman" w:cs="Times New Roman"/>
          <w:iCs/>
          <w:noProof/>
          <w:color w:val="003F46" w:themeColor="accent1" w:themeShade="80"/>
          <w:lang w:eastAsia="sq-AL"/>
        </w:rPr>
        <w:t>1</w:t>
      </w:r>
      <w:r w:rsidR="008747A7">
        <w:rPr>
          <w:rFonts w:ascii="Times New Roman" w:hAnsi="Times New Roman" w:cs="Times New Roman"/>
          <w:iCs/>
          <w:noProof/>
          <w:color w:val="003F46" w:themeColor="accent1" w:themeShade="80"/>
          <w:lang w:eastAsia="sq-AL"/>
        </w:rPr>
        <w:t>8</w:t>
      </w:r>
      <w:r w:rsidR="006158E5" w:rsidRPr="00AD01AD">
        <w:rPr>
          <w:rFonts w:ascii="Times New Roman" w:hAnsi="Times New Roman" w:cs="Times New Roman"/>
          <w:iCs/>
          <w:noProof/>
          <w:color w:val="003F46" w:themeColor="accent1" w:themeShade="80"/>
          <w:lang w:eastAsia="sq-AL"/>
        </w:rPr>
        <w:t xml:space="preserve"> mostra</w:t>
      </w:r>
      <w:r w:rsidR="00A81496" w:rsidRPr="00AD01AD">
        <w:rPr>
          <w:rFonts w:ascii="Times New Roman" w:hAnsi="Times New Roman" w:cs="Times New Roman"/>
          <w:iCs/>
          <w:noProof/>
          <w:color w:val="003F46" w:themeColor="accent1" w:themeShade="80"/>
          <w:lang w:eastAsia="sq-AL"/>
        </w:rPr>
        <w:t xml:space="preserve"> me Human Adenovirus,</w:t>
      </w:r>
      <w:r w:rsidR="008747A7">
        <w:rPr>
          <w:rFonts w:ascii="Times New Roman" w:hAnsi="Times New Roman" w:cs="Times New Roman"/>
          <w:iCs/>
          <w:noProof/>
          <w:color w:val="003F46" w:themeColor="accent1" w:themeShade="80"/>
          <w:lang w:eastAsia="sq-AL"/>
        </w:rPr>
        <w:t xml:space="preserve"> 8</w:t>
      </w:r>
      <w:r w:rsidR="00DE61DA" w:rsidRPr="00AD01AD">
        <w:rPr>
          <w:rFonts w:ascii="Times New Roman" w:hAnsi="Times New Roman" w:cs="Times New Roman"/>
          <w:iCs/>
          <w:noProof/>
          <w:color w:val="003F46" w:themeColor="accent1" w:themeShade="80"/>
          <w:lang w:eastAsia="sq-AL"/>
        </w:rPr>
        <w:t xml:space="preserve"> mostra me RSV </w:t>
      </w:r>
      <w:r w:rsidR="00DE61DA">
        <w:rPr>
          <w:rFonts w:ascii="Times New Roman" w:hAnsi="Times New Roman" w:cs="Times New Roman"/>
          <w:iCs/>
          <w:noProof/>
          <w:color w:val="003F46" w:themeColor="accent1" w:themeShade="80"/>
          <w:lang w:eastAsia="sq-AL"/>
        </w:rPr>
        <w:t xml:space="preserve">dhe </w:t>
      </w:r>
      <w:r w:rsidR="00A01593" w:rsidRPr="00AD01AD">
        <w:rPr>
          <w:rFonts w:ascii="Times New Roman" w:hAnsi="Times New Roman" w:cs="Times New Roman"/>
          <w:iCs/>
          <w:noProof/>
          <w:color w:val="003F46" w:themeColor="accent1" w:themeShade="80"/>
          <w:lang w:eastAsia="sq-AL"/>
        </w:rPr>
        <w:t>3</w:t>
      </w:r>
      <w:r w:rsidR="00A81496" w:rsidRPr="00AD01AD">
        <w:rPr>
          <w:rFonts w:ascii="Times New Roman" w:hAnsi="Times New Roman" w:cs="Times New Roman"/>
          <w:iCs/>
          <w:noProof/>
          <w:color w:val="003F46" w:themeColor="accent1" w:themeShade="80"/>
          <w:lang w:eastAsia="sq-AL"/>
        </w:rPr>
        <w:t xml:space="preserve"> </w:t>
      </w:r>
      <w:r w:rsidR="006158E5" w:rsidRPr="00AD01AD">
        <w:rPr>
          <w:rFonts w:ascii="Times New Roman" w:hAnsi="Times New Roman" w:cs="Times New Roman"/>
          <w:iCs/>
          <w:noProof/>
          <w:color w:val="003F46" w:themeColor="accent1" w:themeShade="80"/>
          <w:lang w:eastAsia="sq-AL"/>
        </w:rPr>
        <w:t>mostra</w:t>
      </w:r>
      <w:r w:rsidR="00A81496" w:rsidRPr="00AD01AD">
        <w:rPr>
          <w:rFonts w:ascii="Times New Roman" w:hAnsi="Times New Roman" w:cs="Times New Roman"/>
          <w:iCs/>
          <w:noProof/>
          <w:color w:val="003F46" w:themeColor="accent1" w:themeShade="80"/>
          <w:lang w:eastAsia="sq-AL"/>
        </w:rPr>
        <w:t xml:space="preserve"> me Parainfluenza Virus </w:t>
      </w:r>
    </w:p>
    <w:p w14:paraId="1C9318A1" w14:textId="59E5AA47" w:rsidR="00FD08AF" w:rsidRPr="00AD01AD" w:rsidRDefault="0057160E" w:rsidP="00C07243">
      <w:pPr>
        <w:tabs>
          <w:tab w:val="right" w:pos="10260"/>
        </w:tabs>
        <w:jc w:val="both"/>
        <w:rPr>
          <w:rFonts w:ascii="Times New Roman" w:hAnsi="Times New Roman" w:cs="Times New Roman"/>
          <w:iCs/>
          <w:noProof/>
          <w:color w:val="003F46" w:themeColor="accent1" w:themeShade="80"/>
          <w:lang w:eastAsia="sq-AL"/>
        </w:rPr>
      </w:pPr>
      <w:r w:rsidRPr="00AD01AD">
        <w:rPr>
          <w:rFonts w:ascii="Times New Roman" w:hAnsi="Times New Roman" w:cs="Times New Roman"/>
          <w:iCs/>
          <w:noProof/>
          <w:color w:val="003F46" w:themeColor="accent1" w:themeShade="80"/>
          <w:lang w:eastAsia="sq-AL"/>
        </w:rPr>
        <w:t>Rast</w:t>
      </w:r>
      <w:r w:rsidR="00A81496" w:rsidRPr="00AD01AD">
        <w:rPr>
          <w:rFonts w:ascii="Times New Roman" w:hAnsi="Times New Roman" w:cs="Times New Roman"/>
          <w:iCs/>
          <w:noProof/>
          <w:color w:val="003F46" w:themeColor="accent1" w:themeShade="80"/>
          <w:lang w:eastAsia="sq-AL"/>
        </w:rPr>
        <w:t>et</w:t>
      </w:r>
      <w:r w:rsidR="00063106" w:rsidRPr="00AD01AD">
        <w:rPr>
          <w:rFonts w:ascii="Times New Roman" w:hAnsi="Times New Roman" w:cs="Times New Roman"/>
          <w:iCs/>
          <w:noProof/>
          <w:color w:val="003F46" w:themeColor="accent1" w:themeShade="80"/>
          <w:lang w:eastAsia="sq-AL"/>
        </w:rPr>
        <w:t xml:space="preserve"> pozitiv</w:t>
      </w:r>
      <w:r w:rsidR="00A81496" w:rsidRPr="00AD01AD">
        <w:rPr>
          <w:rFonts w:ascii="Times New Roman" w:hAnsi="Times New Roman" w:cs="Times New Roman"/>
          <w:iCs/>
          <w:noProof/>
          <w:color w:val="003F46" w:themeColor="accent1" w:themeShade="80"/>
          <w:lang w:eastAsia="sq-AL"/>
        </w:rPr>
        <w:t>e</w:t>
      </w:r>
      <w:r w:rsidR="00063106" w:rsidRPr="00AD01AD">
        <w:rPr>
          <w:rFonts w:ascii="Times New Roman" w:hAnsi="Times New Roman" w:cs="Times New Roman"/>
          <w:iCs/>
          <w:noProof/>
          <w:color w:val="003F46" w:themeColor="accent1" w:themeShade="80"/>
          <w:lang w:eastAsia="sq-AL"/>
        </w:rPr>
        <w:t xml:space="preserve"> n</w:t>
      </w:r>
      <w:r w:rsidR="000C25BC" w:rsidRPr="00AD01AD">
        <w:rPr>
          <w:rFonts w:ascii="Times New Roman" w:hAnsi="Times New Roman" w:cs="Times New Roman"/>
          <w:iCs/>
          <w:noProof/>
          <w:color w:val="003F46" w:themeColor="accent1" w:themeShade="80"/>
          <w:lang w:eastAsia="sq-AL"/>
        </w:rPr>
        <w:t xml:space="preserve">ë Influencë </w:t>
      </w:r>
      <w:r w:rsidR="00A81496" w:rsidRPr="00AD01AD">
        <w:rPr>
          <w:rFonts w:ascii="Times New Roman" w:hAnsi="Times New Roman" w:cs="Times New Roman"/>
          <w:iCs/>
          <w:noProof/>
          <w:color w:val="003F46" w:themeColor="accent1" w:themeShade="80"/>
          <w:lang w:eastAsia="sq-AL"/>
        </w:rPr>
        <w:t>janë</w:t>
      </w:r>
      <w:r w:rsidRPr="00AD01AD">
        <w:rPr>
          <w:rFonts w:ascii="Times New Roman" w:hAnsi="Times New Roman" w:cs="Times New Roman"/>
          <w:iCs/>
          <w:noProof/>
          <w:color w:val="003F46" w:themeColor="accent1" w:themeShade="80"/>
          <w:lang w:eastAsia="sq-AL"/>
        </w:rPr>
        <w:t xml:space="preserve"> nga komuna e Lipjanit</w:t>
      </w:r>
      <w:r w:rsidR="00A81496" w:rsidRPr="00AD01AD">
        <w:rPr>
          <w:rFonts w:ascii="Times New Roman" w:hAnsi="Times New Roman" w:cs="Times New Roman"/>
          <w:iCs/>
          <w:noProof/>
          <w:color w:val="003F46" w:themeColor="accent1" w:themeShade="80"/>
          <w:lang w:eastAsia="sq-AL"/>
        </w:rPr>
        <w:t xml:space="preserve"> (</w:t>
      </w:r>
      <w:r w:rsidR="00A01593" w:rsidRPr="00AD01AD">
        <w:rPr>
          <w:rFonts w:ascii="Times New Roman" w:hAnsi="Times New Roman" w:cs="Times New Roman"/>
          <w:iCs/>
          <w:noProof/>
          <w:color w:val="003F46" w:themeColor="accent1" w:themeShade="80"/>
          <w:lang w:eastAsia="sq-AL"/>
        </w:rPr>
        <w:t>2</w:t>
      </w:r>
      <w:r w:rsidR="00A81496" w:rsidRPr="00AD01AD">
        <w:rPr>
          <w:rFonts w:ascii="Times New Roman" w:hAnsi="Times New Roman" w:cs="Times New Roman"/>
          <w:iCs/>
          <w:noProof/>
          <w:color w:val="003F46" w:themeColor="accent1" w:themeShade="80"/>
          <w:lang w:eastAsia="sq-AL"/>
        </w:rPr>
        <w:t xml:space="preserve"> rast</w:t>
      </w:r>
      <w:r w:rsidR="00A01593" w:rsidRPr="00AD01AD">
        <w:rPr>
          <w:rFonts w:ascii="Times New Roman" w:hAnsi="Times New Roman" w:cs="Times New Roman"/>
          <w:iCs/>
          <w:noProof/>
          <w:color w:val="003F46" w:themeColor="accent1" w:themeShade="80"/>
          <w:lang w:eastAsia="sq-AL"/>
        </w:rPr>
        <w:t>e</w:t>
      </w:r>
      <w:r w:rsidR="00A81496" w:rsidRPr="00AD01AD">
        <w:rPr>
          <w:rFonts w:ascii="Times New Roman" w:hAnsi="Times New Roman" w:cs="Times New Roman"/>
          <w:iCs/>
          <w:noProof/>
          <w:color w:val="003F46" w:themeColor="accent1" w:themeShade="80"/>
          <w:lang w:eastAsia="sq-AL"/>
        </w:rPr>
        <w:t>)</w:t>
      </w:r>
      <w:r w:rsidR="00B258F4" w:rsidRPr="00AD01AD">
        <w:rPr>
          <w:rFonts w:ascii="Times New Roman" w:hAnsi="Times New Roman" w:cs="Times New Roman"/>
          <w:iCs/>
          <w:noProof/>
          <w:color w:val="003F46" w:themeColor="accent1" w:themeShade="80"/>
          <w:lang w:eastAsia="sq-AL"/>
        </w:rPr>
        <w:t xml:space="preserve"> dhe </w:t>
      </w:r>
      <w:r w:rsidR="00DE61DA">
        <w:rPr>
          <w:rFonts w:ascii="Times New Roman" w:hAnsi="Times New Roman" w:cs="Times New Roman"/>
          <w:iCs/>
          <w:noProof/>
          <w:color w:val="003F46" w:themeColor="accent1" w:themeShade="80"/>
          <w:lang w:eastAsia="sq-AL"/>
        </w:rPr>
        <w:t>me nga një rast</w:t>
      </w:r>
      <w:r w:rsidR="00B258F4" w:rsidRPr="00AD01AD">
        <w:rPr>
          <w:rFonts w:ascii="Times New Roman" w:hAnsi="Times New Roman" w:cs="Times New Roman"/>
          <w:iCs/>
          <w:noProof/>
          <w:color w:val="003F46" w:themeColor="accent1" w:themeShade="80"/>
          <w:lang w:eastAsia="sq-AL"/>
        </w:rPr>
        <w:t xml:space="preserve"> komuna</w:t>
      </w:r>
      <w:r w:rsidR="00DE61DA">
        <w:rPr>
          <w:rFonts w:ascii="Times New Roman" w:hAnsi="Times New Roman" w:cs="Times New Roman"/>
          <w:iCs/>
          <w:noProof/>
          <w:color w:val="003F46" w:themeColor="accent1" w:themeShade="80"/>
          <w:lang w:eastAsia="sq-AL"/>
        </w:rPr>
        <w:t>t:</w:t>
      </w:r>
      <w:r w:rsidR="00B258F4" w:rsidRPr="00AD01AD">
        <w:rPr>
          <w:rFonts w:ascii="Times New Roman" w:hAnsi="Times New Roman" w:cs="Times New Roman"/>
          <w:iCs/>
          <w:noProof/>
          <w:color w:val="003F46" w:themeColor="accent1" w:themeShade="80"/>
          <w:lang w:eastAsia="sq-AL"/>
        </w:rPr>
        <w:t xml:space="preserve">  Vushtrri</w:t>
      </w:r>
      <w:r w:rsidR="00DE61DA">
        <w:rPr>
          <w:rFonts w:ascii="Times New Roman" w:hAnsi="Times New Roman" w:cs="Times New Roman"/>
          <w:iCs/>
          <w:noProof/>
          <w:color w:val="003F46" w:themeColor="accent1" w:themeShade="80"/>
          <w:lang w:eastAsia="sq-AL"/>
        </w:rPr>
        <w:t xml:space="preserve"> dhe Prishtinë</w:t>
      </w:r>
      <w:r w:rsidR="009C03CB">
        <w:rPr>
          <w:rFonts w:ascii="Times New Roman" w:hAnsi="Times New Roman" w:cs="Times New Roman"/>
          <w:iCs/>
          <w:noProof/>
          <w:color w:val="003F46" w:themeColor="accent1" w:themeShade="80"/>
          <w:lang w:eastAsia="sq-AL"/>
        </w:rPr>
        <w:t xml:space="preserve">, sipas </w:t>
      </w:r>
      <w:r w:rsidRPr="00AD01AD">
        <w:rPr>
          <w:rFonts w:ascii="Times New Roman" w:hAnsi="Times New Roman" w:cs="Times New Roman"/>
          <w:iCs/>
          <w:noProof/>
          <w:color w:val="003F46" w:themeColor="accent1" w:themeShade="80"/>
          <w:lang w:eastAsia="sq-AL"/>
        </w:rPr>
        <w:t>grup</w:t>
      </w:r>
      <w:r w:rsidR="00E177D2" w:rsidRPr="00AD01AD">
        <w:rPr>
          <w:rFonts w:ascii="Times New Roman" w:hAnsi="Times New Roman" w:cs="Times New Roman"/>
          <w:iCs/>
          <w:noProof/>
          <w:color w:val="003F46" w:themeColor="accent1" w:themeShade="80"/>
          <w:lang w:eastAsia="sq-AL"/>
        </w:rPr>
        <w:t>-</w:t>
      </w:r>
      <w:r w:rsidRPr="00AD01AD">
        <w:rPr>
          <w:rFonts w:ascii="Times New Roman" w:hAnsi="Times New Roman" w:cs="Times New Roman"/>
          <w:iCs/>
          <w:noProof/>
          <w:color w:val="003F46" w:themeColor="accent1" w:themeShade="80"/>
          <w:lang w:eastAsia="sq-AL"/>
        </w:rPr>
        <w:t>mosh</w:t>
      </w:r>
      <w:r w:rsidR="00B258F4" w:rsidRPr="00AD01AD">
        <w:rPr>
          <w:rFonts w:ascii="Times New Roman" w:hAnsi="Times New Roman" w:cs="Times New Roman"/>
          <w:iCs/>
          <w:noProof/>
          <w:color w:val="003F46" w:themeColor="accent1" w:themeShade="80"/>
          <w:lang w:eastAsia="sq-AL"/>
        </w:rPr>
        <w:t xml:space="preserve">ës </w:t>
      </w:r>
      <w:r w:rsidR="000C25BC" w:rsidRPr="00AD01AD">
        <w:rPr>
          <w:rFonts w:ascii="Times New Roman" w:hAnsi="Times New Roman" w:cs="Times New Roman"/>
          <w:iCs/>
          <w:noProof/>
          <w:color w:val="003F46" w:themeColor="accent1" w:themeShade="80"/>
          <w:lang w:eastAsia="sq-AL"/>
        </w:rPr>
        <w:t>0-</w:t>
      </w:r>
      <w:r w:rsidR="00CA0E33" w:rsidRPr="00AD01AD">
        <w:rPr>
          <w:rFonts w:ascii="Times New Roman" w:hAnsi="Times New Roman" w:cs="Times New Roman"/>
          <w:iCs/>
          <w:noProof/>
          <w:color w:val="003F46" w:themeColor="accent1" w:themeShade="80"/>
          <w:lang w:eastAsia="sq-AL"/>
        </w:rPr>
        <w:t>4 vjeç</w:t>
      </w:r>
      <w:r w:rsidR="00B258F4" w:rsidRPr="00AD01AD">
        <w:rPr>
          <w:rFonts w:ascii="Times New Roman" w:hAnsi="Times New Roman" w:cs="Times New Roman"/>
          <w:iCs/>
          <w:noProof/>
          <w:color w:val="003F46" w:themeColor="accent1" w:themeShade="80"/>
          <w:lang w:eastAsia="sq-AL"/>
        </w:rPr>
        <w:t xml:space="preserve"> (</w:t>
      </w:r>
      <w:r w:rsidR="00A01593" w:rsidRPr="00AD01AD">
        <w:rPr>
          <w:rFonts w:ascii="Times New Roman" w:hAnsi="Times New Roman" w:cs="Times New Roman"/>
          <w:iCs/>
          <w:noProof/>
          <w:color w:val="003F46" w:themeColor="accent1" w:themeShade="80"/>
          <w:lang w:eastAsia="sq-AL"/>
        </w:rPr>
        <w:t>2</w:t>
      </w:r>
      <w:r w:rsidR="00B258F4" w:rsidRPr="00AD01AD">
        <w:rPr>
          <w:rFonts w:ascii="Times New Roman" w:hAnsi="Times New Roman" w:cs="Times New Roman"/>
          <w:iCs/>
          <w:noProof/>
          <w:color w:val="003F46" w:themeColor="accent1" w:themeShade="80"/>
          <w:lang w:eastAsia="sq-AL"/>
        </w:rPr>
        <w:t xml:space="preserve"> rast</w:t>
      </w:r>
      <w:r w:rsidR="00A01593" w:rsidRPr="00AD01AD">
        <w:rPr>
          <w:rFonts w:ascii="Times New Roman" w:hAnsi="Times New Roman" w:cs="Times New Roman"/>
          <w:iCs/>
          <w:noProof/>
          <w:color w:val="003F46" w:themeColor="accent1" w:themeShade="80"/>
          <w:lang w:eastAsia="sq-AL"/>
        </w:rPr>
        <w:t>e</w:t>
      </w:r>
      <w:r w:rsidR="00B258F4" w:rsidRPr="00AD01AD">
        <w:rPr>
          <w:rFonts w:ascii="Times New Roman" w:hAnsi="Times New Roman" w:cs="Times New Roman"/>
          <w:iCs/>
          <w:noProof/>
          <w:color w:val="003F46" w:themeColor="accent1" w:themeShade="80"/>
          <w:lang w:eastAsia="sq-AL"/>
        </w:rPr>
        <w:t>) dhe 5-14 vjeç (</w:t>
      </w:r>
      <w:r w:rsidR="00DE61DA">
        <w:rPr>
          <w:rFonts w:ascii="Times New Roman" w:hAnsi="Times New Roman" w:cs="Times New Roman"/>
          <w:iCs/>
          <w:noProof/>
          <w:color w:val="003F46" w:themeColor="accent1" w:themeShade="80"/>
          <w:lang w:eastAsia="sq-AL"/>
        </w:rPr>
        <w:t>2</w:t>
      </w:r>
      <w:r w:rsidR="00B258F4" w:rsidRPr="00AD01AD">
        <w:rPr>
          <w:rFonts w:ascii="Times New Roman" w:hAnsi="Times New Roman" w:cs="Times New Roman"/>
          <w:iCs/>
          <w:noProof/>
          <w:color w:val="003F46" w:themeColor="accent1" w:themeShade="80"/>
          <w:lang w:eastAsia="sq-AL"/>
        </w:rPr>
        <w:t xml:space="preserve"> rast</w:t>
      </w:r>
      <w:r w:rsidR="00DE61DA">
        <w:rPr>
          <w:rFonts w:ascii="Times New Roman" w:hAnsi="Times New Roman" w:cs="Times New Roman"/>
          <w:iCs/>
          <w:noProof/>
          <w:color w:val="003F46" w:themeColor="accent1" w:themeShade="80"/>
          <w:lang w:eastAsia="sq-AL"/>
        </w:rPr>
        <w:t>e</w:t>
      </w:r>
      <w:r w:rsidR="00B258F4" w:rsidRPr="00AD01AD">
        <w:rPr>
          <w:rFonts w:ascii="Times New Roman" w:hAnsi="Times New Roman" w:cs="Times New Roman"/>
          <w:iCs/>
          <w:noProof/>
          <w:color w:val="003F46" w:themeColor="accent1" w:themeShade="80"/>
          <w:lang w:eastAsia="sq-AL"/>
        </w:rPr>
        <w:t>).</w:t>
      </w:r>
      <w:r w:rsidR="000D5B78" w:rsidRPr="00AD01AD">
        <w:rPr>
          <w:rFonts w:ascii="Times New Roman" w:hAnsi="Times New Roman" w:cs="Times New Roman"/>
          <w:iCs/>
          <w:noProof/>
          <w:color w:val="003F46" w:themeColor="accent1" w:themeShade="80"/>
          <w:lang w:eastAsia="sq-AL"/>
        </w:rPr>
        <w:t xml:space="preserve"> </w:t>
      </w:r>
      <w:r w:rsidR="009C03CB">
        <w:rPr>
          <w:rFonts w:ascii="Times New Roman" w:hAnsi="Times New Roman" w:cs="Times New Roman"/>
          <w:iCs/>
          <w:noProof/>
          <w:color w:val="003F46" w:themeColor="accent1" w:themeShade="80"/>
          <w:lang w:eastAsia="sq-AL"/>
        </w:rPr>
        <w:t>Rastet pozitive në RSV sipas komunave: Prishtinë (4 raste), Podujevë (3 raste) dhe Gjilan (1 rast), të gjitha rastet i takojnë grup-moshës 0-4 vjeç.</w:t>
      </w:r>
    </w:p>
    <w:p w14:paraId="50946F21" w14:textId="77777777" w:rsidR="005504D5" w:rsidRPr="00AD01AD" w:rsidRDefault="005504D5" w:rsidP="00C07243">
      <w:pPr>
        <w:tabs>
          <w:tab w:val="right" w:pos="10260"/>
        </w:tabs>
        <w:jc w:val="both"/>
        <w:rPr>
          <w:rFonts w:ascii="Times New Roman" w:hAnsi="Times New Roman" w:cs="Times New Roman"/>
          <w:iCs/>
          <w:noProof/>
          <w:color w:val="003F46" w:themeColor="accent1" w:themeShade="80"/>
          <w:lang w:eastAsia="sq-AL"/>
        </w:rPr>
      </w:pPr>
    </w:p>
    <w:p w14:paraId="203BFB8C" w14:textId="3C7FAA78" w:rsidR="00F85B7E" w:rsidRPr="00AD01AD" w:rsidRDefault="003541A8" w:rsidP="00AD01AD">
      <w:pPr>
        <w:tabs>
          <w:tab w:val="right" w:pos="10260"/>
        </w:tabs>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t xml:space="preserve"> </w:t>
      </w:r>
      <w:r w:rsidR="00206434" w:rsidRPr="00AD01AD">
        <w:rPr>
          <w:rFonts w:ascii="Times New Roman" w:hAnsi="Times New Roman" w:cs="Times New Roman"/>
          <w:i/>
          <w:noProof/>
          <w:color w:val="003F46" w:themeColor="accent1" w:themeShade="80"/>
          <w:lang w:eastAsia="sq-AL"/>
        </w:rPr>
        <w:t>Gra</w:t>
      </w:r>
      <w:r w:rsidR="00AD01AD">
        <w:rPr>
          <w:rFonts w:ascii="Times New Roman" w:hAnsi="Times New Roman" w:cs="Times New Roman"/>
          <w:i/>
          <w:noProof/>
          <w:color w:val="003F46" w:themeColor="accent1" w:themeShade="80"/>
          <w:lang w:eastAsia="sq-AL"/>
        </w:rPr>
        <w:t>fikoni</w:t>
      </w:r>
      <w:r w:rsidR="00206434" w:rsidRPr="00AD01AD">
        <w:rPr>
          <w:rFonts w:ascii="Times New Roman" w:hAnsi="Times New Roman" w:cs="Times New Roman"/>
          <w:i/>
          <w:noProof/>
          <w:color w:val="003F46" w:themeColor="accent1" w:themeShade="80"/>
          <w:lang w:eastAsia="sq-AL"/>
        </w:rPr>
        <w:t>.5</w:t>
      </w:r>
      <w:r w:rsidR="00471DFF" w:rsidRPr="00AD01AD">
        <w:rPr>
          <w:rFonts w:ascii="Times New Roman" w:hAnsi="Times New Roman" w:cs="Times New Roman"/>
          <w:i/>
          <w:noProof/>
          <w:color w:val="003F46" w:themeColor="accent1" w:themeShade="80"/>
          <w:lang w:eastAsia="sq-AL"/>
        </w:rPr>
        <w:t xml:space="preserve"> </w:t>
      </w:r>
    </w:p>
    <w:p w14:paraId="17A5BBD2" w14:textId="308E133D" w:rsidR="00E177D2" w:rsidRPr="00AD01AD" w:rsidRDefault="00C07243" w:rsidP="00AD01AD">
      <w:pPr>
        <w:tabs>
          <w:tab w:val="right" w:pos="10260"/>
        </w:tabs>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t xml:space="preserve">                                     </w:t>
      </w:r>
    </w:p>
    <w:p w14:paraId="58FC292F" w14:textId="131B038A" w:rsidR="00E177D2" w:rsidRPr="00AD01AD" w:rsidRDefault="008747A7" w:rsidP="00392202">
      <w:pPr>
        <w:tabs>
          <w:tab w:val="right" w:pos="10260"/>
        </w:tabs>
        <w:jc w:val="both"/>
        <w:rPr>
          <w:rFonts w:ascii="Times New Roman" w:hAnsi="Times New Roman" w:cs="Times New Roman"/>
          <w:iCs/>
          <w:noProof/>
          <w:color w:val="003F46" w:themeColor="accent1" w:themeShade="80"/>
          <w:lang w:eastAsia="sq-AL"/>
        </w:rPr>
      </w:pPr>
      <w:r>
        <w:rPr>
          <w:noProof/>
        </w:rPr>
        <w:drawing>
          <wp:inline distT="0" distB="0" distL="0" distR="0" wp14:anchorId="0E639370" wp14:editId="4F755EF7">
            <wp:extent cx="6473825" cy="3477895"/>
            <wp:effectExtent l="0" t="0" r="3175" b="8255"/>
            <wp:docPr id="103590492" name="Chart 1">
              <a:extLst xmlns:a="http://schemas.openxmlformats.org/drawingml/2006/main">
                <a:ext uri="{FF2B5EF4-FFF2-40B4-BE49-F238E27FC236}">
                  <a16:creationId xmlns:a16="http://schemas.microsoft.com/office/drawing/2014/main" id="{762FA3F5-EB98-70A1-B8B4-AAD938991E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776833" w14:textId="77777777" w:rsidR="00E177D2" w:rsidRPr="00AD01AD" w:rsidRDefault="00E177D2" w:rsidP="00392202">
      <w:pPr>
        <w:tabs>
          <w:tab w:val="right" w:pos="10260"/>
        </w:tabs>
        <w:jc w:val="both"/>
        <w:rPr>
          <w:rFonts w:ascii="Times New Roman" w:hAnsi="Times New Roman" w:cs="Times New Roman"/>
          <w:iCs/>
          <w:noProof/>
          <w:color w:val="003F46" w:themeColor="accent1" w:themeShade="80"/>
          <w:lang w:eastAsia="sq-AL"/>
        </w:rPr>
      </w:pPr>
    </w:p>
    <w:p w14:paraId="3BB97AB1" w14:textId="5878450C" w:rsidR="005504D5" w:rsidRPr="00AD01AD" w:rsidRDefault="009C03CB" w:rsidP="00E177D2">
      <w:pPr>
        <w:tabs>
          <w:tab w:val="right" w:pos="10260"/>
        </w:tabs>
        <w:jc w:val="both"/>
        <w:rPr>
          <w:rFonts w:ascii="Times New Roman" w:hAnsi="Times New Roman" w:cs="Times New Roman"/>
          <w:iCs/>
          <w:noProof/>
          <w:color w:val="003F46" w:themeColor="accent1" w:themeShade="80"/>
          <w:lang w:eastAsia="sq-AL"/>
        </w:rPr>
      </w:pPr>
      <w:r>
        <w:rPr>
          <w:rFonts w:ascii="Times New Roman" w:hAnsi="Times New Roman" w:cs="Times New Roman"/>
          <w:iCs/>
          <w:noProof/>
          <w:color w:val="003F46" w:themeColor="accent1" w:themeShade="80"/>
          <w:lang w:eastAsia="sq-AL"/>
        </w:rPr>
        <w:t>S</w:t>
      </w:r>
      <w:r w:rsidR="00A81496" w:rsidRPr="00AD01AD">
        <w:rPr>
          <w:rFonts w:ascii="Times New Roman" w:hAnsi="Times New Roman" w:cs="Times New Roman"/>
          <w:iCs/>
          <w:noProof/>
          <w:color w:val="003F46" w:themeColor="accent1" w:themeShade="80"/>
          <w:lang w:eastAsia="sq-AL"/>
        </w:rPr>
        <w:t>ipas subtipit</w:t>
      </w:r>
      <w:r>
        <w:rPr>
          <w:rFonts w:ascii="Times New Roman" w:hAnsi="Times New Roman" w:cs="Times New Roman"/>
          <w:iCs/>
          <w:noProof/>
          <w:color w:val="003F46" w:themeColor="accent1" w:themeShade="80"/>
          <w:lang w:eastAsia="sq-AL"/>
        </w:rPr>
        <w:t xml:space="preserve"> me Infl</w:t>
      </w:r>
      <w:r w:rsidR="007C347A">
        <w:rPr>
          <w:rFonts w:ascii="Times New Roman" w:hAnsi="Times New Roman" w:cs="Times New Roman"/>
          <w:iCs/>
          <w:noProof/>
          <w:color w:val="003F46" w:themeColor="accent1" w:themeShade="80"/>
          <w:lang w:eastAsia="sq-AL"/>
        </w:rPr>
        <w:t>u</w:t>
      </w:r>
      <w:r>
        <w:rPr>
          <w:rFonts w:ascii="Times New Roman" w:hAnsi="Times New Roman" w:cs="Times New Roman"/>
          <w:iCs/>
          <w:noProof/>
          <w:color w:val="003F46" w:themeColor="accent1" w:themeShade="80"/>
          <w:lang w:eastAsia="sq-AL"/>
        </w:rPr>
        <w:t>encë A:</w:t>
      </w:r>
      <w:r w:rsidR="00A81496" w:rsidRPr="00AD01AD">
        <w:rPr>
          <w:rFonts w:ascii="Times New Roman" w:hAnsi="Times New Roman" w:cs="Times New Roman"/>
          <w:iCs/>
          <w:noProof/>
          <w:color w:val="003F46" w:themeColor="accent1" w:themeShade="80"/>
          <w:lang w:eastAsia="sq-AL"/>
        </w:rPr>
        <w:t xml:space="preserve"> </w:t>
      </w:r>
      <w:r>
        <w:rPr>
          <w:rFonts w:ascii="Times New Roman" w:hAnsi="Times New Roman" w:cs="Times New Roman"/>
          <w:iCs/>
          <w:noProof/>
          <w:color w:val="003F46" w:themeColor="accent1" w:themeShade="80"/>
          <w:lang w:eastAsia="sq-AL"/>
        </w:rPr>
        <w:t>tri</w:t>
      </w:r>
      <w:r w:rsidR="00E177D2" w:rsidRPr="00AD01AD">
        <w:rPr>
          <w:rFonts w:ascii="Times New Roman" w:hAnsi="Times New Roman" w:cs="Times New Roman"/>
          <w:iCs/>
          <w:noProof/>
          <w:color w:val="003F46" w:themeColor="accent1" w:themeShade="80"/>
          <w:lang w:eastAsia="sq-AL"/>
        </w:rPr>
        <w:t xml:space="preserve"> prej tyre </w:t>
      </w:r>
      <w:r w:rsidR="00A81496" w:rsidRPr="00AD01AD">
        <w:rPr>
          <w:rFonts w:ascii="Times New Roman" w:hAnsi="Times New Roman" w:cs="Times New Roman"/>
          <w:iCs/>
          <w:noProof/>
          <w:color w:val="003F46" w:themeColor="accent1" w:themeShade="80"/>
          <w:lang w:eastAsia="sq-AL"/>
        </w:rPr>
        <w:t>rezulto</w:t>
      </w:r>
      <w:r>
        <w:rPr>
          <w:rFonts w:ascii="Times New Roman" w:hAnsi="Times New Roman" w:cs="Times New Roman"/>
          <w:iCs/>
          <w:noProof/>
          <w:color w:val="003F46" w:themeColor="accent1" w:themeShade="80"/>
          <w:lang w:eastAsia="sq-AL"/>
        </w:rPr>
        <w:t>j</w:t>
      </w:r>
      <w:r w:rsidR="00A81496" w:rsidRPr="00AD01AD">
        <w:rPr>
          <w:rFonts w:ascii="Times New Roman" w:hAnsi="Times New Roman" w:cs="Times New Roman"/>
          <w:iCs/>
          <w:noProof/>
          <w:color w:val="003F46" w:themeColor="accent1" w:themeShade="80"/>
          <w:lang w:eastAsia="sq-AL"/>
        </w:rPr>
        <w:t>n</w:t>
      </w:r>
      <w:r>
        <w:rPr>
          <w:rFonts w:ascii="Times New Roman" w:hAnsi="Times New Roman" w:cs="Times New Roman"/>
          <w:iCs/>
          <w:noProof/>
          <w:color w:val="003F46" w:themeColor="accent1" w:themeShade="80"/>
          <w:lang w:eastAsia="sq-AL"/>
        </w:rPr>
        <w:t>ë</w:t>
      </w:r>
      <w:r w:rsidR="00A81496" w:rsidRPr="00AD01AD">
        <w:rPr>
          <w:rFonts w:ascii="Times New Roman" w:hAnsi="Times New Roman" w:cs="Times New Roman"/>
          <w:iCs/>
          <w:noProof/>
          <w:color w:val="003F46" w:themeColor="accent1" w:themeShade="80"/>
          <w:lang w:eastAsia="sq-AL"/>
        </w:rPr>
        <w:t xml:space="preserve"> </w:t>
      </w:r>
      <w:r w:rsidR="00B13FF7" w:rsidRPr="00AD01AD">
        <w:rPr>
          <w:rFonts w:ascii="Times New Roman" w:hAnsi="Times New Roman" w:cs="Times New Roman"/>
          <w:iCs/>
          <w:noProof/>
          <w:color w:val="003F46" w:themeColor="accent1" w:themeShade="80"/>
          <w:lang w:eastAsia="sq-AL"/>
        </w:rPr>
        <w:t xml:space="preserve">me subtipin </w:t>
      </w:r>
      <w:r w:rsidR="00A81496" w:rsidRPr="00AD01AD">
        <w:rPr>
          <w:rFonts w:ascii="Times New Roman" w:hAnsi="Times New Roman" w:cs="Times New Roman"/>
          <w:iCs/>
          <w:noProof/>
          <w:color w:val="003F46" w:themeColor="accent1" w:themeShade="80"/>
          <w:lang w:eastAsia="sq-AL"/>
        </w:rPr>
        <w:t>AH3</w:t>
      </w:r>
      <w:r>
        <w:rPr>
          <w:rFonts w:ascii="Times New Roman" w:hAnsi="Times New Roman" w:cs="Times New Roman"/>
          <w:iCs/>
          <w:noProof/>
          <w:color w:val="003F46" w:themeColor="accent1" w:themeShade="80"/>
          <w:lang w:eastAsia="sq-AL"/>
        </w:rPr>
        <w:t xml:space="preserve"> dhe Influencë B (1 B Victoria)</w:t>
      </w:r>
    </w:p>
    <w:p w14:paraId="389522ED" w14:textId="77777777" w:rsidR="00C52183" w:rsidRDefault="00C52183" w:rsidP="00523DA3">
      <w:pPr>
        <w:tabs>
          <w:tab w:val="right" w:pos="10260"/>
        </w:tabs>
        <w:rPr>
          <w:rFonts w:ascii="Times New Roman" w:hAnsi="Times New Roman" w:cs="Times New Roman"/>
          <w:i/>
          <w:noProof/>
          <w:color w:val="003F46" w:themeColor="accent1" w:themeShade="80"/>
          <w:lang w:eastAsia="sq-AL"/>
        </w:rPr>
      </w:pPr>
    </w:p>
    <w:p w14:paraId="192AA0E9" w14:textId="77777777" w:rsidR="009C03CB" w:rsidRPr="00AD01AD" w:rsidRDefault="009C03CB" w:rsidP="00523DA3">
      <w:pPr>
        <w:tabs>
          <w:tab w:val="right" w:pos="10260"/>
        </w:tabs>
        <w:rPr>
          <w:rFonts w:ascii="Times New Roman" w:hAnsi="Times New Roman" w:cs="Times New Roman"/>
          <w:i/>
          <w:noProof/>
          <w:color w:val="003F46" w:themeColor="accent1" w:themeShade="80"/>
          <w:lang w:eastAsia="sq-AL"/>
        </w:rPr>
      </w:pPr>
    </w:p>
    <w:p w14:paraId="3372F450" w14:textId="79572B4B" w:rsidR="00523DA3" w:rsidRDefault="009E2493" w:rsidP="00AD01AD">
      <w:pPr>
        <w:tabs>
          <w:tab w:val="right" w:pos="10260"/>
        </w:tabs>
        <w:rPr>
          <w:rFonts w:ascii="Times New Roman" w:hAnsi="Times New Roman" w:cs="Times New Roman"/>
          <w:i/>
          <w:noProof/>
          <w:color w:val="003F46" w:themeColor="accent1" w:themeShade="80"/>
          <w:lang w:eastAsia="sq-AL"/>
        </w:rPr>
      </w:pPr>
      <w:r w:rsidRPr="00AD01AD">
        <w:rPr>
          <w:rFonts w:ascii="Times New Roman" w:hAnsi="Times New Roman" w:cs="Times New Roman"/>
          <w:i/>
          <w:noProof/>
          <w:color w:val="003F46" w:themeColor="accent1" w:themeShade="80"/>
          <w:lang w:eastAsia="sq-AL"/>
        </w:rPr>
        <w:lastRenderedPageBreak/>
        <w:t xml:space="preserve">       </w:t>
      </w:r>
      <w:r w:rsidR="000C6DAC" w:rsidRPr="00AD01AD">
        <w:rPr>
          <w:rFonts w:ascii="Times New Roman" w:hAnsi="Times New Roman" w:cs="Times New Roman"/>
          <w:i/>
          <w:noProof/>
          <w:color w:val="003F46" w:themeColor="accent1" w:themeShade="80"/>
          <w:lang w:eastAsia="sq-AL"/>
        </w:rPr>
        <w:t>Gra</w:t>
      </w:r>
      <w:r w:rsidR="00AD01AD">
        <w:rPr>
          <w:rFonts w:ascii="Times New Roman" w:hAnsi="Times New Roman" w:cs="Times New Roman"/>
          <w:i/>
          <w:noProof/>
          <w:color w:val="003F46" w:themeColor="accent1" w:themeShade="80"/>
          <w:lang w:eastAsia="sq-AL"/>
        </w:rPr>
        <w:t>fikoni</w:t>
      </w:r>
      <w:r w:rsidR="000C6DAC" w:rsidRPr="00AD01AD">
        <w:rPr>
          <w:rFonts w:ascii="Times New Roman" w:hAnsi="Times New Roman" w:cs="Times New Roman"/>
          <w:i/>
          <w:noProof/>
          <w:color w:val="003F46" w:themeColor="accent1" w:themeShade="80"/>
          <w:lang w:eastAsia="sq-AL"/>
        </w:rPr>
        <w:t>.6</w:t>
      </w:r>
    </w:p>
    <w:p w14:paraId="67C2E53A" w14:textId="5D4B7387" w:rsidR="00C52183" w:rsidRPr="00AD01AD" w:rsidRDefault="00C52183" w:rsidP="00AD01AD">
      <w:pPr>
        <w:tabs>
          <w:tab w:val="right" w:pos="10260"/>
        </w:tabs>
        <w:rPr>
          <w:rFonts w:ascii="Times New Roman" w:hAnsi="Times New Roman" w:cs="Times New Roman"/>
          <w:i/>
          <w:noProof/>
          <w:color w:val="003F46" w:themeColor="accent1" w:themeShade="80"/>
          <w:lang w:eastAsia="sq-AL"/>
        </w:rPr>
      </w:pPr>
    </w:p>
    <w:p w14:paraId="4FCB35A9" w14:textId="7772B2BB" w:rsidR="00A01593" w:rsidRPr="00AD01AD" w:rsidRDefault="009C03CB" w:rsidP="001B0251">
      <w:pPr>
        <w:tabs>
          <w:tab w:val="right" w:pos="10260"/>
        </w:tabs>
        <w:jc w:val="center"/>
        <w:rPr>
          <w:rFonts w:ascii="Times New Roman" w:hAnsi="Times New Roman" w:cs="Times New Roman"/>
          <w:i/>
          <w:noProof/>
          <w:color w:val="003F46" w:themeColor="accent1" w:themeShade="80"/>
          <w:lang w:eastAsia="sq-AL"/>
        </w:rPr>
      </w:pPr>
      <w:r>
        <w:rPr>
          <w:noProof/>
        </w:rPr>
        <w:drawing>
          <wp:inline distT="0" distB="0" distL="0" distR="0" wp14:anchorId="063FAC18" wp14:editId="561EC46D">
            <wp:extent cx="5895975" cy="3090545"/>
            <wp:effectExtent l="0" t="0" r="9525" b="14605"/>
            <wp:docPr id="638349510" name="Chart 1">
              <a:extLst xmlns:a="http://schemas.openxmlformats.org/drawingml/2006/main">
                <a:ext uri="{FF2B5EF4-FFF2-40B4-BE49-F238E27FC236}">
                  <a16:creationId xmlns:a16="http://schemas.microsoft.com/office/drawing/2014/main" id="{397C17D2-23C4-A0AB-4F18-A17CA3987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34D7CD" w14:textId="195A65F2" w:rsidR="00CC72C5" w:rsidRPr="00AD01AD" w:rsidRDefault="00CC72C5" w:rsidP="00843E2D">
      <w:pPr>
        <w:tabs>
          <w:tab w:val="right" w:pos="10260"/>
        </w:tabs>
        <w:rPr>
          <w:rFonts w:ascii="Times New Roman" w:hAnsi="Times New Roman" w:cs="Times New Roman"/>
          <w:i/>
          <w:noProof/>
          <w:color w:val="003F46" w:themeColor="accent1" w:themeShade="80"/>
          <w:lang w:eastAsia="sq-AL"/>
        </w:rPr>
      </w:pPr>
    </w:p>
    <w:p w14:paraId="4C89950D" w14:textId="34EF9FF7" w:rsidR="00FD61A2" w:rsidRPr="00AD01AD" w:rsidRDefault="005372B4" w:rsidP="00DE0669">
      <w:pPr>
        <w:pStyle w:val="Heading3"/>
        <w:rPr>
          <w:rFonts w:ascii="Times New Roman" w:hAnsi="Times New Roman" w:cs="Times New Roman"/>
          <w:b/>
          <w:sz w:val="24"/>
        </w:rPr>
      </w:pPr>
      <w:r w:rsidRPr="00AD01AD">
        <w:rPr>
          <w:rFonts w:ascii="Times New Roman" w:hAnsi="Times New Roman" w:cs="Times New Roman"/>
          <w:b/>
          <w:sz w:val="24"/>
        </w:rPr>
        <w:t xml:space="preserve">Aktivitetet sezonale </w:t>
      </w:r>
    </w:p>
    <w:p w14:paraId="5527EB63" w14:textId="289F30CF"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IKSHPK/Departamenti i Epidemiologjisë bënë mbik</w:t>
      </w:r>
      <w:r w:rsidR="009B66C1" w:rsidRPr="00AD01AD">
        <w:rPr>
          <w:rFonts w:ascii="Times New Roman" w:hAnsi="Times New Roman" w:cs="Times New Roman"/>
          <w:color w:val="003F46" w:themeColor="accent1" w:themeShade="80"/>
        </w:rPr>
        <w:t>ë</w:t>
      </w:r>
      <w:r w:rsidRPr="00AD01AD">
        <w:rPr>
          <w:rFonts w:ascii="Times New Roman" w:hAnsi="Times New Roman" w:cs="Times New Roman"/>
          <w:color w:val="003F46" w:themeColor="accent1" w:themeShade="80"/>
        </w:rPr>
        <w:t>qyrjen  e Influencës gjatë tërë vitit, me intensifikim të saj gj</w:t>
      </w:r>
      <w:r w:rsidR="001213D8" w:rsidRPr="00AD01AD">
        <w:rPr>
          <w:rFonts w:ascii="Times New Roman" w:hAnsi="Times New Roman" w:cs="Times New Roman"/>
          <w:color w:val="003F46" w:themeColor="accent1" w:themeShade="80"/>
        </w:rPr>
        <w:t>atë sezonës përkatëse (java e 40</w:t>
      </w:r>
      <w:r w:rsidRPr="00AD01AD">
        <w:rPr>
          <w:rFonts w:ascii="Times New Roman" w:hAnsi="Times New Roman" w:cs="Times New Roman"/>
          <w:color w:val="003F46" w:themeColor="accent1" w:themeShade="80"/>
        </w:rPr>
        <w:t xml:space="preserve"> deri në javën e 20),</w:t>
      </w:r>
    </w:p>
    <w:p w14:paraId="777E22BB" w14:textId="0F79A589"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Pë</w:t>
      </w:r>
      <w:r w:rsidR="00594EA1" w:rsidRPr="00AD01AD">
        <w:rPr>
          <w:rFonts w:ascii="Times New Roman" w:hAnsi="Times New Roman" w:cs="Times New Roman"/>
          <w:color w:val="003F46" w:themeColor="accent1" w:themeShade="80"/>
        </w:rPr>
        <w:t>rcjell situatën epidemiologjike</w:t>
      </w:r>
      <w:r w:rsidRPr="00AD01AD">
        <w:rPr>
          <w:rFonts w:ascii="Times New Roman" w:hAnsi="Times New Roman" w:cs="Times New Roman"/>
          <w:color w:val="003F46" w:themeColor="accent1" w:themeShade="80"/>
        </w:rPr>
        <w:t xml:space="preserve"> me rastet ILI</w:t>
      </w:r>
      <w:r w:rsidR="00735626" w:rsidRPr="00AD01AD">
        <w:rPr>
          <w:rFonts w:ascii="Times New Roman" w:hAnsi="Times New Roman" w:cs="Times New Roman"/>
          <w:color w:val="003F46" w:themeColor="accent1" w:themeShade="80"/>
        </w:rPr>
        <w:t>/ARI (javore) dhe</w:t>
      </w:r>
      <w:r w:rsidRPr="00AD01AD">
        <w:rPr>
          <w:rFonts w:ascii="Times New Roman" w:hAnsi="Times New Roman" w:cs="Times New Roman"/>
          <w:color w:val="003F46" w:themeColor="accent1" w:themeShade="80"/>
        </w:rPr>
        <w:t xml:space="preserve"> rastet m</w:t>
      </w:r>
      <w:r w:rsidR="0061563C" w:rsidRPr="00AD01AD">
        <w:rPr>
          <w:rFonts w:ascii="Times New Roman" w:hAnsi="Times New Roman" w:cs="Times New Roman"/>
          <w:color w:val="003F46" w:themeColor="accent1" w:themeShade="80"/>
        </w:rPr>
        <w:t>e SARI (në bazë ditore/alerti).</w:t>
      </w:r>
    </w:p>
    <w:p w14:paraId="3D07641C" w14:textId="77777777"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Bënë testimin laboratorik të mostrave në Departamentin e Mikrobiologjisë/Qendrën Komb</w:t>
      </w:r>
      <w:r w:rsidR="0061563C" w:rsidRPr="00AD01AD">
        <w:rPr>
          <w:rFonts w:ascii="Times New Roman" w:hAnsi="Times New Roman" w:cs="Times New Roman"/>
          <w:color w:val="003F46" w:themeColor="accent1" w:themeShade="80"/>
        </w:rPr>
        <w:t>ëtare për Testimin e Influencës.</w:t>
      </w:r>
    </w:p>
    <w:p w14:paraId="5F984988" w14:textId="77777777"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Instituti Kombëtar ka ap</w:t>
      </w:r>
      <w:r w:rsidR="0005649D" w:rsidRPr="00AD01AD">
        <w:rPr>
          <w:rFonts w:ascii="Times New Roman" w:hAnsi="Times New Roman" w:cs="Times New Roman"/>
          <w:color w:val="003F46" w:themeColor="accent1" w:themeShade="80"/>
        </w:rPr>
        <w:t>el</w:t>
      </w:r>
      <w:r w:rsidRPr="00AD01AD">
        <w:rPr>
          <w:rFonts w:ascii="Times New Roman" w:hAnsi="Times New Roman" w:cs="Times New Roman"/>
          <w:color w:val="003F46" w:themeColor="accent1" w:themeShade="80"/>
        </w:rPr>
        <w:t xml:space="preserve">uar  te të gjithë Drejtorët Rajonal të Shëndetësisë Publike dhe punëtorët shëndetësor që të ngrisin nivelin e vigjilencës dhe raportimit të rasteve të dyshimta në të gjitha institucionet shëndetësore publike dhe private në Kosovë. </w:t>
      </w:r>
    </w:p>
    <w:p w14:paraId="7049CB8F" w14:textId="77777777" w:rsidR="005372B4" w:rsidRPr="00AD01AD" w:rsidRDefault="005372B4" w:rsidP="00890014">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Ka rekomanduar tek  Inspektorati shëndetësor dhe sanitar të mbikëqyrë të gjitha Institucionet shëndetësore të Kosovës,  për të urdhëruar për obligimin ligjor të paraqitjes së sëmundjeve ngjitëse dhe rasteve të vdekjeve nga këto sëmundje. </w:t>
      </w:r>
    </w:p>
    <w:p w14:paraId="42BDAC83" w14:textId="0BD8B61F" w:rsidR="00C52183" w:rsidRPr="009C03CB" w:rsidRDefault="005372B4" w:rsidP="009C03CB">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Ka dhënë këshilla për popullatën për mbrojtjen nga sëmundja dhe njohjen e sim</w:t>
      </w:r>
      <w:r w:rsidR="001F2A9B" w:rsidRPr="00AD01AD">
        <w:rPr>
          <w:rFonts w:ascii="Times New Roman" w:hAnsi="Times New Roman" w:cs="Times New Roman"/>
          <w:color w:val="003F46" w:themeColor="accent1" w:themeShade="80"/>
        </w:rPr>
        <w:t>p</w:t>
      </w:r>
      <w:r w:rsidRPr="00AD01AD">
        <w:rPr>
          <w:rFonts w:ascii="Times New Roman" w:hAnsi="Times New Roman" w:cs="Times New Roman"/>
          <w:color w:val="003F46" w:themeColor="accent1" w:themeShade="80"/>
        </w:rPr>
        <w:t>tomeve të saj.</w:t>
      </w:r>
    </w:p>
    <w:p w14:paraId="283476E8" w14:textId="06D06BAC" w:rsidR="00FF0596" w:rsidRPr="00AD01AD" w:rsidRDefault="00FF0596" w:rsidP="001F7528">
      <w:pPr>
        <w:pStyle w:val="Heading3"/>
        <w:rPr>
          <w:rFonts w:ascii="Times New Roman" w:hAnsi="Times New Roman" w:cs="Times New Roman"/>
          <w:sz w:val="24"/>
        </w:rPr>
      </w:pPr>
      <w:r w:rsidRPr="00AD01AD">
        <w:rPr>
          <w:rStyle w:val="Strong"/>
          <w:rFonts w:ascii="Times New Roman" w:hAnsi="Times New Roman" w:cs="Times New Roman"/>
          <w:sz w:val="24"/>
        </w:rPr>
        <w:t xml:space="preserve">Masat </w:t>
      </w:r>
      <w:r w:rsidR="001F7528">
        <w:rPr>
          <w:rStyle w:val="Strong"/>
          <w:rFonts w:ascii="Times New Roman" w:hAnsi="Times New Roman" w:cs="Times New Roman"/>
          <w:sz w:val="24"/>
        </w:rPr>
        <w:t>P</w:t>
      </w:r>
      <w:r w:rsidRPr="00AD01AD">
        <w:rPr>
          <w:rStyle w:val="Strong"/>
          <w:rFonts w:ascii="Times New Roman" w:hAnsi="Times New Roman" w:cs="Times New Roman"/>
          <w:sz w:val="24"/>
        </w:rPr>
        <w:t>ë</w:t>
      </w:r>
      <w:r w:rsidR="001F7528">
        <w:rPr>
          <w:rStyle w:val="Strong"/>
          <w:rFonts w:ascii="Times New Roman" w:hAnsi="Times New Roman" w:cs="Times New Roman"/>
          <w:sz w:val="24"/>
        </w:rPr>
        <w:t>R</w:t>
      </w:r>
      <w:r w:rsidRPr="00AD01AD">
        <w:rPr>
          <w:rStyle w:val="Strong"/>
          <w:rFonts w:ascii="Times New Roman" w:hAnsi="Times New Roman" w:cs="Times New Roman"/>
          <w:sz w:val="24"/>
        </w:rPr>
        <w:t xml:space="preserve"> parandalimin e përhapjes së virusit të gripit sezonal</w:t>
      </w:r>
    </w:p>
    <w:p w14:paraId="6C2F3BE0" w14:textId="5A0902E7" w:rsidR="00E177D2"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Aktiviteti i gripit </w:t>
      </w:r>
      <w:r w:rsidR="00080E75" w:rsidRPr="00AD01AD">
        <w:rPr>
          <w:rFonts w:ascii="Times New Roman" w:hAnsi="Times New Roman" w:cs="Times New Roman"/>
          <w:color w:val="003F46" w:themeColor="accent1" w:themeShade="80"/>
        </w:rPr>
        <w:t>ë</w:t>
      </w:r>
      <w:r w:rsidR="00080E75" w:rsidRPr="00AD01AD">
        <w:rPr>
          <w:rFonts w:ascii="Times New Roman" w:eastAsia="MS Mincho" w:hAnsi="Times New Roman" w:cs="Times New Roman"/>
          <w:color w:val="003F46" w:themeColor="accent1" w:themeShade="80"/>
        </w:rPr>
        <w:t>shtë</w:t>
      </w:r>
      <w:r w:rsidRPr="00AD01AD">
        <w:rPr>
          <w:rFonts w:ascii="Times New Roman" w:hAnsi="Times New Roman" w:cs="Times New Roman"/>
          <w:color w:val="003F46" w:themeColor="accent1" w:themeShade="80"/>
        </w:rPr>
        <w:t xml:space="preserve"> në nivel</w:t>
      </w:r>
      <w:r w:rsidR="00080E75" w:rsidRPr="00AD01AD">
        <w:rPr>
          <w:rFonts w:ascii="Times New Roman" w:hAnsi="Times New Roman" w:cs="Times New Roman"/>
          <w:color w:val="003F46" w:themeColor="accent1" w:themeShade="80"/>
        </w:rPr>
        <w:t xml:space="preserve"> mesatar krahasuar me sezon</w:t>
      </w:r>
      <w:r w:rsidR="001F7528">
        <w:rPr>
          <w:rFonts w:ascii="Times New Roman" w:hAnsi="Times New Roman" w:cs="Times New Roman"/>
          <w:color w:val="003F46" w:themeColor="accent1" w:themeShade="80"/>
        </w:rPr>
        <w:t>ën</w:t>
      </w:r>
      <w:r w:rsidR="00080E75" w:rsidRPr="00AD01AD">
        <w:rPr>
          <w:rFonts w:ascii="Times New Roman" w:hAnsi="Times New Roman" w:cs="Times New Roman"/>
          <w:color w:val="003F46" w:themeColor="accent1" w:themeShade="80"/>
        </w:rPr>
        <w:t xml:space="preserve"> paraprake </w:t>
      </w:r>
      <w:r w:rsidR="00E01381" w:rsidRPr="00AD01AD">
        <w:rPr>
          <w:rFonts w:ascii="Times New Roman" w:hAnsi="Times New Roman" w:cs="Times New Roman"/>
          <w:color w:val="003F46" w:themeColor="accent1" w:themeShade="80"/>
        </w:rPr>
        <w:t>dhe masat për p</w:t>
      </w:r>
      <w:r w:rsidR="001F7528">
        <w:rPr>
          <w:rFonts w:ascii="Times New Roman" w:hAnsi="Times New Roman" w:cs="Times New Roman"/>
          <w:color w:val="003F46" w:themeColor="accent1" w:themeShade="80"/>
        </w:rPr>
        <w:t>a</w:t>
      </w:r>
      <w:r w:rsidR="00E01381" w:rsidRPr="00AD01AD">
        <w:rPr>
          <w:rFonts w:ascii="Times New Roman" w:hAnsi="Times New Roman" w:cs="Times New Roman"/>
          <w:color w:val="003F46" w:themeColor="accent1" w:themeShade="80"/>
        </w:rPr>
        <w:t xml:space="preserve">randalimin dhe kontrollin e infeksioneve respiratore </w:t>
      </w:r>
      <w:r w:rsidR="001F7528">
        <w:rPr>
          <w:rFonts w:ascii="Times New Roman" w:hAnsi="Times New Roman" w:cs="Times New Roman"/>
          <w:color w:val="003F46" w:themeColor="accent1" w:themeShade="80"/>
        </w:rPr>
        <w:t>janë</w:t>
      </w:r>
      <w:r w:rsidR="00E01381" w:rsidRPr="00AD01AD">
        <w:rPr>
          <w:rFonts w:ascii="Times New Roman" w:hAnsi="Times New Roman" w:cs="Times New Roman"/>
          <w:color w:val="003F46" w:themeColor="accent1" w:themeShade="80"/>
        </w:rPr>
        <w:t>:</w:t>
      </w:r>
    </w:p>
    <w:p w14:paraId="5F690DBD" w14:textId="34BDB0AA" w:rsidR="008B6F6B"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Mbajtja e maskave.</w:t>
      </w:r>
    </w:p>
    <w:p w14:paraId="5C40FA7A" w14:textId="77777777" w:rsidR="008B6F6B"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Distanca fizike.</w:t>
      </w:r>
    </w:p>
    <w:p w14:paraId="43D60CF6" w14:textId="77777777" w:rsidR="008B6F6B" w:rsidRPr="00AD01AD" w:rsidRDefault="008B6F6B"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Higjiena e duarve.</w:t>
      </w:r>
    </w:p>
    <w:p w14:paraId="05BC0FC3" w14:textId="5F978DFF" w:rsidR="008B6F6B" w:rsidRDefault="001F7528" w:rsidP="00890014">
      <w:pPr>
        <w:jc w:val="both"/>
        <w:rPr>
          <w:rFonts w:ascii="Times New Roman" w:hAnsi="Times New Roman" w:cs="Times New Roman"/>
          <w:color w:val="003F46" w:themeColor="accent1" w:themeShade="80"/>
        </w:rPr>
      </w:pPr>
      <w:r>
        <w:rPr>
          <w:rFonts w:ascii="Times New Roman" w:hAnsi="Times New Roman" w:cs="Times New Roman"/>
          <w:color w:val="003F46" w:themeColor="accent1" w:themeShade="80"/>
        </w:rPr>
        <w:t>Evitimi</w:t>
      </w:r>
      <w:r w:rsidR="008B6F6B" w:rsidRPr="00AD01AD">
        <w:rPr>
          <w:rFonts w:ascii="Times New Roman" w:hAnsi="Times New Roman" w:cs="Times New Roman"/>
          <w:color w:val="003F46" w:themeColor="accent1" w:themeShade="80"/>
        </w:rPr>
        <w:t xml:space="preserve"> </w:t>
      </w:r>
      <w:r>
        <w:rPr>
          <w:rFonts w:ascii="Times New Roman" w:hAnsi="Times New Roman" w:cs="Times New Roman"/>
          <w:color w:val="003F46" w:themeColor="accent1" w:themeShade="80"/>
        </w:rPr>
        <w:t>i</w:t>
      </w:r>
      <w:r w:rsidR="008B6F6B" w:rsidRPr="00AD01AD">
        <w:rPr>
          <w:rFonts w:ascii="Times New Roman" w:hAnsi="Times New Roman" w:cs="Times New Roman"/>
          <w:color w:val="003F46" w:themeColor="accent1" w:themeShade="80"/>
        </w:rPr>
        <w:t xml:space="preserve"> kontakte</w:t>
      </w:r>
      <w:r>
        <w:rPr>
          <w:rFonts w:ascii="Times New Roman" w:hAnsi="Times New Roman" w:cs="Times New Roman"/>
          <w:color w:val="003F46" w:themeColor="accent1" w:themeShade="80"/>
        </w:rPr>
        <w:t>ve të</w:t>
      </w:r>
      <w:r w:rsidR="008B6F6B" w:rsidRPr="00AD01AD">
        <w:rPr>
          <w:rFonts w:ascii="Times New Roman" w:hAnsi="Times New Roman" w:cs="Times New Roman"/>
          <w:color w:val="003F46" w:themeColor="accent1" w:themeShade="80"/>
        </w:rPr>
        <w:t xml:space="preserve"> afërta me individë të sëmurë.</w:t>
      </w:r>
    </w:p>
    <w:p w14:paraId="004B0657" w14:textId="718A33D1" w:rsidR="007C347A" w:rsidRPr="007C347A" w:rsidRDefault="007C347A" w:rsidP="007C347A">
      <w:pPr>
        <w:jc w:val="both"/>
        <w:rPr>
          <w:rFonts w:ascii="Times New Roman" w:hAnsi="Times New Roman"/>
          <w:color w:val="003F46" w:themeColor="accent1" w:themeShade="80"/>
        </w:rPr>
      </w:pPr>
      <w:r>
        <w:rPr>
          <w:rFonts w:ascii="Times New Roman" w:hAnsi="Times New Roman"/>
          <w:color w:val="003F46" w:themeColor="accent1" w:themeShade="80"/>
        </w:rPr>
        <w:lastRenderedPageBreak/>
        <w:t>R</w:t>
      </w:r>
      <w:r w:rsidRPr="001F7528">
        <w:rPr>
          <w:rFonts w:ascii="Times New Roman" w:hAnsi="Times New Roman"/>
          <w:color w:val="003F46" w:themeColor="accent1" w:themeShade="80"/>
        </w:rPr>
        <w:t>eduk</w:t>
      </w:r>
      <w:r>
        <w:rPr>
          <w:rFonts w:ascii="Times New Roman" w:hAnsi="Times New Roman"/>
          <w:color w:val="003F46" w:themeColor="accent1" w:themeShade="80"/>
        </w:rPr>
        <w:t>imi i</w:t>
      </w:r>
      <w:r w:rsidRPr="001F7528">
        <w:rPr>
          <w:rFonts w:ascii="Times New Roman" w:hAnsi="Times New Roman"/>
          <w:color w:val="003F46" w:themeColor="accent1" w:themeShade="80"/>
        </w:rPr>
        <w:t xml:space="preserve"> vizitave të familjarëve tek personat </w:t>
      </w:r>
      <w:r>
        <w:rPr>
          <w:rFonts w:ascii="Times New Roman" w:hAnsi="Times New Roman"/>
          <w:color w:val="003F46" w:themeColor="accent1" w:themeShade="80"/>
        </w:rPr>
        <w:t>e</w:t>
      </w:r>
      <w:r w:rsidRPr="001F7528">
        <w:rPr>
          <w:rFonts w:ascii="Times New Roman" w:hAnsi="Times New Roman"/>
          <w:color w:val="003F46" w:themeColor="accent1" w:themeShade="80"/>
        </w:rPr>
        <w:t xml:space="preserve"> hospitalizuar (SHSKUK, Spitalet rajonale).</w:t>
      </w:r>
    </w:p>
    <w:p w14:paraId="1AD39A50" w14:textId="247C32F1" w:rsidR="00FF0596" w:rsidRPr="00AD01AD" w:rsidRDefault="007C347A" w:rsidP="00890014">
      <w:pPr>
        <w:jc w:val="both"/>
        <w:rPr>
          <w:rFonts w:ascii="Times New Roman" w:hAnsi="Times New Roman" w:cs="Times New Roman"/>
          <w:color w:val="003F46" w:themeColor="accent1" w:themeShade="80"/>
        </w:rPr>
      </w:pPr>
      <w:r>
        <w:rPr>
          <w:rFonts w:ascii="Times New Roman" w:hAnsi="Times New Roman" w:cs="Times New Roman"/>
          <w:color w:val="003F46" w:themeColor="accent1" w:themeShade="80"/>
        </w:rPr>
        <w:t>E</w:t>
      </w:r>
      <w:r w:rsidR="00FF0596" w:rsidRPr="00AD01AD">
        <w:rPr>
          <w:rFonts w:ascii="Times New Roman" w:hAnsi="Times New Roman" w:cs="Times New Roman"/>
          <w:color w:val="003F46" w:themeColor="accent1" w:themeShade="80"/>
        </w:rPr>
        <w:t>vit</w:t>
      </w:r>
      <w:r>
        <w:rPr>
          <w:rFonts w:ascii="Times New Roman" w:hAnsi="Times New Roman" w:cs="Times New Roman"/>
          <w:color w:val="003F46" w:themeColor="accent1" w:themeShade="80"/>
        </w:rPr>
        <w:t>imi i</w:t>
      </w:r>
      <w:r w:rsidR="00FF0596" w:rsidRPr="00AD01AD">
        <w:rPr>
          <w:rFonts w:ascii="Times New Roman" w:hAnsi="Times New Roman" w:cs="Times New Roman"/>
          <w:color w:val="003F46" w:themeColor="accent1" w:themeShade="80"/>
        </w:rPr>
        <w:t xml:space="preserve"> vende</w:t>
      </w:r>
      <w:r>
        <w:rPr>
          <w:rFonts w:ascii="Times New Roman" w:hAnsi="Times New Roman" w:cs="Times New Roman"/>
          <w:color w:val="003F46" w:themeColor="accent1" w:themeShade="80"/>
        </w:rPr>
        <w:t>ve</w:t>
      </w:r>
      <w:r w:rsidR="00FF0596" w:rsidRPr="00AD01AD">
        <w:rPr>
          <w:rFonts w:ascii="Times New Roman" w:hAnsi="Times New Roman" w:cs="Times New Roman"/>
          <w:color w:val="003F46" w:themeColor="accent1" w:themeShade="80"/>
        </w:rPr>
        <w:t xml:space="preserve"> </w:t>
      </w:r>
      <w:r>
        <w:rPr>
          <w:rFonts w:ascii="Times New Roman" w:hAnsi="Times New Roman" w:cs="Times New Roman"/>
          <w:color w:val="003F46" w:themeColor="accent1" w:themeShade="80"/>
        </w:rPr>
        <w:t>të</w:t>
      </w:r>
      <w:r w:rsidR="00FF0596" w:rsidRPr="00AD01AD">
        <w:rPr>
          <w:rFonts w:ascii="Times New Roman" w:hAnsi="Times New Roman" w:cs="Times New Roman"/>
          <w:color w:val="003F46" w:themeColor="accent1" w:themeShade="80"/>
        </w:rPr>
        <w:t xml:space="preserve"> mbyllura dhe </w:t>
      </w:r>
      <w:r w:rsidR="00B10827" w:rsidRPr="00AD01AD">
        <w:rPr>
          <w:rFonts w:ascii="Times New Roman" w:hAnsi="Times New Roman" w:cs="Times New Roman"/>
          <w:color w:val="003F46" w:themeColor="accent1" w:themeShade="80"/>
        </w:rPr>
        <w:t xml:space="preserve">të </w:t>
      </w:r>
      <w:r w:rsidR="00FF0596" w:rsidRPr="00AD01AD">
        <w:rPr>
          <w:rFonts w:ascii="Times New Roman" w:hAnsi="Times New Roman" w:cs="Times New Roman"/>
          <w:color w:val="003F46" w:themeColor="accent1" w:themeShade="80"/>
        </w:rPr>
        <w:t>mbingarkuara me njerëz.</w:t>
      </w:r>
    </w:p>
    <w:p w14:paraId="42D39CFE" w14:textId="23798811" w:rsidR="00FF0596" w:rsidRPr="00AD01AD" w:rsidRDefault="00FF0596"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Ushq</w:t>
      </w:r>
      <w:r w:rsidR="001F7528">
        <w:rPr>
          <w:rFonts w:ascii="Times New Roman" w:hAnsi="Times New Roman" w:cs="Times New Roman"/>
          <w:color w:val="003F46" w:themeColor="accent1" w:themeShade="80"/>
        </w:rPr>
        <w:t>imi i</w:t>
      </w:r>
      <w:r w:rsidRPr="00AD01AD">
        <w:rPr>
          <w:rFonts w:ascii="Times New Roman" w:hAnsi="Times New Roman" w:cs="Times New Roman"/>
          <w:color w:val="003F46" w:themeColor="accent1" w:themeShade="80"/>
        </w:rPr>
        <w:t xml:space="preserve"> shëndetshëm m</w:t>
      </w:r>
      <w:r w:rsidR="001F7528">
        <w:rPr>
          <w:rFonts w:ascii="Times New Roman" w:hAnsi="Times New Roman" w:cs="Times New Roman"/>
          <w:color w:val="003F46" w:themeColor="accent1" w:themeShade="80"/>
        </w:rPr>
        <w:t>e</w:t>
      </w:r>
      <w:r w:rsidRPr="00AD01AD">
        <w:rPr>
          <w:rFonts w:ascii="Times New Roman" w:hAnsi="Times New Roman" w:cs="Times New Roman"/>
          <w:color w:val="003F46" w:themeColor="accent1" w:themeShade="80"/>
        </w:rPr>
        <w:t xml:space="preserve"> shumë vitamina.</w:t>
      </w:r>
    </w:p>
    <w:p w14:paraId="4B3AA360" w14:textId="139F1FF3" w:rsidR="00FF0596" w:rsidRDefault="001F7528" w:rsidP="00890014">
      <w:pPr>
        <w:jc w:val="both"/>
        <w:rPr>
          <w:rFonts w:ascii="Times New Roman" w:hAnsi="Times New Roman" w:cs="Times New Roman"/>
          <w:color w:val="003F46" w:themeColor="accent1" w:themeShade="80"/>
        </w:rPr>
      </w:pPr>
      <w:r>
        <w:rPr>
          <w:rFonts w:ascii="Times New Roman" w:hAnsi="Times New Roman" w:cs="Times New Roman"/>
          <w:color w:val="003F46" w:themeColor="accent1" w:themeShade="80"/>
        </w:rPr>
        <w:t>A</w:t>
      </w:r>
      <w:r w:rsidR="00FF0596" w:rsidRPr="00AD01AD">
        <w:rPr>
          <w:rFonts w:ascii="Times New Roman" w:hAnsi="Times New Roman" w:cs="Times New Roman"/>
          <w:color w:val="003F46" w:themeColor="accent1" w:themeShade="80"/>
        </w:rPr>
        <w:t>ktivit</w:t>
      </w:r>
      <w:r w:rsidR="00FF0596" w:rsidRPr="00AD01AD">
        <w:rPr>
          <w:rFonts w:ascii="Times New Roman" w:hAnsi="Times New Roman" w:cs="Times New Roman"/>
          <w:color w:val="003F46" w:themeColor="accent1" w:themeShade="80"/>
          <w:spacing w:val="-1"/>
        </w:rPr>
        <w:t>e</w:t>
      </w:r>
      <w:r w:rsidR="00FF0596" w:rsidRPr="00AD01AD">
        <w:rPr>
          <w:rFonts w:ascii="Times New Roman" w:hAnsi="Times New Roman" w:cs="Times New Roman"/>
          <w:color w:val="003F46" w:themeColor="accent1" w:themeShade="80"/>
        </w:rPr>
        <w:t>t</w:t>
      </w:r>
      <w:r>
        <w:rPr>
          <w:rFonts w:ascii="Times New Roman" w:hAnsi="Times New Roman" w:cs="Times New Roman"/>
          <w:color w:val="003F46" w:themeColor="accent1" w:themeShade="80"/>
        </w:rPr>
        <w:t>i</w:t>
      </w:r>
      <w:r w:rsidR="00FF0596" w:rsidRPr="00AD01AD">
        <w:rPr>
          <w:rFonts w:ascii="Times New Roman" w:hAnsi="Times New Roman" w:cs="Times New Roman"/>
          <w:color w:val="003F46" w:themeColor="accent1" w:themeShade="80"/>
        </w:rPr>
        <w:t xml:space="preserve"> </w:t>
      </w:r>
      <w:r w:rsidR="00FF0596" w:rsidRPr="00AD01AD">
        <w:rPr>
          <w:rFonts w:ascii="Times New Roman" w:hAnsi="Times New Roman" w:cs="Times New Roman"/>
          <w:color w:val="003F46" w:themeColor="accent1" w:themeShade="80"/>
          <w:spacing w:val="-1"/>
        </w:rPr>
        <w:t>f</w:t>
      </w:r>
      <w:r w:rsidR="00FF0596" w:rsidRPr="00AD01AD">
        <w:rPr>
          <w:rFonts w:ascii="Times New Roman" w:hAnsi="Times New Roman" w:cs="Times New Roman"/>
          <w:color w:val="003F46" w:themeColor="accent1" w:themeShade="80"/>
        </w:rPr>
        <w:t xml:space="preserve">izik dhe gjumë </w:t>
      </w:r>
      <w:r>
        <w:rPr>
          <w:rFonts w:ascii="Times New Roman" w:hAnsi="Times New Roman" w:cs="Times New Roman"/>
          <w:color w:val="003F46" w:themeColor="accent1" w:themeShade="80"/>
        </w:rPr>
        <w:t xml:space="preserve">i </w:t>
      </w:r>
      <w:r w:rsidR="00FF0596" w:rsidRPr="00AD01AD">
        <w:rPr>
          <w:rFonts w:ascii="Times New Roman" w:hAnsi="Times New Roman" w:cs="Times New Roman"/>
          <w:color w:val="003F46" w:themeColor="accent1" w:themeShade="80"/>
        </w:rPr>
        <w:t xml:space="preserve">mjaftueshëm. </w:t>
      </w:r>
    </w:p>
    <w:p w14:paraId="62A8D27A" w14:textId="5DC87E43" w:rsidR="001F7528" w:rsidRPr="00AD01AD" w:rsidRDefault="001F7528" w:rsidP="00890014">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Personat e sëmurë të qëndrojnë në shtëpi</w:t>
      </w:r>
      <w:r>
        <w:rPr>
          <w:rFonts w:ascii="Times New Roman" w:hAnsi="Times New Roman" w:cs="Times New Roman"/>
          <w:color w:val="003F46" w:themeColor="accent1" w:themeShade="80"/>
        </w:rPr>
        <w:t>.</w:t>
      </w:r>
    </w:p>
    <w:p w14:paraId="239A7152" w14:textId="57D0AFA9"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Pastr</w:t>
      </w:r>
      <w:r w:rsidR="001F7528">
        <w:rPr>
          <w:rFonts w:ascii="Times New Roman" w:hAnsi="Times New Roman" w:cs="Times New Roman"/>
          <w:color w:val="003F46" w:themeColor="accent1" w:themeShade="80"/>
        </w:rPr>
        <w:t>imi</w:t>
      </w:r>
      <w:r w:rsidRPr="00AD01AD">
        <w:rPr>
          <w:rFonts w:ascii="Times New Roman" w:hAnsi="Times New Roman" w:cs="Times New Roman"/>
          <w:color w:val="003F46" w:themeColor="accent1" w:themeShade="80"/>
        </w:rPr>
        <w:t xml:space="preserve"> dhe dezinfekt</w:t>
      </w:r>
      <w:r w:rsidR="001F7528">
        <w:rPr>
          <w:rFonts w:ascii="Times New Roman" w:hAnsi="Times New Roman" w:cs="Times New Roman"/>
          <w:color w:val="003F46" w:themeColor="accent1" w:themeShade="80"/>
        </w:rPr>
        <w:t>imi i</w:t>
      </w:r>
      <w:r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spacing w:val="1"/>
        </w:rPr>
        <w:t>j</w:t>
      </w:r>
      <w:r w:rsidRPr="00AD01AD">
        <w:rPr>
          <w:rFonts w:ascii="Times New Roman" w:hAnsi="Times New Roman" w:cs="Times New Roman"/>
          <w:color w:val="003F46" w:themeColor="accent1" w:themeShade="80"/>
        </w:rPr>
        <w:t>edise</w:t>
      </w:r>
      <w:r w:rsidR="001F7528">
        <w:rPr>
          <w:rFonts w:ascii="Times New Roman" w:hAnsi="Times New Roman" w:cs="Times New Roman"/>
          <w:color w:val="003F46" w:themeColor="accent1" w:themeShade="80"/>
        </w:rPr>
        <w:t>ve</w:t>
      </w:r>
      <w:r w:rsidRPr="00AD01AD">
        <w:rPr>
          <w:rFonts w:ascii="Times New Roman" w:hAnsi="Times New Roman" w:cs="Times New Roman"/>
          <w:color w:val="003F46" w:themeColor="accent1" w:themeShade="80"/>
        </w:rPr>
        <w:t xml:space="preserve"> ku qëndroni. </w:t>
      </w:r>
    </w:p>
    <w:p w14:paraId="76FA094A" w14:textId="598C8408"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Mbul</w:t>
      </w:r>
      <w:r w:rsidR="001F7528">
        <w:rPr>
          <w:rFonts w:ascii="Times New Roman" w:hAnsi="Times New Roman" w:cs="Times New Roman"/>
          <w:color w:val="003F46" w:themeColor="accent1" w:themeShade="80"/>
        </w:rPr>
        <w:t>imi i</w:t>
      </w:r>
      <w:r w:rsidRPr="00AD01AD">
        <w:rPr>
          <w:rFonts w:ascii="Times New Roman" w:hAnsi="Times New Roman" w:cs="Times New Roman"/>
          <w:color w:val="003F46" w:themeColor="accent1" w:themeShade="80"/>
        </w:rPr>
        <w:t xml:space="preserve"> hundë</w:t>
      </w:r>
      <w:r w:rsidR="001F7528">
        <w:rPr>
          <w:rFonts w:ascii="Times New Roman" w:hAnsi="Times New Roman" w:cs="Times New Roman"/>
          <w:color w:val="003F46" w:themeColor="accent1" w:themeShade="80"/>
        </w:rPr>
        <w:t>s</w:t>
      </w:r>
      <w:r w:rsidRPr="00AD01AD">
        <w:rPr>
          <w:rFonts w:ascii="Times New Roman" w:hAnsi="Times New Roman" w:cs="Times New Roman"/>
          <w:color w:val="003F46" w:themeColor="accent1" w:themeShade="80"/>
        </w:rPr>
        <w:t xml:space="preserve"> dhe gojë</w:t>
      </w:r>
      <w:r w:rsidR="001F7528">
        <w:rPr>
          <w:rFonts w:ascii="Times New Roman" w:hAnsi="Times New Roman" w:cs="Times New Roman"/>
          <w:color w:val="003F46" w:themeColor="accent1" w:themeShade="80"/>
        </w:rPr>
        <w:t>s</w:t>
      </w:r>
      <w:r w:rsidRPr="00AD01AD">
        <w:rPr>
          <w:rFonts w:ascii="Times New Roman" w:hAnsi="Times New Roman" w:cs="Times New Roman"/>
          <w:color w:val="003F46" w:themeColor="accent1" w:themeShade="80"/>
        </w:rPr>
        <w:t xml:space="preserve"> me një shami </w:t>
      </w:r>
      <w:r w:rsidR="001F7528">
        <w:rPr>
          <w:rFonts w:ascii="Times New Roman" w:hAnsi="Times New Roman" w:cs="Times New Roman"/>
          <w:color w:val="003F46" w:themeColor="accent1" w:themeShade="80"/>
        </w:rPr>
        <w:t>gjatë</w:t>
      </w:r>
      <w:r w:rsidRPr="00AD01AD">
        <w:rPr>
          <w:rFonts w:ascii="Times New Roman" w:hAnsi="Times New Roman" w:cs="Times New Roman"/>
          <w:color w:val="003F46" w:themeColor="accent1" w:themeShade="80"/>
        </w:rPr>
        <w:t xml:space="preserve"> teshti</w:t>
      </w:r>
      <w:r w:rsidR="001F7528">
        <w:rPr>
          <w:rFonts w:ascii="Times New Roman" w:hAnsi="Times New Roman" w:cs="Times New Roman"/>
          <w:color w:val="003F46" w:themeColor="accent1" w:themeShade="80"/>
        </w:rPr>
        <w:t>tjes</w:t>
      </w:r>
      <w:r w:rsidRPr="00AD01AD">
        <w:rPr>
          <w:rFonts w:ascii="Times New Roman" w:hAnsi="Times New Roman" w:cs="Times New Roman"/>
          <w:color w:val="003F46" w:themeColor="accent1" w:themeShade="80"/>
        </w:rPr>
        <w:t xml:space="preserve"> dhe kollit</w:t>
      </w:r>
      <w:r w:rsidR="001F7528">
        <w:rPr>
          <w:rFonts w:ascii="Times New Roman" w:hAnsi="Times New Roman" w:cs="Times New Roman"/>
          <w:color w:val="003F46" w:themeColor="accent1" w:themeShade="80"/>
        </w:rPr>
        <w:t>jes</w:t>
      </w:r>
      <w:r w:rsidRPr="00AD01AD">
        <w:rPr>
          <w:rFonts w:ascii="Times New Roman" w:hAnsi="Times New Roman" w:cs="Times New Roman"/>
          <w:color w:val="003F46" w:themeColor="accent1" w:themeShade="80"/>
        </w:rPr>
        <w:t xml:space="preserve"> </w:t>
      </w:r>
      <w:r w:rsidR="001F7528">
        <w:rPr>
          <w:rFonts w:ascii="Times New Roman" w:hAnsi="Times New Roman" w:cs="Times New Roman"/>
          <w:color w:val="003F46" w:themeColor="accent1" w:themeShade="80"/>
        </w:rPr>
        <w:t>si dhe hudhja</w:t>
      </w:r>
      <w:r w:rsidRPr="00AD01AD">
        <w:rPr>
          <w:rFonts w:ascii="Times New Roman" w:hAnsi="Times New Roman" w:cs="Times New Roman"/>
          <w:color w:val="003F46" w:themeColor="accent1" w:themeShade="80"/>
        </w:rPr>
        <w:t xml:space="preserve"> më pas në vend të sigurt.</w:t>
      </w:r>
    </w:p>
    <w:p w14:paraId="7143460E" w14:textId="31136CB1" w:rsidR="00FF0596" w:rsidRPr="00AD01AD"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La</w:t>
      </w:r>
      <w:r w:rsidR="001F7528">
        <w:rPr>
          <w:rFonts w:ascii="Times New Roman" w:hAnsi="Times New Roman" w:cs="Times New Roman"/>
          <w:color w:val="003F46" w:themeColor="accent1" w:themeShade="80"/>
        </w:rPr>
        <w:t xml:space="preserve">rja e </w:t>
      </w:r>
      <w:r w:rsidRPr="00AD01AD">
        <w:rPr>
          <w:rFonts w:ascii="Times New Roman" w:hAnsi="Times New Roman" w:cs="Times New Roman"/>
          <w:color w:val="003F46" w:themeColor="accent1" w:themeShade="80"/>
        </w:rPr>
        <w:t xml:space="preserve"> duar</w:t>
      </w:r>
      <w:r w:rsidR="001F7528">
        <w:rPr>
          <w:rFonts w:ascii="Times New Roman" w:hAnsi="Times New Roman" w:cs="Times New Roman"/>
          <w:color w:val="003F46" w:themeColor="accent1" w:themeShade="80"/>
        </w:rPr>
        <w:t>ve</w:t>
      </w:r>
      <w:r w:rsidRPr="00AD01AD">
        <w:rPr>
          <w:rFonts w:ascii="Times New Roman" w:hAnsi="Times New Roman" w:cs="Times New Roman"/>
          <w:color w:val="003F46" w:themeColor="accent1" w:themeShade="80"/>
        </w:rPr>
        <w:t xml:space="preserve"> shpesh me ujë dhe sapun, ose  solucione duarsh me alkool.</w:t>
      </w:r>
    </w:p>
    <w:p w14:paraId="3CE36FC3" w14:textId="771CFED3" w:rsidR="00FF0596" w:rsidRPr="00AD01AD" w:rsidRDefault="001F7528" w:rsidP="00890014">
      <w:pPr>
        <w:numPr>
          <w:ilvl w:val="0"/>
          <w:numId w:val="8"/>
        </w:numPr>
        <w:spacing w:after="0" w:line="240" w:lineRule="auto"/>
        <w:jc w:val="both"/>
        <w:rPr>
          <w:rFonts w:ascii="Times New Roman" w:hAnsi="Times New Roman" w:cs="Times New Roman"/>
          <w:color w:val="003F46" w:themeColor="accent1" w:themeShade="80"/>
        </w:rPr>
      </w:pPr>
      <w:r>
        <w:rPr>
          <w:rFonts w:ascii="Times New Roman" w:hAnsi="Times New Roman" w:cs="Times New Roman"/>
          <w:color w:val="003F46" w:themeColor="accent1" w:themeShade="80"/>
        </w:rPr>
        <w:t>S</w:t>
      </w:r>
      <w:r w:rsidR="00FF0596" w:rsidRPr="00AD01AD">
        <w:rPr>
          <w:rFonts w:ascii="Times New Roman" w:hAnsi="Times New Roman" w:cs="Times New Roman"/>
          <w:color w:val="003F46" w:themeColor="accent1" w:themeShade="80"/>
        </w:rPr>
        <w:t>ytë, hund</w:t>
      </w:r>
      <w:r>
        <w:rPr>
          <w:rFonts w:ascii="Times New Roman" w:hAnsi="Times New Roman" w:cs="Times New Roman"/>
          <w:color w:val="003F46" w:themeColor="accent1" w:themeShade="80"/>
        </w:rPr>
        <w:t>a</w:t>
      </w:r>
      <w:r w:rsidR="00FF0596" w:rsidRPr="00AD01AD">
        <w:rPr>
          <w:rFonts w:ascii="Times New Roman" w:hAnsi="Times New Roman" w:cs="Times New Roman"/>
          <w:color w:val="003F46" w:themeColor="accent1" w:themeShade="80"/>
        </w:rPr>
        <w:t xml:space="preserve"> dhe goj</w:t>
      </w:r>
      <w:r>
        <w:rPr>
          <w:rFonts w:ascii="Times New Roman" w:hAnsi="Times New Roman" w:cs="Times New Roman"/>
          <w:color w:val="003F46" w:themeColor="accent1" w:themeShade="80"/>
        </w:rPr>
        <w:t>a të mos preket</w:t>
      </w:r>
      <w:r w:rsidR="00FF0596" w:rsidRPr="00AD01AD">
        <w:rPr>
          <w:rFonts w:ascii="Times New Roman" w:hAnsi="Times New Roman" w:cs="Times New Roman"/>
          <w:color w:val="003F46" w:themeColor="accent1" w:themeShade="80"/>
        </w:rPr>
        <w:t xml:space="preserve"> me duar të kontaminuar, pasi virusi përhapet në këtë mënyrë.    </w:t>
      </w:r>
    </w:p>
    <w:p w14:paraId="7C435C3C" w14:textId="11D949B1" w:rsidR="00FF0596" w:rsidRDefault="00FF0596" w:rsidP="00890014">
      <w:pPr>
        <w:numPr>
          <w:ilvl w:val="0"/>
          <w:numId w:val="8"/>
        </w:numPr>
        <w:spacing w:after="0" w:line="240" w:lineRule="auto"/>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Pastr</w:t>
      </w:r>
      <w:r w:rsidR="001F7528">
        <w:rPr>
          <w:rFonts w:ascii="Times New Roman" w:hAnsi="Times New Roman" w:cs="Times New Roman"/>
          <w:color w:val="003F46" w:themeColor="accent1" w:themeShade="80"/>
        </w:rPr>
        <w:t>imi</w:t>
      </w:r>
      <w:r w:rsidRPr="00AD01AD">
        <w:rPr>
          <w:rFonts w:ascii="Times New Roman" w:hAnsi="Times New Roman" w:cs="Times New Roman"/>
          <w:color w:val="003F46" w:themeColor="accent1" w:themeShade="80"/>
        </w:rPr>
        <w:t xml:space="preserve"> dhe dezinfek</w:t>
      </w:r>
      <w:r w:rsidR="001F7528">
        <w:rPr>
          <w:rFonts w:ascii="Times New Roman" w:hAnsi="Times New Roman" w:cs="Times New Roman"/>
          <w:color w:val="003F46" w:themeColor="accent1" w:themeShade="80"/>
        </w:rPr>
        <w:t>timi i</w:t>
      </w:r>
      <w:r w:rsidRPr="00AD01AD">
        <w:rPr>
          <w:rFonts w:ascii="Times New Roman" w:hAnsi="Times New Roman" w:cs="Times New Roman"/>
          <w:color w:val="003F46" w:themeColor="accent1" w:themeShade="80"/>
        </w:rPr>
        <w:t xml:space="preserve"> sipërfaqe</w:t>
      </w:r>
      <w:r w:rsidR="001F7528">
        <w:rPr>
          <w:rFonts w:ascii="Times New Roman" w:hAnsi="Times New Roman" w:cs="Times New Roman"/>
          <w:color w:val="003F46" w:themeColor="accent1" w:themeShade="80"/>
        </w:rPr>
        <w:t>ve</w:t>
      </w:r>
      <w:r w:rsidRPr="00AD01AD">
        <w:rPr>
          <w:rFonts w:ascii="Times New Roman" w:hAnsi="Times New Roman" w:cs="Times New Roman"/>
          <w:color w:val="003F46" w:themeColor="accent1" w:themeShade="80"/>
        </w:rPr>
        <w:t xml:space="preserve"> dhe objekte</w:t>
      </w:r>
      <w:r w:rsidR="001F7528">
        <w:rPr>
          <w:rFonts w:ascii="Times New Roman" w:hAnsi="Times New Roman" w:cs="Times New Roman"/>
          <w:color w:val="003F46" w:themeColor="accent1" w:themeShade="80"/>
        </w:rPr>
        <w:t>ve</w:t>
      </w:r>
      <w:r w:rsidRPr="00AD01AD">
        <w:rPr>
          <w:rFonts w:ascii="Times New Roman" w:hAnsi="Times New Roman" w:cs="Times New Roman"/>
          <w:color w:val="003F46" w:themeColor="accent1" w:themeShade="80"/>
        </w:rPr>
        <w:t xml:space="preserve"> që mund të jenë kontaminuar nga virusi.</w:t>
      </w:r>
    </w:p>
    <w:p w14:paraId="3FF176ED" w14:textId="77777777" w:rsidR="001F7528" w:rsidRPr="00AD01AD" w:rsidRDefault="001F7528" w:rsidP="001F7528">
      <w:pPr>
        <w:spacing w:after="0" w:line="240" w:lineRule="auto"/>
        <w:ind w:left="720"/>
        <w:jc w:val="both"/>
        <w:rPr>
          <w:rFonts w:ascii="Times New Roman" w:hAnsi="Times New Roman" w:cs="Times New Roman"/>
          <w:color w:val="003F46" w:themeColor="accent1" w:themeShade="80"/>
        </w:rPr>
      </w:pPr>
    </w:p>
    <w:p w14:paraId="3F36662E" w14:textId="40C2BAA3" w:rsidR="00FF0596" w:rsidRPr="00AD01AD" w:rsidRDefault="00FF0596" w:rsidP="00890014">
      <w:pPr>
        <w:jc w:val="both"/>
        <w:rPr>
          <w:rFonts w:ascii="Times New Roman" w:hAnsi="Times New Roman" w:cs="Times New Roman"/>
          <w:b/>
          <w:color w:val="003F46" w:themeColor="accent1" w:themeShade="80"/>
        </w:rPr>
      </w:pPr>
      <w:r w:rsidRPr="00AD01AD">
        <w:rPr>
          <w:rStyle w:val="apple-style-span"/>
          <w:rFonts w:ascii="Times New Roman" w:hAnsi="Times New Roman" w:cs="Times New Roman"/>
          <w:b/>
          <w:bCs/>
          <w:color w:val="003F46" w:themeColor="accent1" w:themeShade="80"/>
        </w:rPr>
        <w:t>Konsult</w:t>
      </w:r>
      <w:r w:rsidR="007C347A">
        <w:rPr>
          <w:rStyle w:val="apple-style-span"/>
          <w:rFonts w:ascii="Times New Roman" w:hAnsi="Times New Roman" w:cs="Times New Roman"/>
          <w:b/>
          <w:bCs/>
          <w:color w:val="003F46" w:themeColor="accent1" w:themeShade="80"/>
        </w:rPr>
        <w:t>imi</w:t>
      </w:r>
      <w:r w:rsidRPr="00AD01AD">
        <w:rPr>
          <w:rStyle w:val="apple-style-span"/>
          <w:rFonts w:ascii="Times New Roman" w:hAnsi="Times New Roman" w:cs="Times New Roman"/>
          <w:b/>
          <w:bCs/>
          <w:color w:val="003F46" w:themeColor="accent1" w:themeShade="80"/>
        </w:rPr>
        <w:t xml:space="preserve"> me mjekun për </w:t>
      </w:r>
      <w:r w:rsidR="00B10827" w:rsidRPr="00AD01AD">
        <w:rPr>
          <w:rStyle w:val="apple-style-span"/>
          <w:rFonts w:ascii="Times New Roman" w:hAnsi="Times New Roman" w:cs="Times New Roman"/>
          <w:b/>
          <w:bCs/>
          <w:color w:val="003F46" w:themeColor="accent1" w:themeShade="80"/>
        </w:rPr>
        <w:t>mjekimin me barna kundër gripit</w:t>
      </w:r>
      <w:r w:rsidRPr="00AD01AD">
        <w:rPr>
          <w:rStyle w:val="apple-style-span"/>
          <w:rFonts w:ascii="Times New Roman" w:hAnsi="Times New Roman" w:cs="Times New Roman"/>
          <w:b/>
          <w:bCs/>
          <w:color w:val="003F46" w:themeColor="accent1" w:themeShade="80"/>
        </w:rPr>
        <w:t xml:space="preserve">, </w:t>
      </w:r>
      <w:r w:rsidR="007C347A">
        <w:rPr>
          <w:rStyle w:val="apple-style-span"/>
          <w:rFonts w:ascii="Times New Roman" w:hAnsi="Times New Roman" w:cs="Times New Roman"/>
          <w:b/>
          <w:bCs/>
          <w:color w:val="003F46" w:themeColor="accent1" w:themeShade="80"/>
        </w:rPr>
        <w:t xml:space="preserve">të cilat duhet të </w:t>
      </w:r>
      <w:r w:rsidRPr="00AD01AD">
        <w:rPr>
          <w:rStyle w:val="apple-style-span"/>
          <w:rFonts w:ascii="Times New Roman" w:hAnsi="Times New Roman" w:cs="Times New Roman"/>
          <w:b/>
          <w:bCs/>
          <w:color w:val="003F46" w:themeColor="accent1" w:themeShade="80"/>
        </w:rPr>
        <w:t>merren vetëm me rekomandimin e mjekut</w:t>
      </w:r>
    </w:p>
    <w:p w14:paraId="41C8AE73" w14:textId="097EC966" w:rsidR="00FF0596" w:rsidRPr="00AD01AD" w:rsidRDefault="00FF0596" w:rsidP="00FF0596">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Medikamente</w:t>
      </w:r>
      <w:r w:rsidR="007C347A">
        <w:rPr>
          <w:rFonts w:ascii="Times New Roman" w:hAnsi="Times New Roman" w:cs="Times New Roman"/>
          <w:color w:val="003F46" w:themeColor="accent1" w:themeShade="80"/>
        </w:rPr>
        <w:t>t</w:t>
      </w:r>
      <w:r w:rsidRPr="00AD01AD">
        <w:rPr>
          <w:rFonts w:ascii="Times New Roman" w:hAnsi="Times New Roman" w:cs="Times New Roman"/>
          <w:color w:val="003F46" w:themeColor="accent1" w:themeShade="80"/>
        </w:rPr>
        <w:t xml:space="preserve">  kundër gripit duhet të fillohen brenda 48 orëve të para të fillimit të sëmu</w:t>
      </w:r>
      <w:r w:rsidR="00B10827" w:rsidRPr="00AD01AD">
        <w:rPr>
          <w:rFonts w:ascii="Times New Roman" w:hAnsi="Times New Roman" w:cs="Times New Roman"/>
          <w:color w:val="003F46" w:themeColor="accent1" w:themeShade="80"/>
        </w:rPr>
        <w:t xml:space="preserve">ndjes për të pasur efektivitet </w:t>
      </w:r>
      <w:r w:rsidRPr="00AD01AD">
        <w:rPr>
          <w:rFonts w:ascii="Times New Roman" w:hAnsi="Times New Roman" w:cs="Times New Roman"/>
          <w:color w:val="003F46" w:themeColor="accent1" w:themeShade="80"/>
        </w:rPr>
        <w:t>të lartë.</w:t>
      </w:r>
    </w:p>
    <w:p w14:paraId="0E5BF0E2" w14:textId="7C76EE7E" w:rsidR="00C44AE2" w:rsidRPr="00AD01AD" w:rsidRDefault="00FF0596" w:rsidP="00A6406A">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Ato mund të parandalojnë edhe komplik</w:t>
      </w:r>
      <w:r w:rsidR="0050127F" w:rsidRPr="00AD01AD">
        <w:rPr>
          <w:rFonts w:ascii="Times New Roman" w:hAnsi="Times New Roman" w:cs="Times New Roman"/>
          <w:color w:val="003F46" w:themeColor="accent1" w:themeShade="80"/>
        </w:rPr>
        <w:t xml:space="preserve">imet </w:t>
      </w:r>
      <w:r w:rsidRPr="00AD01AD">
        <w:rPr>
          <w:rFonts w:ascii="Times New Roman" w:hAnsi="Times New Roman" w:cs="Times New Roman"/>
          <w:color w:val="003F46" w:themeColor="accent1" w:themeShade="80"/>
        </w:rPr>
        <w:t>e rënda që mund të vijnë nga gripi.</w:t>
      </w:r>
    </w:p>
    <w:p w14:paraId="1B211A5F" w14:textId="49388FAB" w:rsidR="00FF0596" w:rsidRPr="00AD01AD" w:rsidRDefault="00FF0596" w:rsidP="00FF0596">
      <w:pPr>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Mënyra më efikase për  parandalimin e virusit të gripit është Vaksinimi me vaksinën kundër gripit. </w:t>
      </w:r>
    </w:p>
    <w:p w14:paraId="5FFD6C7A" w14:textId="77777777" w:rsidR="00FF0596" w:rsidRPr="00AD01AD" w:rsidRDefault="00FF0596" w:rsidP="00FF0596">
      <w:pPr>
        <w:widowControl w:val="0"/>
        <w:numPr>
          <w:ilvl w:val="0"/>
          <w:numId w:val="9"/>
        </w:numPr>
        <w:autoSpaceDE w:val="0"/>
        <w:autoSpaceDN w:val="0"/>
        <w:adjustRightInd w:val="0"/>
        <w:spacing w:after="0" w:line="240" w:lineRule="auto"/>
        <w:ind w:right="-20"/>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Vaksini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i mbron vetë personin dhe ndih</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on në parandali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spacing w:val="1"/>
        </w:rPr>
        <w:t>i</w:t>
      </w:r>
      <w:r w:rsidRPr="00AD01AD">
        <w:rPr>
          <w:rFonts w:ascii="Times New Roman" w:hAnsi="Times New Roman" w:cs="Times New Roman"/>
          <w:color w:val="003F46" w:themeColor="accent1" w:themeShade="80"/>
        </w:rPr>
        <w:t>n e përhapjes së gripit.</w:t>
      </w:r>
    </w:p>
    <w:p w14:paraId="1837667B" w14:textId="77777777" w:rsidR="00FF0596" w:rsidRPr="00AD01AD" w:rsidRDefault="00FF0596" w:rsidP="00FF0596">
      <w:pPr>
        <w:widowControl w:val="0"/>
        <w:numPr>
          <w:ilvl w:val="0"/>
          <w:numId w:val="9"/>
        </w:numPr>
        <w:tabs>
          <w:tab w:val="left" w:pos="780"/>
        </w:tabs>
        <w:autoSpaceDE w:val="0"/>
        <w:autoSpaceDN w:val="0"/>
        <w:adjustRightInd w:val="0"/>
        <w:spacing w:before="42" w:after="0" w:line="240" w:lineRule="auto"/>
        <w:ind w:right="-20"/>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Vaksini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 xml:space="preserve">i kundër gripit sezonal bëhet në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uajt</w:t>
      </w:r>
      <w:r w:rsidRPr="00AD01AD">
        <w:rPr>
          <w:rFonts w:ascii="Times New Roman" w:hAnsi="Times New Roman" w:cs="Times New Roman"/>
          <w:color w:val="003F46" w:themeColor="accent1" w:themeShade="80"/>
          <w:spacing w:val="-1"/>
        </w:rPr>
        <w:t xml:space="preserve"> </w:t>
      </w:r>
      <w:r w:rsidRPr="00AD01AD">
        <w:rPr>
          <w:rFonts w:ascii="Times New Roman" w:hAnsi="Times New Roman" w:cs="Times New Roman"/>
          <w:color w:val="003F46" w:themeColor="accent1" w:themeShade="80"/>
        </w:rPr>
        <w:t>tetor–dhjetor.</w:t>
      </w:r>
    </w:p>
    <w:p w14:paraId="2ED01FBD" w14:textId="68F93D37" w:rsidR="00DE0669" w:rsidRPr="00AD01AD" w:rsidRDefault="00FF0596" w:rsidP="00065071">
      <w:pPr>
        <w:widowControl w:val="0"/>
        <w:numPr>
          <w:ilvl w:val="0"/>
          <w:numId w:val="9"/>
        </w:numPr>
        <w:tabs>
          <w:tab w:val="left" w:pos="780"/>
        </w:tabs>
        <w:autoSpaceDE w:val="0"/>
        <w:autoSpaceDN w:val="0"/>
        <w:adjustRightInd w:val="0"/>
        <w:spacing w:before="41" w:after="0" w:line="240" w:lineRule="auto"/>
        <w:ind w:right="50"/>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Efekti i vaksinës fillon 1</w:t>
      </w:r>
      <w:r w:rsidRPr="00AD01AD">
        <w:rPr>
          <w:rFonts w:ascii="Times New Roman" w:hAnsi="Times New Roman" w:cs="Times New Roman"/>
          <w:color w:val="003F46" w:themeColor="accent1" w:themeShade="80"/>
          <w:spacing w:val="-1"/>
        </w:rPr>
        <w:t xml:space="preserve"> </w:t>
      </w:r>
      <w:r w:rsidRPr="00AD01AD">
        <w:rPr>
          <w:rFonts w:ascii="Times New Roman" w:hAnsi="Times New Roman" w:cs="Times New Roman"/>
          <w:color w:val="003F46" w:themeColor="accent1" w:themeShade="80"/>
        </w:rPr>
        <w:t xml:space="preserve">deri 2 javë pas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 xml:space="preserve">arrjes dhe </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brojtja vazhdon rreth një vit pas vaksini</w:t>
      </w:r>
      <w:r w:rsidRPr="00AD01AD">
        <w:rPr>
          <w:rFonts w:ascii="Times New Roman" w:hAnsi="Times New Roman" w:cs="Times New Roman"/>
          <w:color w:val="003F46" w:themeColor="accent1" w:themeShade="80"/>
          <w:spacing w:val="-2"/>
        </w:rPr>
        <w:t>m</w:t>
      </w:r>
      <w:r w:rsidRPr="00AD01AD">
        <w:rPr>
          <w:rFonts w:ascii="Times New Roman" w:hAnsi="Times New Roman" w:cs="Times New Roman"/>
          <w:color w:val="003F46" w:themeColor="accent1" w:themeShade="80"/>
        </w:rPr>
        <w:t>it.</w:t>
      </w:r>
    </w:p>
    <w:p w14:paraId="5D52FF67" w14:textId="77777777" w:rsidR="00102062" w:rsidRPr="00AD01AD" w:rsidRDefault="00102062" w:rsidP="00102062">
      <w:pPr>
        <w:widowControl w:val="0"/>
        <w:tabs>
          <w:tab w:val="left" w:pos="780"/>
        </w:tabs>
        <w:autoSpaceDE w:val="0"/>
        <w:autoSpaceDN w:val="0"/>
        <w:adjustRightInd w:val="0"/>
        <w:spacing w:before="41" w:after="0" w:line="240" w:lineRule="auto"/>
        <w:ind w:left="720" w:right="50"/>
        <w:rPr>
          <w:rFonts w:ascii="Times New Roman" w:hAnsi="Times New Roman" w:cs="Times New Roman"/>
          <w:color w:val="003F46" w:themeColor="accent1" w:themeShade="80"/>
        </w:rPr>
      </w:pPr>
    </w:p>
    <w:p w14:paraId="3DC80F21" w14:textId="1C3ED067" w:rsidR="00FF0596" w:rsidRPr="00AD01AD" w:rsidRDefault="00FF0596" w:rsidP="00052FA9">
      <w:pPr>
        <w:pStyle w:val="Heading3"/>
        <w:rPr>
          <w:rFonts w:ascii="Times New Roman" w:hAnsi="Times New Roman" w:cs="Times New Roman"/>
          <w:b/>
          <w:sz w:val="24"/>
        </w:rPr>
      </w:pPr>
      <w:r w:rsidRPr="00AD01AD">
        <w:rPr>
          <w:rFonts w:ascii="Times New Roman" w:hAnsi="Times New Roman" w:cs="Times New Roman"/>
          <w:b/>
          <w:sz w:val="24"/>
        </w:rPr>
        <w:t>Vaksinimi</w:t>
      </w:r>
    </w:p>
    <w:p w14:paraId="3EF93F94" w14:textId="1611EF4B" w:rsidR="00FF0596" w:rsidRPr="00AD01AD" w:rsidRDefault="002A52A9" w:rsidP="000E79AA">
      <w:pPr>
        <w:pStyle w:val="Heading6"/>
        <w:jc w:val="both"/>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Ministria e Shëndetësisë në bashkëpunim me </w:t>
      </w:r>
      <w:r w:rsidR="00FF0596" w:rsidRPr="00AD01AD">
        <w:rPr>
          <w:rFonts w:ascii="Times New Roman" w:hAnsi="Times New Roman" w:cs="Times New Roman"/>
          <w:color w:val="003F46" w:themeColor="accent1" w:themeShade="80"/>
        </w:rPr>
        <w:t xml:space="preserve">IKSHPK në </w:t>
      </w:r>
      <w:r w:rsidR="00BB6606" w:rsidRPr="00AD01AD">
        <w:rPr>
          <w:rFonts w:ascii="Times New Roman" w:hAnsi="Times New Roman" w:cs="Times New Roman"/>
          <w:color w:val="003F46" w:themeColor="accent1" w:themeShade="80"/>
        </w:rPr>
        <w:t>fillim të sezonës së gripit 202</w:t>
      </w:r>
      <w:r w:rsidR="00427A9A" w:rsidRPr="00AD01AD">
        <w:rPr>
          <w:rFonts w:ascii="Times New Roman" w:hAnsi="Times New Roman" w:cs="Times New Roman"/>
          <w:color w:val="003F46" w:themeColor="accent1" w:themeShade="80"/>
        </w:rPr>
        <w:t>4</w:t>
      </w:r>
      <w:r w:rsidR="00BB6606" w:rsidRPr="00AD01AD">
        <w:rPr>
          <w:rFonts w:ascii="Times New Roman" w:hAnsi="Times New Roman" w:cs="Times New Roman"/>
          <w:color w:val="003F46" w:themeColor="accent1" w:themeShade="80"/>
        </w:rPr>
        <w:t>/202</w:t>
      </w:r>
      <w:r w:rsidR="00427A9A" w:rsidRPr="00AD01AD">
        <w:rPr>
          <w:rFonts w:ascii="Times New Roman" w:hAnsi="Times New Roman" w:cs="Times New Roman"/>
          <w:color w:val="003F46" w:themeColor="accent1" w:themeShade="80"/>
        </w:rPr>
        <w:t>5</w:t>
      </w:r>
      <w:r w:rsidR="00353CA5" w:rsidRPr="00AD01AD">
        <w:rPr>
          <w:rFonts w:ascii="Times New Roman" w:hAnsi="Times New Roman" w:cs="Times New Roman"/>
          <w:color w:val="003F46" w:themeColor="accent1" w:themeShade="80"/>
        </w:rPr>
        <w:t xml:space="preserve"> ka siguruar </w:t>
      </w:r>
      <w:r w:rsidR="0039108C" w:rsidRPr="00AD01AD">
        <w:rPr>
          <w:rFonts w:ascii="Times New Roman" w:hAnsi="Times New Roman" w:cs="Times New Roman"/>
          <w:color w:val="003F46" w:themeColor="accent1" w:themeShade="80"/>
        </w:rPr>
        <w:t>85</w:t>
      </w:r>
      <w:r w:rsidR="00A53426" w:rsidRPr="00AD01AD">
        <w:rPr>
          <w:rFonts w:ascii="Times New Roman" w:hAnsi="Times New Roman" w:cs="Times New Roman"/>
          <w:color w:val="003F46" w:themeColor="accent1" w:themeShade="80"/>
        </w:rPr>
        <w:t>,</w:t>
      </w:r>
      <w:r w:rsidR="0039108C" w:rsidRPr="00AD01AD">
        <w:rPr>
          <w:rFonts w:ascii="Times New Roman" w:hAnsi="Times New Roman" w:cs="Times New Roman"/>
          <w:color w:val="003F46" w:themeColor="accent1" w:themeShade="80"/>
        </w:rPr>
        <w:t>000</w:t>
      </w:r>
      <w:r w:rsidR="00FF0596" w:rsidRPr="00AD01AD">
        <w:rPr>
          <w:rFonts w:ascii="Times New Roman" w:hAnsi="Times New Roman" w:cs="Times New Roman"/>
          <w:color w:val="003F46" w:themeColor="accent1" w:themeShade="80"/>
        </w:rPr>
        <w:t xml:space="preserve"> doza të vaksinës sezonale</w:t>
      </w:r>
      <w:r w:rsidR="000E79AA">
        <w:rPr>
          <w:rFonts w:ascii="Times New Roman" w:hAnsi="Times New Roman" w:cs="Times New Roman"/>
          <w:color w:val="003F46" w:themeColor="accent1" w:themeShade="80"/>
        </w:rPr>
        <w:t xml:space="preserve">. Nga 30 shtatori deri me </w:t>
      </w:r>
      <w:r w:rsidR="00716FEF">
        <w:rPr>
          <w:rFonts w:ascii="Times New Roman" w:hAnsi="Times New Roman" w:cs="Times New Roman"/>
          <w:color w:val="003F46" w:themeColor="accent1" w:themeShade="80"/>
        </w:rPr>
        <w:t>03 nëntor</w:t>
      </w:r>
      <w:r w:rsidR="000E79AA">
        <w:rPr>
          <w:rFonts w:ascii="Times New Roman" w:hAnsi="Times New Roman" w:cs="Times New Roman"/>
          <w:color w:val="003F46" w:themeColor="accent1" w:themeShade="80"/>
        </w:rPr>
        <w:t xml:space="preserve"> janë administruar 42,639 doza. Prej tyre sipas grupeve të rrezikut: 28,882 janë administruar te grup-mosha mbi 65 vjeç, 12,697 me sëmundje kronike, 1,100 profesionistë shëndetësor, 3 gra shtatëzëna dhe 17 fëmijë (0-5 vjeç).</w:t>
      </w:r>
    </w:p>
    <w:p w14:paraId="7154ED31" w14:textId="56FF3BCF" w:rsidR="001F2A9B" w:rsidRPr="00AD01AD" w:rsidRDefault="009B00BE" w:rsidP="00A6406A">
      <w:pPr>
        <w:pStyle w:val="Heading3"/>
        <w:rPr>
          <w:rFonts w:ascii="Times New Roman" w:hAnsi="Times New Roman" w:cs="Times New Roman"/>
          <w:b/>
          <w:sz w:val="24"/>
        </w:rPr>
      </w:pPr>
      <w:r w:rsidRPr="00AD01AD">
        <w:rPr>
          <w:rFonts w:ascii="Times New Roman" w:hAnsi="Times New Roman" w:cs="Times New Roman"/>
          <w:b/>
          <w:sz w:val="24"/>
        </w:rPr>
        <w:t>HOSPITALIZIMET</w:t>
      </w:r>
    </w:p>
    <w:p w14:paraId="2618BA9C" w14:textId="57C82959" w:rsidR="00637651" w:rsidRPr="00AD01AD" w:rsidRDefault="00747B0C" w:rsidP="00747B0C">
      <w:pPr>
        <w:shd w:val="clear" w:color="auto" w:fill="FFFFFF" w:themeFill="background1"/>
        <w:rPr>
          <w:rFonts w:ascii="Times New Roman" w:hAnsi="Times New Roman" w:cs="Times New Roman"/>
          <w:bCs/>
          <w:color w:val="003F46" w:themeColor="accent1" w:themeShade="80"/>
        </w:rPr>
      </w:pPr>
      <w:r w:rsidRPr="00AD01AD">
        <w:rPr>
          <w:rFonts w:ascii="Times New Roman" w:hAnsi="Times New Roman" w:cs="Times New Roman"/>
          <w:bCs/>
          <w:color w:val="003F46" w:themeColor="accent1" w:themeShade="80"/>
        </w:rPr>
        <w:t>Gjatë javës së fundit  nga rastet e hospitalizuara  në Klinikën Infektive, Klinikën e Pediatrisë dhe spitalet rajonale janë raportuar</w:t>
      </w:r>
      <w:r w:rsidR="007B3627" w:rsidRPr="00AD01AD">
        <w:rPr>
          <w:rFonts w:ascii="Times New Roman" w:hAnsi="Times New Roman" w:cs="Times New Roman"/>
          <w:bCs/>
          <w:color w:val="003F46" w:themeColor="accent1" w:themeShade="80"/>
        </w:rPr>
        <w:t xml:space="preserve"> </w:t>
      </w:r>
      <w:r w:rsidR="00FE7A88">
        <w:rPr>
          <w:rFonts w:ascii="Times New Roman" w:hAnsi="Times New Roman" w:cs="Times New Roman"/>
          <w:bCs/>
          <w:color w:val="003F46" w:themeColor="accent1" w:themeShade="80"/>
        </w:rPr>
        <w:t>20</w:t>
      </w:r>
      <w:r w:rsidR="007B3627" w:rsidRPr="00AD01AD">
        <w:rPr>
          <w:rFonts w:ascii="Times New Roman" w:hAnsi="Times New Roman" w:cs="Times New Roman"/>
          <w:bCs/>
          <w:color w:val="003F46" w:themeColor="accent1" w:themeShade="80"/>
        </w:rPr>
        <w:t xml:space="preserve"> raste me ARI</w:t>
      </w:r>
      <w:r w:rsidR="004C62F5">
        <w:rPr>
          <w:rFonts w:ascii="Times New Roman" w:hAnsi="Times New Roman" w:cs="Times New Roman"/>
          <w:bCs/>
          <w:color w:val="003F46" w:themeColor="accent1" w:themeShade="80"/>
        </w:rPr>
        <w:t xml:space="preserve"> </w:t>
      </w:r>
      <w:r w:rsidR="007B3627" w:rsidRPr="00AD01AD">
        <w:rPr>
          <w:rFonts w:ascii="Times New Roman" w:hAnsi="Times New Roman" w:cs="Times New Roman"/>
          <w:bCs/>
          <w:color w:val="003F46" w:themeColor="accent1" w:themeShade="80"/>
        </w:rPr>
        <w:t>dhe</w:t>
      </w:r>
      <w:r w:rsidRPr="00AD01AD">
        <w:rPr>
          <w:rFonts w:ascii="Times New Roman" w:hAnsi="Times New Roman" w:cs="Times New Roman"/>
          <w:bCs/>
          <w:color w:val="003F46" w:themeColor="accent1" w:themeShade="80"/>
        </w:rPr>
        <w:t xml:space="preserve"> </w:t>
      </w:r>
      <w:r w:rsidR="00FE7A88">
        <w:rPr>
          <w:rFonts w:ascii="Times New Roman" w:hAnsi="Times New Roman" w:cs="Times New Roman"/>
          <w:bCs/>
          <w:color w:val="003F46" w:themeColor="accent1" w:themeShade="80"/>
        </w:rPr>
        <w:t>3</w:t>
      </w:r>
      <w:r w:rsidR="00FD08AF" w:rsidRPr="00AD01AD">
        <w:rPr>
          <w:rFonts w:ascii="Times New Roman" w:hAnsi="Times New Roman" w:cs="Times New Roman"/>
          <w:bCs/>
          <w:color w:val="003F46" w:themeColor="accent1" w:themeShade="80"/>
        </w:rPr>
        <w:t xml:space="preserve"> rast</w:t>
      </w:r>
      <w:r w:rsidR="00D62EF1" w:rsidRPr="00AD01AD">
        <w:rPr>
          <w:rFonts w:ascii="Times New Roman" w:hAnsi="Times New Roman" w:cs="Times New Roman"/>
          <w:bCs/>
          <w:color w:val="003F46" w:themeColor="accent1" w:themeShade="80"/>
        </w:rPr>
        <w:t>e</w:t>
      </w:r>
      <w:r w:rsidR="00FD08AF" w:rsidRPr="00AD01AD">
        <w:rPr>
          <w:rFonts w:ascii="Times New Roman" w:hAnsi="Times New Roman" w:cs="Times New Roman"/>
          <w:bCs/>
          <w:color w:val="003F46" w:themeColor="accent1" w:themeShade="80"/>
        </w:rPr>
        <w:t xml:space="preserve"> me</w:t>
      </w:r>
      <w:r w:rsidR="006C354E" w:rsidRPr="00AD01AD">
        <w:rPr>
          <w:rFonts w:ascii="Times New Roman" w:hAnsi="Times New Roman" w:cs="Times New Roman"/>
          <w:bCs/>
          <w:color w:val="003F46" w:themeColor="accent1" w:themeShade="80"/>
        </w:rPr>
        <w:t xml:space="preserve"> </w:t>
      </w:r>
      <w:r w:rsidRPr="00AD01AD">
        <w:rPr>
          <w:rFonts w:ascii="Times New Roman" w:hAnsi="Times New Roman" w:cs="Times New Roman"/>
          <w:bCs/>
          <w:color w:val="003F46" w:themeColor="accent1" w:themeShade="80"/>
        </w:rPr>
        <w:t>SARI.</w:t>
      </w:r>
      <w:r w:rsidR="00637651" w:rsidRPr="00AD01AD">
        <w:rPr>
          <w:rFonts w:ascii="Times New Roman" w:hAnsi="Times New Roman" w:cs="Times New Roman"/>
          <w:bCs/>
          <w:color w:val="003F46" w:themeColor="accent1" w:themeShade="80"/>
        </w:rPr>
        <w:t xml:space="preserve"> </w:t>
      </w:r>
    </w:p>
    <w:p w14:paraId="23D837D8" w14:textId="3EDB86FE" w:rsidR="00CE656A" w:rsidRPr="00AD01AD" w:rsidRDefault="00CE656A" w:rsidP="00CE656A">
      <w:pPr>
        <w:pStyle w:val="Heading5"/>
        <w:tabs>
          <w:tab w:val="left" w:pos="4009"/>
          <w:tab w:val="center" w:pos="5233"/>
        </w:tabs>
        <w:rPr>
          <w:rFonts w:ascii="Times New Roman" w:hAnsi="Times New Roman" w:cs="Times New Roman"/>
          <w:b/>
          <w:bCs/>
        </w:rPr>
      </w:pPr>
      <w:r w:rsidRPr="00AD01AD">
        <w:rPr>
          <w:rFonts w:ascii="Times New Roman" w:hAnsi="Times New Roman" w:cs="Times New Roman"/>
          <w:b/>
          <w:bCs/>
        </w:rPr>
        <w:t xml:space="preserve">SITUATA EPIDEMIOLOGJIKE Në RAJON DHE </w:t>
      </w:r>
      <w:r w:rsidR="001163CF" w:rsidRPr="00AD01AD">
        <w:rPr>
          <w:rFonts w:ascii="Times New Roman" w:hAnsi="Times New Roman" w:cs="Times New Roman"/>
          <w:b/>
          <w:bCs/>
        </w:rPr>
        <w:t>EVROPË</w:t>
      </w:r>
    </w:p>
    <w:p w14:paraId="63D914AA" w14:textId="497A090C" w:rsidR="0055411C" w:rsidRPr="00AD01AD" w:rsidRDefault="00661DA6" w:rsidP="0055411C">
      <w:pPr>
        <w:pStyle w:val="Heading3"/>
        <w:rPr>
          <w:rFonts w:ascii="Times New Roman" w:hAnsi="Times New Roman" w:cs="Times New Roman"/>
          <w:b/>
          <w:sz w:val="24"/>
        </w:rPr>
      </w:pPr>
      <w:r w:rsidRPr="00AD01AD">
        <w:rPr>
          <w:rFonts w:ascii="Times New Roman" w:hAnsi="Times New Roman" w:cs="Times New Roman"/>
          <w:b/>
          <w:sz w:val="24"/>
        </w:rPr>
        <w:t>Influenca sezo</w:t>
      </w:r>
      <w:r w:rsidR="00DF5176" w:rsidRPr="00AD01AD">
        <w:rPr>
          <w:rFonts w:ascii="Times New Roman" w:hAnsi="Times New Roman" w:cs="Times New Roman"/>
          <w:b/>
          <w:sz w:val="24"/>
        </w:rPr>
        <w:t>nale</w:t>
      </w:r>
      <w:r w:rsidR="001F2A9B" w:rsidRPr="00AD01AD">
        <w:rPr>
          <w:rFonts w:ascii="Times New Roman" w:hAnsi="Times New Roman" w:cs="Times New Roman"/>
          <w:b/>
          <w:sz w:val="24"/>
        </w:rPr>
        <w:t xml:space="preserve"> JAVA </w:t>
      </w:r>
      <w:r w:rsidR="00410E89" w:rsidRPr="00AD01AD">
        <w:rPr>
          <w:rFonts w:ascii="Times New Roman" w:hAnsi="Times New Roman" w:cs="Times New Roman"/>
          <w:b/>
          <w:sz w:val="24"/>
        </w:rPr>
        <w:t>4</w:t>
      </w:r>
      <w:r w:rsidR="00FE7A88">
        <w:rPr>
          <w:rFonts w:ascii="Times New Roman" w:hAnsi="Times New Roman" w:cs="Times New Roman"/>
          <w:b/>
          <w:sz w:val="24"/>
        </w:rPr>
        <w:t>2</w:t>
      </w:r>
      <w:r w:rsidR="00637651" w:rsidRPr="00AD01AD">
        <w:rPr>
          <w:rFonts w:ascii="Times New Roman" w:hAnsi="Times New Roman" w:cs="Times New Roman"/>
          <w:b/>
          <w:sz w:val="24"/>
        </w:rPr>
        <w:t>/</w:t>
      </w:r>
      <w:r w:rsidR="00353CA5" w:rsidRPr="00AD01AD">
        <w:rPr>
          <w:rFonts w:ascii="Times New Roman" w:hAnsi="Times New Roman" w:cs="Times New Roman"/>
          <w:b/>
          <w:sz w:val="24"/>
        </w:rPr>
        <w:t>202</w:t>
      </w:r>
      <w:r w:rsidR="00E01381" w:rsidRPr="00AD01AD">
        <w:rPr>
          <w:rFonts w:ascii="Times New Roman" w:hAnsi="Times New Roman" w:cs="Times New Roman"/>
          <w:b/>
          <w:sz w:val="24"/>
        </w:rPr>
        <w:t>4</w:t>
      </w:r>
      <w:r w:rsidR="00FD61A2" w:rsidRPr="00AD01AD">
        <w:rPr>
          <w:rFonts w:ascii="Times New Roman" w:hAnsi="Times New Roman" w:cs="Times New Roman"/>
          <w:b/>
          <w:sz w:val="24"/>
        </w:rPr>
        <w:t xml:space="preserve"> në Evropë</w:t>
      </w:r>
      <w:r w:rsidR="00A6406A" w:rsidRPr="00AD01AD">
        <w:rPr>
          <w:rFonts w:ascii="Times New Roman" w:hAnsi="Times New Roman" w:cs="Times New Roman"/>
          <w:b/>
          <w:sz w:val="24"/>
        </w:rPr>
        <w:t xml:space="preserve"> </w:t>
      </w:r>
    </w:p>
    <w:p w14:paraId="3C9ED58F" w14:textId="04A0C5CC" w:rsidR="00C52183" w:rsidRPr="00C52183" w:rsidRDefault="00410E89" w:rsidP="00C52183">
      <w:pPr>
        <w:shd w:val="clear" w:color="auto" w:fill="FFFFFF"/>
        <w:spacing w:before="240" w:after="0" w:line="240" w:lineRule="auto"/>
        <w:textAlignment w:val="baseline"/>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 xml:space="preserve">Mbikëqyrja sindromike në kujdesin parësor dhe dytësor tregon se aktiviteti i </w:t>
      </w:r>
      <w:r w:rsidR="00B13FF7" w:rsidRPr="00AD01AD">
        <w:rPr>
          <w:rFonts w:ascii="Times New Roman" w:hAnsi="Times New Roman" w:cs="Times New Roman"/>
          <w:color w:val="003F46" w:themeColor="accent1" w:themeShade="80"/>
        </w:rPr>
        <w:t xml:space="preserve">infeksioneve respiratore </w:t>
      </w:r>
      <w:r w:rsidR="00C52183">
        <w:rPr>
          <w:rFonts w:ascii="Times New Roman" w:hAnsi="Times New Roman" w:cs="Times New Roman"/>
          <w:color w:val="003F46" w:themeColor="accent1" w:themeShade="80"/>
        </w:rPr>
        <w:t xml:space="preserve">gjendet </w:t>
      </w:r>
      <w:r w:rsidR="00C52183" w:rsidRPr="00C52183">
        <w:rPr>
          <w:rFonts w:ascii="Times New Roman" w:hAnsi="Times New Roman" w:cs="Times New Roman"/>
          <w:color w:val="003F46" w:themeColor="accent1" w:themeShade="80"/>
        </w:rPr>
        <w:t>mbi nivelet bazë në 3 nga 20 vende dhe zona të Rajonit Evropian që raportojnë të dhënat këtë javë.</w:t>
      </w:r>
    </w:p>
    <w:p w14:paraId="551385C6" w14:textId="77777777" w:rsidR="00C52183" w:rsidRDefault="00C52183" w:rsidP="00C52183">
      <w:pPr>
        <w:shd w:val="clear" w:color="auto" w:fill="FFFFFF"/>
        <w:spacing w:before="240" w:after="0" w:line="240" w:lineRule="auto"/>
        <w:textAlignment w:val="baseline"/>
        <w:rPr>
          <w:rFonts w:ascii="Times New Roman" w:hAnsi="Times New Roman" w:cs="Times New Roman"/>
          <w:color w:val="003F46" w:themeColor="accent1" w:themeShade="80"/>
        </w:rPr>
      </w:pPr>
      <w:r w:rsidRPr="00C52183">
        <w:rPr>
          <w:rFonts w:ascii="Times New Roman" w:hAnsi="Times New Roman" w:cs="Times New Roman"/>
          <w:color w:val="003F46" w:themeColor="accent1" w:themeShade="80"/>
        </w:rPr>
        <w:lastRenderedPageBreak/>
        <w:t xml:space="preserve">Pozitiviteti i SARS-COV-2 në nivel rajonal vazhdon të bjerë ngadalë, por ka ndryshime midis vendeve dhe zonave. Grupmoshat </w:t>
      </w:r>
      <w:r>
        <w:rPr>
          <w:rFonts w:ascii="Times New Roman" w:hAnsi="Times New Roman" w:cs="Times New Roman"/>
          <w:color w:val="003F46" w:themeColor="accent1" w:themeShade="80"/>
        </w:rPr>
        <w:t>e</w:t>
      </w:r>
      <w:r w:rsidRPr="00C52183">
        <w:rPr>
          <w:rFonts w:ascii="Times New Roman" w:hAnsi="Times New Roman" w:cs="Times New Roman"/>
          <w:color w:val="003F46" w:themeColor="accent1" w:themeShade="80"/>
        </w:rPr>
        <w:t xml:space="preserve"> </w:t>
      </w:r>
      <w:r>
        <w:rPr>
          <w:rFonts w:ascii="Times New Roman" w:hAnsi="Times New Roman" w:cs="Times New Roman"/>
          <w:color w:val="003F46" w:themeColor="accent1" w:themeShade="80"/>
        </w:rPr>
        <w:t>shtyera</w:t>
      </w:r>
      <w:r w:rsidRPr="00C52183">
        <w:rPr>
          <w:rFonts w:ascii="Times New Roman" w:hAnsi="Times New Roman" w:cs="Times New Roman"/>
          <w:color w:val="003F46" w:themeColor="accent1" w:themeShade="80"/>
        </w:rPr>
        <w:t xml:space="preserve"> vazhdojnë të përbëjnë përqindjen më të lartë të rasteve. Aktiviteti i gripit dhe RSV mbetet i ulët.</w:t>
      </w:r>
    </w:p>
    <w:p w14:paraId="07037BAC" w14:textId="0904FC03" w:rsidR="00A64472" w:rsidRPr="00C52183" w:rsidRDefault="00A64472" w:rsidP="00C52183">
      <w:pPr>
        <w:shd w:val="clear" w:color="auto" w:fill="FFFFFF"/>
        <w:spacing w:before="240" w:after="0" w:line="240" w:lineRule="auto"/>
        <w:textAlignment w:val="baseline"/>
        <w:rPr>
          <w:rFonts w:ascii="Times New Roman" w:hAnsi="Times New Roman" w:cs="Times New Roman"/>
          <w:color w:val="003F46" w:themeColor="accent1" w:themeShade="80"/>
        </w:rPr>
      </w:pPr>
      <w:r w:rsidRPr="00C52183">
        <w:rPr>
          <w:rFonts w:ascii="Times New Roman" w:hAnsi="Times New Roman" w:cs="Times New Roman"/>
          <w:color w:val="003F46" w:themeColor="accent1" w:themeShade="80"/>
        </w:rPr>
        <w:t>Holanda raportoi një zbulim B/Yamagata në javën e 42. Hetimet e mëtejshme janë në vazhdim.</w:t>
      </w:r>
    </w:p>
    <w:p w14:paraId="20959FC9" w14:textId="14A9FFCB" w:rsidR="00D02E3E" w:rsidRPr="00AD01AD" w:rsidRDefault="00D02E3E" w:rsidP="00D02E3E">
      <w:pPr>
        <w:shd w:val="clear" w:color="auto" w:fill="FFFFFF"/>
        <w:spacing w:before="240" w:after="0" w:line="240" w:lineRule="auto"/>
        <w:jc w:val="both"/>
        <w:textAlignment w:val="baseline"/>
        <w:rPr>
          <w:rFonts w:ascii="Times New Roman" w:hAnsi="Times New Roman" w:cs="Times New Roman"/>
          <w:color w:val="003F46" w:themeColor="accent1" w:themeShade="80"/>
        </w:rPr>
      </w:pPr>
      <w:r w:rsidRPr="00AD01AD">
        <w:rPr>
          <w:rFonts w:ascii="Times New Roman" w:hAnsi="Times New Roman" w:cs="Times New Roman"/>
          <w:color w:val="003F46" w:themeColor="accent1" w:themeShade="80"/>
        </w:rPr>
        <w:t>OBSH rekomandon që vaksinat trivalente të përdoren gjatë sezonit 2024-2025 të gripit në</w:t>
      </w:r>
      <w:r w:rsidR="006534EE"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hemisfera veriore përmban një A/Victoria/4897/2022 ose A/Wisconsin/67/2022 (H1N1) pdm09-si</w:t>
      </w:r>
      <w:r w:rsidR="006534EE"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virusi (nënkladi 5a.2a.1); një virus i ngjashëm me A/Tailand/8/2022 ose A/Massachusetts/18/2022 (H3N2)</w:t>
      </w:r>
      <w:r w:rsidR="006534EE" w:rsidRPr="00AD01AD">
        <w:rPr>
          <w:rFonts w:ascii="Times New Roman" w:hAnsi="Times New Roman" w:cs="Times New Roman"/>
          <w:color w:val="003F46" w:themeColor="accent1" w:themeShade="80"/>
        </w:rPr>
        <w:t xml:space="preserve"> </w:t>
      </w:r>
      <w:r w:rsidRPr="00AD01AD">
        <w:rPr>
          <w:rFonts w:ascii="Times New Roman" w:hAnsi="Times New Roman" w:cs="Times New Roman"/>
          <w:color w:val="003F46" w:themeColor="accent1" w:themeShade="80"/>
        </w:rPr>
        <w:t xml:space="preserve">(kladi 2a.3a.1 (J); dhe një virus i ngjashëm me B/Austria/1359417/2021 (B/Victoria lineage) </w:t>
      </w:r>
    </w:p>
    <w:p w14:paraId="105B1EA4" w14:textId="77FE0B6D" w:rsidR="00A67B9F" w:rsidRPr="00AD01AD" w:rsidRDefault="0068384B" w:rsidP="001D4177">
      <w:pPr>
        <w:shd w:val="clear" w:color="auto" w:fill="FFFFFF"/>
        <w:spacing w:before="240" w:after="0" w:line="240" w:lineRule="auto"/>
        <w:textAlignment w:val="baseline"/>
        <w:rPr>
          <w:rFonts w:ascii="Times New Roman" w:hAnsi="Times New Roman" w:cs="Times New Roman"/>
          <w:color w:val="003F46" w:themeColor="accent1" w:themeShade="80"/>
        </w:rPr>
      </w:pPr>
      <w:r w:rsidRPr="00AD01AD">
        <w:rPr>
          <w:rFonts w:ascii="Times New Roman" w:hAnsi="Times New Roman" w:cs="Times New Roman"/>
          <w:b/>
          <w:bCs/>
          <w:color w:val="003F46" w:themeColor="accent1" w:themeShade="80"/>
        </w:rPr>
        <w:t>Burimi:</w:t>
      </w:r>
      <w:r w:rsidR="00FE7A88">
        <w:rPr>
          <w:rFonts w:ascii="Times New Roman" w:hAnsi="Times New Roman" w:cs="Times New Roman"/>
          <w:color w:val="003F46" w:themeColor="accent1" w:themeShade="80"/>
        </w:rPr>
        <w:t xml:space="preserve"> http/erviss.org</w:t>
      </w:r>
    </w:p>
    <w:sectPr w:rsidR="00A67B9F" w:rsidRPr="00AD01AD" w:rsidSect="0047665C">
      <w:headerReference w:type="default" r:id="rId20"/>
      <w:footerReference w:type="default" r:id="rId21"/>
      <w:headerReference w:type="first" r:id="rId22"/>
      <w:footerReference w:type="first" r:id="rId23"/>
      <w:type w:val="continuous"/>
      <w:pgSz w:w="11907" w:h="16839" w:code="9"/>
      <w:pgMar w:top="720" w:right="992" w:bottom="720" w:left="720" w:header="79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E6316" w14:textId="77777777" w:rsidR="008B5100" w:rsidRDefault="008B5100">
      <w:pPr>
        <w:spacing w:after="0" w:line="240" w:lineRule="auto"/>
      </w:pPr>
      <w:r>
        <w:separator/>
      </w:r>
    </w:p>
  </w:endnote>
  <w:endnote w:type="continuationSeparator" w:id="0">
    <w:p w14:paraId="15208DD7" w14:textId="77777777" w:rsidR="008B5100" w:rsidRDefault="008B5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12" w:space="0" w:color="00808C"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8"/>
    </w:tblGrid>
    <w:tr w:rsidR="00C97DE4" w14:paraId="23C5DF42" w14:textId="77777777">
      <w:tc>
        <w:tcPr>
          <w:tcW w:w="4963" w:type="dxa"/>
        </w:tcPr>
        <w:p w14:paraId="464C81C3" w14:textId="77777777" w:rsidR="00C97DE4" w:rsidRDefault="00C97DE4">
          <w:pPr>
            <w:pStyle w:val="Footer"/>
          </w:pPr>
          <w:r w:rsidRPr="008A5523">
            <w:rPr>
              <w:sz w:val="18"/>
            </w:rPr>
            <w:t>www.NIph-rks.org</w:t>
          </w:r>
        </w:p>
      </w:tc>
      <w:tc>
        <w:tcPr>
          <w:tcW w:w="4963" w:type="dxa"/>
        </w:tcPr>
        <w:sdt>
          <w:sdtPr>
            <w:id w:val="-1392344112"/>
            <w:docPartObj>
              <w:docPartGallery w:val="Page Numbers (Bottom of Page)"/>
              <w:docPartUnique/>
            </w:docPartObj>
          </w:sdtPr>
          <w:sdtEndPr>
            <w:rPr>
              <w:noProof/>
            </w:rPr>
          </w:sdtEndPr>
          <w:sdtContent>
            <w:p w14:paraId="001AEB6A" w14:textId="77777777" w:rsidR="00C97DE4" w:rsidRDefault="00E71AD0">
              <w:pPr>
                <w:pStyle w:val="Footer"/>
                <w:jc w:val="right"/>
                <w:rPr>
                  <w:caps w:val="0"/>
                  <w:noProof/>
                  <w:color w:val="7F7F7F" w:themeColor="text1" w:themeTint="80"/>
                  <w:sz w:val="24"/>
                </w:rPr>
              </w:pPr>
              <w:r>
                <w:fldChar w:fldCharType="begin"/>
              </w:r>
              <w:r>
                <w:instrText xml:space="preserve"> PAGE   \* MERGEFORMAT </w:instrText>
              </w:r>
              <w:r>
                <w:fldChar w:fldCharType="separate"/>
              </w:r>
              <w:r w:rsidR="006D1296">
                <w:rPr>
                  <w:noProof/>
                </w:rPr>
                <w:t>7</w:t>
              </w:r>
              <w:r>
                <w:rPr>
                  <w:noProof/>
                </w:rPr>
                <w:fldChar w:fldCharType="end"/>
              </w:r>
            </w:p>
          </w:sdtContent>
        </w:sdt>
      </w:tc>
    </w:tr>
  </w:tbl>
  <w:p w14:paraId="79129EB9" w14:textId="77777777" w:rsidR="00C97DE4" w:rsidRDefault="00C97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single" w:sz="12" w:space="0" w:color="00808C" w:themeColor="accent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8"/>
    </w:tblGrid>
    <w:tr w:rsidR="00C97DE4" w14:paraId="32912C86" w14:textId="77777777">
      <w:tc>
        <w:tcPr>
          <w:tcW w:w="4963" w:type="dxa"/>
        </w:tcPr>
        <w:p w14:paraId="2294861A" w14:textId="77777777" w:rsidR="00C97DE4" w:rsidRDefault="00C97DE4" w:rsidP="008A5523">
          <w:pPr>
            <w:pStyle w:val="Footer"/>
          </w:pPr>
          <w:r w:rsidRPr="008A5523">
            <w:rPr>
              <w:sz w:val="18"/>
            </w:rPr>
            <w:t>www.NIph-rks.org</w:t>
          </w:r>
        </w:p>
      </w:tc>
      <w:tc>
        <w:tcPr>
          <w:tcW w:w="4963" w:type="dxa"/>
        </w:tcPr>
        <w:sdt>
          <w:sdtPr>
            <w:id w:val="271441051"/>
            <w:docPartObj>
              <w:docPartGallery w:val="Page Numbers (Bottom of Page)"/>
              <w:docPartUnique/>
            </w:docPartObj>
          </w:sdtPr>
          <w:sdtEndPr>
            <w:rPr>
              <w:noProof/>
            </w:rPr>
          </w:sdtEndPr>
          <w:sdtContent>
            <w:p w14:paraId="36E9633F" w14:textId="77777777" w:rsidR="00C97DE4" w:rsidRDefault="00E71AD0">
              <w:pPr>
                <w:pStyle w:val="Footer"/>
                <w:jc w:val="right"/>
                <w:rPr>
                  <w:caps w:val="0"/>
                  <w:noProof/>
                  <w:color w:val="7F7F7F" w:themeColor="text1" w:themeTint="80"/>
                  <w:sz w:val="24"/>
                </w:rPr>
              </w:pPr>
              <w:r>
                <w:fldChar w:fldCharType="begin"/>
              </w:r>
              <w:r>
                <w:instrText xml:space="preserve"> PAGE   \* MERGEFORMAT </w:instrText>
              </w:r>
              <w:r>
                <w:fldChar w:fldCharType="separate"/>
              </w:r>
              <w:r w:rsidR="008B6F6B">
                <w:rPr>
                  <w:noProof/>
                </w:rPr>
                <w:t>1</w:t>
              </w:r>
              <w:r>
                <w:rPr>
                  <w:noProof/>
                </w:rPr>
                <w:fldChar w:fldCharType="end"/>
              </w:r>
            </w:p>
          </w:sdtContent>
        </w:sdt>
      </w:tc>
    </w:tr>
  </w:tbl>
  <w:p w14:paraId="0665D2D8" w14:textId="77777777" w:rsidR="00C97DE4" w:rsidRDefault="00C97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8EDA7" w14:textId="77777777" w:rsidR="008B5100" w:rsidRDefault="008B5100">
      <w:pPr>
        <w:spacing w:after="0" w:line="240" w:lineRule="auto"/>
      </w:pPr>
      <w:r>
        <w:separator/>
      </w:r>
    </w:p>
  </w:footnote>
  <w:footnote w:type="continuationSeparator" w:id="0">
    <w:p w14:paraId="707B5A27" w14:textId="77777777" w:rsidR="008B5100" w:rsidRDefault="008B5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24" w:space="0" w:color="00808C"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5092"/>
    </w:tblGrid>
    <w:tr w:rsidR="00C97DE4" w14:paraId="4A18D7C6" w14:textId="77777777" w:rsidTr="00BB0ADD">
      <w:tc>
        <w:tcPr>
          <w:tcW w:w="5103" w:type="dxa"/>
        </w:tcPr>
        <w:p w14:paraId="2C5942F5" w14:textId="77777777" w:rsidR="00C97DE4" w:rsidRDefault="00BB0ADD">
          <w:pPr>
            <w:pStyle w:val="Header"/>
          </w:pPr>
          <w:r>
            <w:t>r</w:t>
          </w:r>
          <w:r w:rsidR="00C97DE4" w:rsidRPr="00954F45">
            <w:t>aport javor</w:t>
          </w:r>
        </w:p>
      </w:tc>
      <w:tc>
        <w:tcPr>
          <w:tcW w:w="5092" w:type="dxa"/>
        </w:tcPr>
        <w:p w14:paraId="776A7509" w14:textId="77777777" w:rsidR="00C97DE4" w:rsidRDefault="00C97DE4">
          <w:pPr>
            <w:pStyle w:val="Header"/>
            <w:jc w:val="right"/>
          </w:pPr>
        </w:p>
      </w:tc>
    </w:tr>
  </w:tbl>
  <w:p w14:paraId="361AAA5C" w14:textId="77777777" w:rsidR="00C97DE4" w:rsidRDefault="00C97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single" w:sz="24" w:space="0" w:color="00808C"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5"/>
      <w:gridCol w:w="4950"/>
    </w:tblGrid>
    <w:tr w:rsidR="00C97DE4" w14:paraId="3E7B9842" w14:textId="77777777" w:rsidTr="00BB0ADD">
      <w:tc>
        <w:tcPr>
          <w:tcW w:w="5245" w:type="dxa"/>
        </w:tcPr>
        <w:p w14:paraId="31D8F0F7" w14:textId="6046EC73" w:rsidR="00C97DE4" w:rsidRDefault="00C97DE4" w:rsidP="00834C9F">
          <w:pPr>
            <w:pStyle w:val="Header"/>
            <w:ind w:firstLine="720"/>
          </w:pPr>
        </w:p>
      </w:tc>
      <w:tc>
        <w:tcPr>
          <w:tcW w:w="4950" w:type="dxa"/>
        </w:tcPr>
        <w:p w14:paraId="6AA1064D" w14:textId="77777777" w:rsidR="00C97DE4" w:rsidRDefault="00C97DE4">
          <w:pPr>
            <w:pStyle w:val="Header"/>
            <w:jc w:val="right"/>
          </w:pPr>
        </w:p>
      </w:tc>
    </w:tr>
  </w:tbl>
  <w:p w14:paraId="268CDF1D" w14:textId="77777777" w:rsidR="00C97DE4" w:rsidRDefault="00C97DE4" w:rsidP="00834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1pt;height:12.6pt;visibility:visible" o:bullet="t">
        <v:imagedata r:id="rId1" o:title=""/>
      </v:shape>
    </w:pict>
  </w:numPicBullet>
  <w:numPicBullet w:numPicBulletId="1">
    <w:pict>
      <v:shape id="_x0000_i1043" type="#_x0000_t75" style="width:21.6pt;height:12pt;visibility:visible" o:bullet="t">
        <v:imagedata r:id="rId2" o:title=""/>
      </v:shape>
    </w:pict>
  </w:numPicBullet>
  <w:numPicBullet w:numPicBulletId="2">
    <w:pict>
      <v:shape id="_x0000_i1044" type="#_x0000_t75" style="width:21pt;height:12pt;visibility:visible" o:bullet="t">
        <v:imagedata r:id="rId3" o:title=""/>
      </v:shape>
    </w:pict>
  </w:numPicBullet>
  <w:numPicBullet w:numPicBulletId="3">
    <w:pict>
      <v:shape id="_x0000_i1045" type="#_x0000_t75" style="width:21pt;height:14.4pt;visibility:visible" o:bullet="t">
        <v:imagedata r:id="rId4" o:title=""/>
      </v:shape>
    </w:pict>
  </w:numPicBullet>
  <w:abstractNum w:abstractNumId="0" w15:restartNumberingAfterBreak="0">
    <w:nsid w:val="04044980"/>
    <w:multiLevelType w:val="multilevel"/>
    <w:tmpl w:val="CF0C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9684F"/>
    <w:multiLevelType w:val="multilevel"/>
    <w:tmpl w:val="EA1C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16A12"/>
    <w:multiLevelType w:val="hybridMultilevel"/>
    <w:tmpl w:val="9E884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317BF"/>
    <w:multiLevelType w:val="hybridMultilevel"/>
    <w:tmpl w:val="673CD692"/>
    <w:lvl w:ilvl="0" w:tplc="1DB03526">
      <w:start w:val="1"/>
      <w:numFmt w:val="bullet"/>
      <w:lvlText w:val=""/>
      <w:lvlPicBulletId w:val="0"/>
      <w:lvlJc w:val="left"/>
      <w:pPr>
        <w:tabs>
          <w:tab w:val="num" w:pos="1980"/>
        </w:tabs>
        <w:ind w:left="1980" w:hanging="360"/>
      </w:pPr>
      <w:rPr>
        <w:rFonts w:ascii="Symbol" w:hAnsi="Symbol" w:hint="default"/>
      </w:rPr>
    </w:lvl>
    <w:lvl w:ilvl="1" w:tplc="6DCA60EE" w:tentative="1">
      <w:start w:val="1"/>
      <w:numFmt w:val="bullet"/>
      <w:lvlText w:val=""/>
      <w:lvlJc w:val="left"/>
      <w:pPr>
        <w:tabs>
          <w:tab w:val="num" w:pos="1440"/>
        </w:tabs>
        <w:ind w:left="1440" w:hanging="360"/>
      </w:pPr>
      <w:rPr>
        <w:rFonts w:ascii="Symbol" w:hAnsi="Symbol" w:hint="default"/>
      </w:rPr>
    </w:lvl>
    <w:lvl w:ilvl="2" w:tplc="06F2C7E0" w:tentative="1">
      <w:start w:val="1"/>
      <w:numFmt w:val="bullet"/>
      <w:lvlText w:val=""/>
      <w:lvlJc w:val="left"/>
      <w:pPr>
        <w:tabs>
          <w:tab w:val="num" w:pos="2160"/>
        </w:tabs>
        <w:ind w:left="2160" w:hanging="360"/>
      </w:pPr>
      <w:rPr>
        <w:rFonts w:ascii="Symbol" w:hAnsi="Symbol" w:hint="default"/>
      </w:rPr>
    </w:lvl>
    <w:lvl w:ilvl="3" w:tplc="749E4494" w:tentative="1">
      <w:start w:val="1"/>
      <w:numFmt w:val="bullet"/>
      <w:lvlText w:val=""/>
      <w:lvlJc w:val="left"/>
      <w:pPr>
        <w:tabs>
          <w:tab w:val="num" w:pos="2880"/>
        </w:tabs>
        <w:ind w:left="2880" w:hanging="360"/>
      </w:pPr>
      <w:rPr>
        <w:rFonts w:ascii="Symbol" w:hAnsi="Symbol" w:hint="default"/>
      </w:rPr>
    </w:lvl>
    <w:lvl w:ilvl="4" w:tplc="5DBA2850" w:tentative="1">
      <w:start w:val="1"/>
      <w:numFmt w:val="bullet"/>
      <w:lvlText w:val=""/>
      <w:lvlJc w:val="left"/>
      <w:pPr>
        <w:tabs>
          <w:tab w:val="num" w:pos="3600"/>
        </w:tabs>
        <w:ind w:left="3600" w:hanging="360"/>
      </w:pPr>
      <w:rPr>
        <w:rFonts w:ascii="Symbol" w:hAnsi="Symbol" w:hint="default"/>
      </w:rPr>
    </w:lvl>
    <w:lvl w:ilvl="5" w:tplc="E012993E" w:tentative="1">
      <w:start w:val="1"/>
      <w:numFmt w:val="bullet"/>
      <w:lvlText w:val=""/>
      <w:lvlJc w:val="left"/>
      <w:pPr>
        <w:tabs>
          <w:tab w:val="num" w:pos="4320"/>
        </w:tabs>
        <w:ind w:left="4320" w:hanging="360"/>
      </w:pPr>
      <w:rPr>
        <w:rFonts w:ascii="Symbol" w:hAnsi="Symbol" w:hint="default"/>
      </w:rPr>
    </w:lvl>
    <w:lvl w:ilvl="6" w:tplc="7B1AEFE0" w:tentative="1">
      <w:start w:val="1"/>
      <w:numFmt w:val="bullet"/>
      <w:lvlText w:val=""/>
      <w:lvlJc w:val="left"/>
      <w:pPr>
        <w:tabs>
          <w:tab w:val="num" w:pos="5040"/>
        </w:tabs>
        <w:ind w:left="5040" w:hanging="360"/>
      </w:pPr>
      <w:rPr>
        <w:rFonts w:ascii="Symbol" w:hAnsi="Symbol" w:hint="default"/>
      </w:rPr>
    </w:lvl>
    <w:lvl w:ilvl="7" w:tplc="12EAF562" w:tentative="1">
      <w:start w:val="1"/>
      <w:numFmt w:val="bullet"/>
      <w:lvlText w:val=""/>
      <w:lvlJc w:val="left"/>
      <w:pPr>
        <w:tabs>
          <w:tab w:val="num" w:pos="5760"/>
        </w:tabs>
        <w:ind w:left="5760" w:hanging="360"/>
      </w:pPr>
      <w:rPr>
        <w:rFonts w:ascii="Symbol" w:hAnsi="Symbol" w:hint="default"/>
      </w:rPr>
    </w:lvl>
    <w:lvl w:ilvl="8" w:tplc="4E86C5A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49A528E"/>
    <w:multiLevelType w:val="hybridMultilevel"/>
    <w:tmpl w:val="AD225E12"/>
    <w:lvl w:ilvl="0" w:tplc="72664DB0">
      <w:start w:val="1"/>
      <w:numFmt w:val="bullet"/>
      <w:lvlText w:val="•"/>
      <w:lvlJc w:val="left"/>
      <w:pPr>
        <w:tabs>
          <w:tab w:val="num" w:pos="720"/>
        </w:tabs>
        <w:ind w:left="720" w:hanging="360"/>
      </w:pPr>
      <w:rPr>
        <w:rFonts w:ascii="Arial" w:hAnsi="Arial" w:hint="default"/>
      </w:rPr>
    </w:lvl>
    <w:lvl w:ilvl="1" w:tplc="BE60170E" w:tentative="1">
      <w:start w:val="1"/>
      <w:numFmt w:val="bullet"/>
      <w:lvlText w:val="•"/>
      <w:lvlJc w:val="left"/>
      <w:pPr>
        <w:tabs>
          <w:tab w:val="num" w:pos="1440"/>
        </w:tabs>
        <w:ind w:left="1440" w:hanging="360"/>
      </w:pPr>
      <w:rPr>
        <w:rFonts w:ascii="Arial" w:hAnsi="Arial" w:hint="default"/>
      </w:rPr>
    </w:lvl>
    <w:lvl w:ilvl="2" w:tplc="C57E0E90" w:tentative="1">
      <w:start w:val="1"/>
      <w:numFmt w:val="bullet"/>
      <w:lvlText w:val="•"/>
      <w:lvlJc w:val="left"/>
      <w:pPr>
        <w:tabs>
          <w:tab w:val="num" w:pos="2160"/>
        </w:tabs>
        <w:ind w:left="2160" w:hanging="360"/>
      </w:pPr>
      <w:rPr>
        <w:rFonts w:ascii="Arial" w:hAnsi="Arial" w:hint="default"/>
      </w:rPr>
    </w:lvl>
    <w:lvl w:ilvl="3" w:tplc="2AF455EA" w:tentative="1">
      <w:start w:val="1"/>
      <w:numFmt w:val="bullet"/>
      <w:lvlText w:val="•"/>
      <w:lvlJc w:val="left"/>
      <w:pPr>
        <w:tabs>
          <w:tab w:val="num" w:pos="2880"/>
        </w:tabs>
        <w:ind w:left="2880" w:hanging="360"/>
      </w:pPr>
      <w:rPr>
        <w:rFonts w:ascii="Arial" w:hAnsi="Arial" w:hint="default"/>
      </w:rPr>
    </w:lvl>
    <w:lvl w:ilvl="4" w:tplc="6D920032" w:tentative="1">
      <w:start w:val="1"/>
      <w:numFmt w:val="bullet"/>
      <w:lvlText w:val="•"/>
      <w:lvlJc w:val="left"/>
      <w:pPr>
        <w:tabs>
          <w:tab w:val="num" w:pos="3600"/>
        </w:tabs>
        <w:ind w:left="3600" w:hanging="360"/>
      </w:pPr>
      <w:rPr>
        <w:rFonts w:ascii="Arial" w:hAnsi="Arial" w:hint="default"/>
      </w:rPr>
    </w:lvl>
    <w:lvl w:ilvl="5" w:tplc="D9AA0154" w:tentative="1">
      <w:start w:val="1"/>
      <w:numFmt w:val="bullet"/>
      <w:lvlText w:val="•"/>
      <w:lvlJc w:val="left"/>
      <w:pPr>
        <w:tabs>
          <w:tab w:val="num" w:pos="4320"/>
        </w:tabs>
        <w:ind w:left="4320" w:hanging="360"/>
      </w:pPr>
      <w:rPr>
        <w:rFonts w:ascii="Arial" w:hAnsi="Arial" w:hint="default"/>
      </w:rPr>
    </w:lvl>
    <w:lvl w:ilvl="6" w:tplc="611A9104" w:tentative="1">
      <w:start w:val="1"/>
      <w:numFmt w:val="bullet"/>
      <w:lvlText w:val="•"/>
      <w:lvlJc w:val="left"/>
      <w:pPr>
        <w:tabs>
          <w:tab w:val="num" w:pos="5040"/>
        </w:tabs>
        <w:ind w:left="5040" w:hanging="360"/>
      </w:pPr>
      <w:rPr>
        <w:rFonts w:ascii="Arial" w:hAnsi="Arial" w:hint="default"/>
      </w:rPr>
    </w:lvl>
    <w:lvl w:ilvl="7" w:tplc="E21AA8F0" w:tentative="1">
      <w:start w:val="1"/>
      <w:numFmt w:val="bullet"/>
      <w:lvlText w:val="•"/>
      <w:lvlJc w:val="left"/>
      <w:pPr>
        <w:tabs>
          <w:tab w:val="num" w:pos="5760"/>
        </w:tabs>
        <w:ind w:left="5760" w:hanging="360"/>
      </w:pPr>
      <w:rPr>
        <w:rFonts w:ascii="Arial" w:hAnsi="Arial" w:hint="default"/>
      </w:rPr>
    </w:lvl>
    <w:lvl w:ilvl="8" w:tplc="AF76B4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E16A3B"/>
    <w:multiLevelType w:val="multilevel"/>
    <w:tmpl w:val="5742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85C69"/>
    <w:multiLevelType w:val="multilevel"/>
    <w:tmpl w:val="EAFA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14363"/>
    <w:multiLevelType w:val="hybridMultilevel"/>
    <w:tmpl w:val="F0347976"/>
    <w:lvl w:ilvl="0" w:tplc="2EC22E62">
      <w:start w:val="1"/>
      <w:numFmt w:val="bullet"/>
      <w:lvlText w:val=""/>
      <w:lvlPicBulletId w:val="2"/>
      <w:lvlJc w:val="left"/>
      <w:pPr>
        <w:tabs>
          <w:tab w:val="num" w:pos="720"/>
        </w:tabs>
        <w:ind w:left="720" w:hanging="360"/>
      </w:pPr>
      <w:rPr>
        <w:rFonts w:ascii="Symbol" w:hAnsi="Symbol" w:hint="default"/>
      </w:rPr>
    </w:lvl>
    <w:lvl w:ilvl="1" w:tplc="ED080B8E" w:tentative="1">
      <w:start w:val="1"/>
      <w:numFmt w:val="bullet"/>
      <w:lvlText w:val=""/>
      <w:lvlJc w:val="left"/>
      <w:pPr>
        <w:tabs>
          <w:tab w:val="num" w:pos="1440"/>
        </w:tabs>
        <w:ind w:left="1440" w:hanging="360"/>
      </w:pPr>
      <w:rPr>
        <w:rFonts w:ascii="Symbol" w:hAnsi="Symbol" w:hint="default"/>
      </w:rPr>
    </w:lvl>
    <w:lvl w:ilvl="2" w:tplc="9BF0D56A" w:tentative="1">
      <w:start w:val="1"/>
      <w:numFmt w:val="bullet"/>
      <w:lvlText w:val=""/>
      <w:lvlJc w:val="left"/>
      <w:pPr>
        <w:tabs>
          <w:tab w:val="num" w:pos="2160"/>
        </w:tabs>
        <w:ind w:left="2160" w:hanging="360"/>
      </w:pPr>
      <w:rPr>
        <w:rFonts w:ascii="Symbol" w:hAnsi="Symbol" w:hint="default"/>
      </w:rPr>
    </w:lvl>
    <w:lvl w:ilvl="3" w:tplc="F664F254" w:tentative="1">
      <w:start w:val="1"/>
      <w:numFmt w:val="bullet"/>
      <w:lvlText w:val=""/>
      <w:lvlJc w:val="left"/>
      <w:pPr>
        <w:tabs>
          <w:tab w:val="num" w:pos="2880"/>
        </w:tabs>
        <w:ind w:left="2880" w:hanging="360"/>
      </w:pPr>
      <w:rPr>
        <w:rFonts w:ascii="Symbol" w:hAnsi="Symbol" w:hint="default"/>
      </w:rPr>
    </w:lvl>
    <w:lvl w:ilvl="4" w:tplc="2E8C279A" w:tentative="1">
      <w:start w:val="1"/>
      <w:numFmt w:val="bullet"/>
      <w:lvlText w:val=""/>
      <w:lvlJc w:val="left"/>
      <w:pPr>
        <w:tabs>
          <w:tab w:val="num" w:pos="3600"/>
        </w:tabs>
        <w:ind w:left="3600" w:hanging="360"/>
      </w:pPr>
      <w:rPr>
        <w:rFonts w:ascii="Symbol" w:hAnsi="Symbol" w:hint="default"/>
      </w:rPr>
    </w:lvl>
    <w:lvl w:ilvl="5" w:tplc="BA76D06A" w:tentative="1">
      <w:start w:val="1"/>
      <w:numFmt w:val="bullet"/>
      <w:lvlText w:val=""/>
      <w:lvlJc w:val="left"/>
      <w:pPr>
        <w:tabs>
          <w:tab w:val="num" w:pos="4320"/>
        </w:tabs>
        <w:ind w:left="4320" w:hanging="360"/>
      </w:pPr>
      <w:rPr>
        <w:rFonts w:ascii="Symbol" w:hAnsi="Symbol" w:hint="default"/>
      </w:rPr>
    </w:lvl>
    <w:lvl w:ilvl="6" w:tplc="2F6C97C4" w:tentative="1">
      <w:start w:val="1"/>
      <w:numFmt w:val="bullet"/>
      <w:lvlText w:val=""/>
      <w:lvlJc w:val="left"/>
      <w:pPr>
        <w:tabs>
          <w:tab w:val="num" w:pos="5040"/>
        </w:tabs>
        <w:ind w:left="5040" w:hanging="360"/>
      </w:pPr>
      <w:rPr>
        <w:rFonts w:ascii="Symbol" w:hAnsi="Symbol" w:hint="default"/>
      </w:rPr>
    </w:lvl>
    <w:lvl w:ilvl="7" w:tplc="E3CCCC06" w:tentative="1">
      <w:start w:val="1"/>
      <w:numFmt w:val="bullet"/>
      <w:lvlText w:val=""/>
      <w:lvlJc w:val="left"/>
      <w:pPr>
        <w:tabs>
          <w:tab w:val="num" w:pos="5760"/>
        </w:tabs>
        <w:ind w:left="5760" w:hanging="360"/>
      </w:pPr>
      <w:rPr>
        <w:rFonts w:ascii="Symbol" w:hAnsi="Symbol" w:hint="default"/>
      </w:rPr>
    </w:lvl>
    <w:lvl w:ilvl="8" w:tplc="92E8764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2606E4A"/>
    <w:multiLevelType w:val="hybridMultilevel"/>
    <w:tmpl w:val="C44AE066"/>
    <w:lvl w:ilvl="0" w:tplc="56C63A34">
      <w:start w:val="1"/>
      <w:numFmt w:val="bullet"/>
      <w:lvlText w:val="•"/>
      <w:lvlJc w:val="left"/>
      <w:pPr>
        <w:tabs>
          <w:tab w:val="num" w:pos="720"/>
        </w:tabs>
        <w:ind w:left="720" w:hanging="360"/>
      </w:pPr>
      <w:rPr>
        <w:rFonts w:ascii="Arial" w:hAnsi="Arial" w:hint="default"/>
      </w:rPr>
    </w:lvl>
    <w:lvl w:ilvl="1" w:tplc="5AC0CDA0" w:tentative="1">
      <w:start w:val="1"/>
      <w:numFmt w:val="bullet"/>
      <w:lvlText w:val="•"/>
      <w:lvlJc w:val="left"/>
      <w:pPr>
        <w:tabs>
          <w:tab w:val="num" w:pos="1440"/>
        </w:tabs>
        <w:ind w:left="1440" w:hanging="360"/>
      </w:pPr>
      <w:rPr>
        <w:rFonts w:ascii="Arial" w:hAnsi="Arial" w:hint="default"/>
      </w:rPr>
    </w:lvl>
    <w:lvl w:ilvl="2" w:tplc="2FF29D12" w:tentative="1">
      <w:start w:val="1"/>
      <w:numFmt w:val="bullet"/>
      <w:lvlText w:val="•"/>
      <w:lvlJc w:val="left"/>
      <w:pPr>
        <w:tabs>
          <w:tab w:val="num" w:pos="2160"/>
        </w:tabs>
        <w:ind w:left="2160" w:hanging="360"/>
      </w:pPr>
      <w:rPr>
        <w:rFonts w:ascii="Arial" w:hAnsi="Arial" w:hint="default"/>
      </w:rPr>
    </w:lvl>
    <w:lvl w:ilvl="3" w:tplc="43383336" w:tentative="1">
      <w:start w:val="1"/>
      <w:numFmt w:val="bullet"/>
      <w:lvlText w:val="•"/>
      <w:lvlJc w:val="left"/>
      <w:pPr>
        <w:tabs>
          <w:tab w:val="num" w:pos="2880"/>
        </w:tabs>
        <w:ind w:left="2880" w:hanging="360"/>
      </w:pPr>
      <w:rPr>
        <w:rFonts w:ascii="Arial" w:hAnsi="Arial" w:hint="default"/>
      </w:rPr>
    </w:lvl>
    <w:lvl w:ilvl="4" w:tplc="1AF0BA7E" w:tentative="1">
      <w:start w:val="1"/>
      <w:numFmt w:val="bullet"/>
      <w:lvlText w:val="•"/>
      <w:lvlJc w:val="left"/>
      <w:pPr>
        <w:tabs>
          <w:tab w:val="num" w:pos="3600"/>
        </w:tabs>
        <w:ind w:left="3600" w:hanging="360"/>
      </w:pPr>
      <w:rPr>
        <w:rFonts w:ascii="Arial" w:hAnsi="Arial" w:hint="default"/>
      </w:rPr>
    </w:lvl>
    <w:lvl w:ilvl="5" w:tplc="0090DD5C" w:tentative="1">
      <w:start w:val="1"/>
      <w:numFmt w:val="bullet"/>
      <w:lvlText w:val="•"/>
      <w:lvlJc w:val="left"/>
      <w:pPr>
        <w:tabs>
          <w:tab w:val="num" w:pos="4320"/>
        </w:tabs>
        <w:ind w:left="4320" w:hanging="360"/>
      </w:pPr>
      <w:rPr>
        <w:rFonts w:ascii="Arial" w:hAnsi="Arial" w:hint="default"/>
      </w:rPr>
    </w:lvl>
    <w:lvl w:ilvl="6" w:tplc="C872627C" w:tentative="1">
      <w:start w:val="1"/>
      <w:numFmt w:val="bullet"/>
      <w:lvlText w:val="•"/>
      <w:lvlJc w:val="left"/>
      <w:pPr>
        <w:tabs>
          <w:tab w:val="num" w:pos="5040"/>
        </w:tabs>
        <w:ind w:left="5040" w:hanging="360"/>
      </w:pPr>
      <w:rPr>
        <w:rFonts w:ascii="Arial" w:hAnsi="Arial" w:hint="default"/>
      </w:rPr>
    </w:lvl>
    <w:lvl w:ilvl="7" w:tplc="9334DE12" w:tentative="1">
      <w:start w:val="1"/>
      <w:numFmt w:val="bullet"/>
      <w:lvlText w:val="•"/>
      <w:lvlJc w:val="left"/>
      <w:pPr>
        <w:tabs>
          <w:tab w:val="num" w:pos="5760"/>
        </w:tabs>
        <w:ind w:left="5760" w:hanging="360"/>
      </w:pPr>
      <w:rPr>
        <w:rFonts w:ascii="Arial" w:hAnsi="Arial" w:hint="default"/>
      </w:rPr>
    </w:lvl>
    <w:lvl w:ilvl="8" w:tplc="1BBC57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F668A6"/>
    <w:multiLevelType w:val="hybridMultilevel"/>
    <w:tmpl w:val="0958B35A"/>
    <w:lvl w:ilvl="0" w:tplc="27CAF998">
      <w:start w:val="1"/>
      <w:numFmt w:val="bullet"/>
      <w:lvlText w:val=""/>
      <w:lvlPicBulletId w:val="1"/>
      <w:lvlJc w:val="left"/>
      <w:pPr>
        <w:tabs>
          <w:tab w:val="num" w:pos="720"/>
        </w:tabs>
        <w:ind w:left="720" w:hanging="360"/>
      </w:pPr>
      <w:rPr>
        <w:rFonts w:ascii="Symbol" w:hAnsi="Symbol" w:hint="default"/>
      </w:rPr>
    </w:lvl>
    <w:lvl w:ilvl="1" w:tplc="EB8A8FC6" w:tentative="1">
      <w:start w:val="1"/>
      <w:numFmt w:val="bullet"/>
      <w:lvlText w:val=""/>
      <w:lvlJc w:val="left"/>
      <w:pPr>
        <w:tabs>
          <w:tab w:val="num" w:pos="1440"/>
        </w:tabs>
        <w:ind w:left="1440" w:hanging="360"/>
      </w:pPr>
      <w:rPr>
        <w:rFonts w:ascii="Symbol" w:hAnsi="Symbol" w:hint="default"/>
      </w:rPr>
    </w:lvl>
    <w:lvl w:ilvl="2" w:tplc="32D46C3A" w:tentative="1">
      <w:start w:val="1"/>
      <w:numFmt w:val="bullet"/>
      <w:lvlText w:val=""/>
      <w:lvlJc w:val="left"/>
      <w:pPr>
        <w:tabs>
          <w:tab w:val="num" w:pos="2160"/>
        </w:tabs>
        <w:ind w:left="2160" w:hanging="360"/>
      </w:pPr>
      <w:rPr>
        <w:rFonts w:ascii="Symbol" w:hAnsi="Symbol" w:hint="default"/>
      </w:rPr>
    </w:lvl>
    <w:lvl w:ilvl="3" w:tplc="8042CABE" w:tentative="1">
      <w:start w:val="1"/>
      <w:numFmt w:val="bullet"/>
      <w:lvlText w:val=""/>
      <w:lvlJc w:val="left"/>
      <w:pPr>
        <w:tabs>
          <w:tab w:val="num" w:pos="2880"/>
        </w:tabs>
        <w:ind w:left="2880" w:hanging="360"/>
      </w:pPr>
      <w:rPr>
        <w:rFonts w:ascii="Symbol" w:hAnsi="Symbol" w:hint="default"/>
      </w:rPr>
    </w:lvl>
    <w:lvl w:ilvl="4" w:tplc="86CCA574" w:tentative="1">
      <w:start w:val="1"/>
      <w:numFmt w:val="bullet"/>
      <w:lvlText w:val=""/>
      <w:lvlJc w:val="left"/>
      <w:pPr>
        <w:tabs>
          <w:tab w:val="num" w:pos="3600"/>
        </w:tabs>
        <w:ind w:left="3600" w:hanging="360"/>
      </w:pPr>
      <w:rPr>
        <w:rFonts w:ascii="Symbol" w:hAnsi="Symbol" w:hint="default"/>
      </w:rPr>
    </w:lvl>
    <w:lvl w:ilvl="5" w:tplc="04A6A6A4" w:tentative="1">
      <w:start w:val="1"/>
      <w:numFmt w:val="bullet"/>
      <w:lvlText w:val=""/>
      <w:lvlJc w:val="left"/>
      <w:pPr>
        <w:tabs>
          <w:tab w:val="num" w:pos="4320"/>
        </w:tabs>
        <w:ind w:left="4320" w:hanging="360"/>
      </w:pPr>
      <w:rPr>
        <w:rFonts w:ascii="Symbol" w:hAnsi="Symbol" w:hint="default"/>
      </w:rPr>
    </w:lvl>
    <w:lvl w:ilvl="6" w:tplc="5D2831A2" w:tentative="1">
      <w:start w:val="1"/>
      <w:numFmt w:val="bullet"/>
      <w:lvlText w:val=""/>
      <w:lvlJc w:val="left"/>
      <w:pPr>
        <w:tabs>
          <w:tab w:val="num" w:pos="5040"/>
        </w:tabs>
        <w:ind w:left="5040" w:hanging="360"/>
      </w:pPr>
      <w:rPr>
        <w:rFonts w:ascii="Symbol" w:hAnsi="Symbol" w:hint="default"/>
      </w:rPr>
    </w:lvl>
    <w:lvl w:ilvl="7" w:tplc="83FE1D3C" w:tentative="1">
      <w:start w:val="1"/>
      <w:numFmt w:val="bullet"/>
      <w:lvlText w:val=""/>
      <w:lvlJc w:val="left"/>
      <w:pPr>
        <w:tabs>
          <w:tab w:val="num" w:pos="5760"/>
        </w:tabs>
        <w:ind w:left="5760" w:hanging="360"/>
      </w:pPr>
      <w:rPr>
        <w:rFonts w:ascii="Symbol" w:hAnsi="Symbol" w:hint="default"/>
      </w:rPr>
    </w:lvl>
    <w:lvl w:ilvl="8" w:tplc="C706E1F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82B76F4"/>
    <w:multiLevelType w:val="hybridMultilevel"/>
    <w:tmpl w:val="9A181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6A70DE"/>
    <w:multiLevelType w:val="multilevel"/>
    <w:tmpl w:val="A0C8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97F3D"/>
    <w:multiLevelType w:val="multilevel"/>
    <w:tmpl w:val="117C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E9725D"/>
    <w:multiLevelType w:val="hybridMultilevel"/>
    <w:tmpl w:val="5022BFE2"/>
    <w:lvl w:ilvl="0" w:tplc="FCE483E4">
      <w:start w:val="1"/>
      <w:numFmt w:val="bullet"/>
      <w:lvlText w:val=""/>
      <w:lvlPicBulletId w:val="3"/>
      <w:lvlJc w:val="left"/>
      <w:pPr>
        <w:tabs>
          <w:tab w:val="num" w:pos="1530"/>
        </w:tabs>
        <w:ind w:left="1530" w:hanging="360"/>
      </w:pPr>
      <w:rPr>
        <w:rFonts w:ascii="Symbol" w:hAnsi="Symbol" w:hint="default"/>
      </w:rPr>
    </w:lvl>
    <w:lvl w:ilvl="1" w:tplc="39E8E6B8" w:tentative="1">
      <w:start w:val="1"/>
      <w:numFmt w:val="bullet"/>
      <w:lvlText w:val=""/>
      <w:lvlJc w:val="left"/>
      <w:pPr>
        <w:tabs>
          <w:tab w:val="num" w:pos="1440"/>
        </w:tabs>
        <w:ind w:left="1440" w:hanging="360"/>
      </w:pPr>
      <w:rPr>
        <w:rFonts w:ascii="Symbol" w:hAnsi="Symbol" w:hint="default"/>
      </w:rPr>
    </w:lvl>
    <w:lvl w:ilvl="2" w:tplc="E3E8D854" w:tentative="1">
      <w:start w:val="1"/>
      <w:numFmt w:val="bullet"/>
      <w:lvlText w:val=""/>
      <w:lvlJc w:val="left"/>
      <w:pPr>
        <w:tabs>
          <w:tab w:val="num" w:pos="2160"/>
        </w:tabs>
        <w:ind w:left="2160" w:hanging="360"/>
      </w:pPr>
      <w:rPr>
        <w:rFonts w:ascii="Symbol" w:hAnsi="Symbol" w:hint="default"/>
      </w:rPr>
    </w:lvl>
    <w:lvl w:ilvl="3" w:tplc="B112A76A" w:tentative="1">
      <w:start w:val="1"/>
      <w:numFmt w:val="bullet"/>
      <w:lvlText w:val=""/>
      <w:lvlJc w:val="left"/>
      <w:pPr>
        <w:tabs>
          <w:tab w:val="num" w:pos="2880"/>
        </w:tabs>
        <w:ind w:left="2880" w:hanging="360"/>
      </w:pPr>
      <w:rPr>
        <w:rFonts w:ascii="Symbol" w:hAnsi="Symbol" w:hint="default"/>
      </w:rPr>
    </w:lvl>
    <w:lvl w:ilvl="4" w:tplc="1324C786" w:tentative="1">
      <w:start w:val="1"/>
      <w:numFmt w:val="bullet"/>
      <w:lvlText w:val=""/>
      <w:lvlJc w:val="left"/>
      <w:pPr>
        <w:tabs>
          <w:tab w:val="num" w:pos="3600"/>
        </w:tabs>
        <w:ind w:left="3600" w:hanging="360"/>
      </w:pPr>
      <w:rPr>
        <w:rFonts w:ascii="Symbol" w:hAnsi="Symbol" w:hint="default"/>
      </w:rPr>
    </w:lvl>
    <w:lvl w:ilvl="5" w:tplc="D2CEE972" w:tentative="1">
      <w:start w:val="1"/>
      <w:numFmt w:val="bullet"/>
      <w:lvlText w:val=""/>
      <w:lvlJc w:val="left"/>
      <w:pPr>
        <w:tabs>
          <w:tab w:val="num" w:pos="4320"/>
        </w:tabs>
        <w:ind w:left="4320" w:hanging="360"/>
      </w:pPr>
      <w:rPr>
        <w:rFonts w:ascii="Symbol" w:hAnsi="Symbol" w:hint="default"/>
      </w:rPr>
    </w:lvl>
    <w:lvl w:ilvl="6" w:tplc="802A7164" w:tentative="1">
      <w:start w:val="1"/>
      <w:numFmt w:val="bullet"/>
      <w:lvlText w:val=""/>
      <w:lvlJc w:val="left"/>
      <w:pPr>
        <w:tabs>
          <w:tab w:val="num" w:pos="5040"/>
        </w:tabs>
        <w:ind w:left="5040" w:hanging="360"/>
      </w:pPr>
      <w:rPr>
        <w:rFonts w:ascii="Symbol" w:hAnsi="Symbol" w:hint="default"/>
      </w:rPr>
    </w:lvl>
    <w:lvl w:ilvl="7" w:tplc="932ECB26" w:tentative="1">
      <w:start w:val="1"/>
      <w:numFmt w:val="bullet"/>
      <w:lvlText w:val=""/>
      <w:lvlJc w:val="left"/>
      <w:pPr>
        <w:tabs>
          <w:tab w:val="num" w:pos="5760"/>
        </w:tabs>
        <w:ind w:left="5760" w:hanging="360"/>
      </w:pPr>
      <w:rPr>
        <w:rFonts w:ascii="Symbol" w:hAnsi="Symbol" w:hint="default"/>
      </w:rPr>
    </w:lvl>
    <w:lvl w:ilvl="8" w:tplc="ED580DC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D102F0B"/>
    <w:multiLevelType w:val="hybridMultilevel"/>
    <w:tmpl w:val="D43E0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960777">
    <w:abstractNumId w:val="3"/>
  </w:num>
  <w:num w:numId="2" w16cid:durableId="1509518725">
    <w:abstractNumId w:val="9"/>
  </w:num>
  <w:num w:numId="3" w16cid:durableId="1616329369">
    <w:abstractNumId w:val="7"/>
  </w:num>
  <w:num w:numId="4" w16cid:durableId="2072727019">
    <w:abstractNumId w:val="13"/>
  </w:num>
  <w:num w:numId="5" w16cid:durableId="1233002448">
    <w:abstractNumId w:val="11"/>
  </w:num>
  <w:num w:numId="6" w16cid:durableId="89354428">
    <w:abstractNumId w:val="4"/>
  </w:num>
  <w:num w:numId="7" w16cid:durableId="1231232255">
    <w:abstractNumId w:val="8"/>
  </w:num>
  <w:num w:numId="8" w16cid:durableId="1651057330">
    <w:abstractNumId w:val="2"/>
  </w:num>
  <w:num w:numId="9" w16cid:durableId="1256523096">
    <w:abstractNumId w:val="10"/>
  </w:num>
  <w:num w:numId="10" w16cid:durableId="1915043221">
    <w:abstractNumId w:val="0"/>
  </w:num>
  <w:num w:numId="11" w16cid:durableId="2057241601">
    <w:abstractNumId w:val="5"/>
  </w:num>
  <w:num w:numId="12" w16cid:durableId="856425638">
    <w:abstractNumId w:val="12"/>
  </w:num>
  <w:num w:numId="13" w16cid:durableId="371733580">
    <w:abstractNumId w:val="6"/>
  </w:num>
  <w:num w:numId="14" w16cid:durableId="599917642">
    <w:abstractNumId w:val="1"/>
  </w:num>
  <w:num w:numId="15" w16cid:durableId="425611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45"/>
    <w:rsid w:val="0000171F"/>
    <w:rsid w:val="0000176C"/>
    <w:rsid w:val="00001A74"/>
    <w:rsid w:val="000062AA"/>
    <w:rsid w:val="00007037"/>
    <w:rsid w:val="0001011B"/>
    <w:rsid w:val="00010E8F"/>
    <w:rsid w:val="000123EA"/>
    <w:rsid w:val="0001344A"/>
    <w:rsid w:val="00013804"/>
    <w:rsid w:val="000145FF"/>
    <w:rsid w:val="00014F86"/>
    <w:rsid w:val="000224ED"/>
    <w:rsid w:val="000240A0"/>
    <w:rsid w:val="000256E9"/>
    <w:rsid w:val="00025CB6"/>
    <w:rsid w:val="0002639B"/>
    <w:rsid w:val="0003155A"/>
    <w:rsid w:val="00032967"/>
    <w:rsid w:val="0003623E"/>
    <w:rsid w:val="00036969"/>
    <w:rsid w:val="000371CE"/>
    <w:rsid w:val="00040551"/>
    <w:rsid w:val="000406B7"/>
    <w:rsid w:val="00041A6D"/>
    <w:rsid w:val="0004310E"/>
    <w:rsid w:val="0004345C"/>
    <w:rsid w:val="000441F4"/>
    <w:rsid w:val="00045516"/>
    <w:rsid w:val="00046D96"/>
    <w:rsid w:val="00051180"/>
    <w:rsid w:val="00051D4D"/>
    <w:rsid w:val="0005288C"/>
    <w:rsid w:val="00052FA9"/>
    <w:rsid w:val="00053278"/>
    <w:rsid w:val="00053455"/>
    <w:rsid w:val="00053C2E"/>
    <w:rsid w:val="000544D5"/>
    <w:rsid w:val="00055827"/>
    <w:rsid w:val="00055D4A"/>
    <w:rsid w:val="0005628E"/>
    <w:rsid w:val="0005649D"/>
    <w:rsid w:val="0005746C"/>
    <w:rsid w:val="00057B88"/>
    <w:rsid w:val="000604BB"/>
    <w:rsid w:val="00062875"/>
    <w:rsid w:val="00063106"/>
    <w:rsid w:val="00063C73"/>
    <w:rsid w:val="000640F9"/>
    <w:rsid w:val="00065071"/>
    <w:rsid w:val="0006529A"/>
    <w:rsid w:val="00065851"/>
    <w:rsid w:val="00066062"/>
    <w:rsid w:val="000672A4"/>
    <w:rsid w:val="00067D8C"/>
    <w:rsid w:val="000721FE"/>
    <w:rsid w:val="0007347D"/>
    <w:rsid w:val="00073571"/>
    <w:rsid w:val="00074C58"/>
    <w:rsid w:val="000752D8"/>
    <w:rsid w:val="00075746"/>
    <w:rsid w:val="00076622"/>
    <w:rsid w:val="00080594"/>
    <w:rsid w:val="00080BC3"/>
    <w:rsid w:val="00080E75"/>
    <w:rsid w:val="00081638"/>
    <w:rsid w:val="0008295E"/>
    <w:rsid w:val="00084AEB"/>
    <w:rsid w:val="00084F85"/>
    <w:rsid w:val="00086B8D"/>
    <w:rsid w:val="00086ED7"/>
    <w:rsid w:val="00087CEA"/>
    <w:rsid w:val="00087D6F"/>
    <w:rsid w:val="0009173D"/>
    <w:rsid w:val="00092B38"/>
    <w:rsid w:val="0009393A"/>
    <w:rsid w:val="000943C4"/>
    <w:rsid w:val="0009502B"/>
    <w:rsid w:val="00095057"/>
    <w:rsid w:val="00096FAB"/>
    <w:rsid w:val="0009731B"/>
    <w:rsid w:val="00097E0C"/>
    <w:rsid w:val="000A1B74"/>
    <w:rsid w:val="000A2116"/>
    <w:rsid w:val="000A514E"/>
    <w:rsid w:val="000A6A4B"/>
    <w:rsid w:val="000B235B"/>
    <w:rsid w:val="000B459A"/>
    <w:rsid w:val="000B5C0C"/>
    <w:rsid w:val="000B78E3"/>
    <w:rsid w:val="000C16F6"/>
    <w:rsid w:val="000C25BC"/>
    <w:rsid w:val="000C270E"/>
    <w:rsid w:val="000C2F96"/>
    <w:rsid w:val="000C3C38"/>
    <w:rsid w:val="000C3C54"/>
    <w:rsid w:val="000C3D3D"/>
    <w:rsid w:val="000C4687"/>
    <w:rsid w:val="000C49C7"/>
    <w:rsid w:val="000C544B"/>
    <w:rsid w:val="000C5506"/>
    <w:rsid w:val="000C5E7A"/>
    <w:rsid w:val="000C6DAC"/>
    <w:rsid w:val="000D1B95"/>
    <w:rsid w:val="000D32CF"/>
    <w:rsid w:val="000D45E5"/>
    <w:rsid w:val="000D5B78"/>
    <w:rsid w:val="000D6728"/>
    <w:rsid w:val="000E13D0"/>
    <w:rsid w:val="000E36BD"/>
    <w:rsid w:val="000E4D82"/>
    <w:rsid w:val="000E7470"/>
    <w:rsid w:val="000E79AA"/>
    <w:rsid w:val="000E7BEF"/>
    <w:rsid w:val="000F2411"/>
    <w:rsid w:val="000F38B8"/>
    <w:rsid w:val="000F48AD"/>
    <w:rsid w:val="000F6928"/>
    <w:rsid w:val="001013ED"/>
    <w:rsid w:val="0010193F"/>
    <w:rsid w:val="00101AD2"/>
    <w:rsid w:val="00102062"/>
    <w:rsid w:val="00102FEE"/>
    <w:rsid w:val="00105C0F"/>
    <w:rsid w:val="0010679E"/>
    <w:rsid w:val="001068F4"/>
    <w:rsid w:val="001100D8"/>
    <w:rsid w:val="00112645"/>
    <w:rsid w:val="00112C95"/>
    <w:rsid w:val="0011318A"/>
    <w:rsid w:val="001138B0"/>
    <w:rsid w:val="001141BD"/>
    <w:rsid w:val="0011469B"/>
    <w:rsid w:val="00114CC5"/>
    <w:rsid w:val="001163CF"/>
    <w:rsid w:val="00116E88"/>
    <w:rsid w:val="00117739"/>
    <w:rsid w:val="00120029"/>
    <w:rsid w:val="001213D8"/>
    <w:rsid w:val="00122B54"/>
    <w:rsid w:val="001242BD"/>
    <w:rsid w:val="00124831"/>
    <w:rsid w:val="00125776"/>
    <w:rsid w:val="00125A1F"/>
    <w:rsid w:val="00130DCA"/>
    <w:rsid w:val="0013218B"/>
    <w:rsid w:val="001322A3"/>
    <w:rsid w:val="0013612D"/>
    <w:rsid w:val="00140B53"/>
    <w:rsid w:val="00143421"/>
    <w:rsid w:val="00143BC9"/>
    <w:rsid w:val="00143D1B"/>
    <w:rsid w:val="00144476"/>
    <w:rsid w:val="001447AD"/>
    <w:rsid w:val="0014635C"/>
    <w:rsid w:val="00146C22"/>
    <w:rsid w:val="00146FE5"/>
    <w:rsid w:val="001474ED"/>
    <w:rsid w:val="001505F2"/>
    <w:rsid w:val="00153E3B"/>
    <w:rsid w:val="00155A0C"/>
    <w:rsid w:val="00157202"/>
    <w:rsid w:val="00157571"/>
    <w:rsid w:val="0016108B"/>
    <w:rsid w:val="001620D9"/>
    <w:rsid w:val="00162372"/>
    <w:rsid w:val="00162D1E"/>
    <w:rsid w:val="00163FD0"/>
    <w:rsid w:val="00164296"/>
    <w:rsid w:val="00164DF4"/>
    <w:rsid w:val="00166888"/>
    <w:rsid w:val="00167A26"/>
    <w:rsid w:val="00170B32"/>
    <w:rsid w:val="0017113F"/>
    <w:rsid w:val="00171A05"/>
    <w:rsid w:val="00171C31"/>
    <w:rsid w:val="00172EC5"/>
    <w:rsid w:val="001753A8"/>
    <w:rsid w:val="00175BFC"/>
    <w:rsid w:val="001760B4"/>
    <w:rsid w:val="00176351"/>
    <w:rsid w:val="00177AA9"/>
    <w:rsid w:val="001804ED"/>
    <w:rsid w:val="00180779"/>
    <w:rsid w:val="0018209B"/>
    <w:rsid w:val="0018276E"/>
    <w:rsid w:val="00183A1D"/>
    <w:rsid w:val="00183C9A"/>
    <w:rsid w:val="00184105"/>
    <w:rsid w:val="001842E7"/>
    <w:rsid w:val="001846B4"/>
    <w:rsid w:val="00184B28"/>
    <w:rsid w:val="00184F43"/>
    <w:rsid w:val="001860F7"/>
    <w:rsid w:val="00187840"/>
    <w:rsid w:val="00190DE9"/>
    <w:rsid w:val="00192E79"/>
    <w:rsid w:val="00193920"/>
    <w:rsid w:val="001960FF"/>
    <w:rsid w:val="00197E1D"/>
    <w:rsid w:val="00197E2A"/>
    <w:rsid w:val="001A080E"/>
    <w:rsid w:val="001A2EA8"/>
    <w:rsid w:val="001A3C99"/>
    <w:rsid w:val="001A5F04"/>
    <w:rsid w:val="001B0221"/>
    <w:rsid w:val="001B0251"/>
    <w:rsid w:val="001B053D"/>
    <w:rsid w:val="001B3754"/>
    <w:rsid w:val="001B4172"/>
    <w:rsid w:val="001B5688"/>
    <w:rsid w:val="001C142E"/>
    <w:rsid w:val="001C1C7F"/>
    <w:rsid w:val="001C31BA"/>
    <w:rsid w:val="001C348C"/>
    <w:rsid w:val="001C459F"/>
    <w:rsid w:val="001C4BCC"/>
    <w:rsid w:val="001C7B09"/>
    <w:rsid w:val="001D02F1"/>
    <w:rsid w:val="001D12D1"/>
    <w:rsid w:val="001D276E"/>
    <w:rsid w:val="001D4177"/>
    <w:rsid w:val="001D5195"/>
    <w:rsid w:val="001D5413"/>
    <w:rsid w:val="001D7225"/>
    <w:rsid w:val="001D7D54"/>
    <w:rsid w:val="001E2123"/>
    <w:rsid w:val="001E39DC"/>
    <w:rsid w:val="001E45DB"/>
    <w:rsid w:val="001E55C9"/>
    <w:rsid w:val="001F0D74"/>
    <w:rsid w:val="001F248C"/>
    <w:rsid w:val="001F27F5"/>
    <w:rsid w:val="001F2A9B"/>
    <w:rsid w:val="001F3F54"/>
    <w:rsid w:val="001F6050"/>
    <w:rsid w:val="001F6988"/>
    <w:rsid w:val="001F7528"/>
    <w:rsid w:val="00200F06"/>
    <w:rsid w:val="00200F85"/>
    <w:rsid w:val="002038CF"/>
    <w:rsid w:val="00205E1A"/>
    <w:rsid w:val="00206434"/>
    <w:rsid w:val="00206A6D"/>
    <w:rsid w:val="0020720F"/>
    <w:rsid w:val="002124F4"/>
    <w:rsid w:val="0021344E"/>
    <w:rsid w:val="00216626"/>
    <w:rsid w:val="002170B7"/>
    <w:rsid w:val="0021717A"/>
    <w:rsid w:val="00222AE3"/>
    <w:rsid w:val="0022351A"/>
    <w:rsid w:val="002247B5"/>
    <w:rsid w:val="002300EE"/>
    <w:rsid w:val="00230413"/>
    <w:rsid w:val="00232510"/>
    <w:rsid w:val="00233370"/>
    <w:rsid w:val="00233B75"/>
    <w:rsid w:val="00240CBF"/>
    <w:rsid w:val="002415AA"/>
    <w:rsid w:val="0024199E"/>
    <w:rsid w:val="00241A3F"/>
    <w:rsid w:val="00242873"/>
    <w:rsid w:val="00243D10"/>
    <w:rsid w:val="00243F47"/>
    <w:rsid w:val="00244149"/>
    <w:rsid w:val="0024521F"/>
    <w:rsid w:val="002457F1"/>
    <w:rsid w:val="002463B5"/>
    <w:rsid w:val="00247544"/>
    <w:rsid w:val="0025090E"/>
    <w:rsid w:val="00252791"/>
    <w:rsid w:val="00253B00"/>
    <w:rsid w:val="00254504"/>
    <w:rsid w:val="002546CA"/>
    <w:rsid w:val="0025568B"/>
    <w:rsid w:val="002566A2"/>
    <w:rsid w:val="00257137"/>
    <w:rsid w:val="00257361"/>
    <w:rsid w:val="00262998"/>
    <w:rsid w:val="00265FB9"/>
    <w:rsid w:val="002660D3"/>
    <w:rsid w:val="002675D8"/>
    <w:rsid w:val="002677E1"/>
    <w:rsid w:val="00270E4C"/>
    <w:rsid w:val="002713A7"/>
    <w:rsid w:val="00271865"/>
    <w:rsid w:val="0027249C"/>
    <w:rsid w:val="00280764"/>
    <w:rsid w:val="00280D74"/>
    <w:rsid w:val="00283BBC"/>
    <w:rsid w:val="00285386"/>
    <w:rsid w:val="00285F2B"/>
    <w:rsid w:val="00286753"/>
    <w:rsid w:val="002871AE"/>
    <w:rsid w:val="002877AE"/>
    <w:rsid w:val="00287A2B"/>
    <w:rsid w:val="00294219"/>
    <w:rsid w:val="002944CB"/>
    <w:rsid w:val="00295BC0"/>
    <w:rsid w:val="0029604F"/>
    <w:rsid w:val="002A274B"/>
    <w:rsid w:val="002A34A6"/>
    <w:rsid w:val="002A3CDF"/>
    <w:rsid w:val="002A3E33"/>
    <w:rsid w:val="002A3F2D"/>
    <w:rsid w:val="002A52A9"/>
    <w:rsid w:val="002B0D24"/>
    <w:rsid w:val="002B160A"/>
    <w:rsid w:val="002B2627"/>
    <w:rsid w:val="002B3249"/>
    <w:rsid w:val="002B32E2"/>
    <w:rsid w:val="002B5514"/>
    <w:rsid w:val="002B6D48"/>
    <w:rsid w:val="002C008E"/>
    <w:rsid w:val="002C1F22"/>
    <w:rsid w:val="002C4B0A"/>
    <w:rsid w:val="002C4EED"/>
    <w:rsid w:val="002C587B"/>
    <w:rsid w:val="002C724A"/>
    <w:rsid w:val="002C7D25"/>
    <w:rsid w:val="002D05B4"/>
    <w:rsid w:val="002D2EDD"/>
    <w:rsid w:val="002D49B6"/>
    <w:rsid w:val="002D5460"/>
    <w:rsid w:val="002E02A2"/>
    <w:rsid w:val="002E0A8F"/>
    <w:rsid w:val="002E21D9"/>
    <w:rsid w:val="002E3604"/>
    <w:rsid w:val="002E49E6"/>
    <w:rsid w:val="002E5DE3"/>
    <w:rsid w:val="002E6354"/>
    <w:rsid w:val="002E6EE2"/>
    <w:rsid w:val="002E6FFE"/>
    <w:rsid w:val="002E724C"/>
    <w:rsid w:val="002E7B77"/>
    <w:rsid w:val="002F05A8"/>
    <w:rsid w:val="002F195A"/>
    <w:rsid w:val="002F6342"/>
    <w:rsid w:val="0030507C"/>
    <w:rsid w:val="00305D1D"/>
    <w:rsid w:val="00305D86"/>
    <w:rsid w:val="00307F3C"/>
    <w:rsid w:val="003102AC"/>
    <w:rsid w:val="00310FB3"/>
    <w:rsid w:val="00311634"/>
    <w:rsid w:val="0031383F"/>
    <w:rsid w:val="00313D9D"/>
    <w:rsid w:val="00316C48"/>
    <w:rsid w:val="00320DB9"/>
    <w:rsid w:val="0032122C"/>
    <w:rsid w:val="003219D6"/>
    <w:rsid w:val="00322B50"/>
    <w:rsid w:val="00322C87"/>
    <w:rsid w:val="00322F00"/>
    <w:rsid w:val="00323E05"/>
    <w:rsid w:val="00330011"/>
    <w:rsid w:val="003334FE"/>
    <w:rsid w:val="0033431D"/>
    <w:rsid w:val="00334516"/>
    <w:rsid w:val="0033663D"/>
    <w:rsid w:val="003371CE"/>
    <w:rsid w:val="00340491"/>
    <w:rsid w:val="00341D4C"/>
    <w:rsid w:val="0034218A"/>
    <w:rsid w:val="00343067"/>
    <w:rsid w:val="00346BD1"/>
    <w:rsid w:val="0035055F"/>
    <w:rsid w:val="00351251"/>
    <w:rsid w:val="00351EC7"/>
    <w:rsid w:val="003524C2"/>
    <w:rsid w:val="00353359"/>
    <w:rsid w:val="00353CA5"/>
    <w:rsid w:val="003541A8"/>
    <w:rsid w:val="00354CFC"/>
    <w:rsid w:val="003578FA"/>
    <w:rsid w:val="003618AA"/>
    <w:rsid w:val="00363AF1"/>
    <w:rsid w:val="00365FE0"/>
    <w:rsid w:val="003672EC"/>
    <w:rsid w:val="00370DAF"/>
    <w:rsid w:val="00372705"/>
    <w:rsid w:val="00372E9D"/>
    <w:rsid w:val="00372F88"/>
    <w:rsid w:val="0037487D"/>
    <w:rsid w:val="003757CB"/>
    <w:rsid w:val="003759A5"/>
    <w:rsid w:val="00376F85"/>
    <w:rsid w:val="0038096A"/>
    <w:rsid w:val="0038309D"/>
    <w:rsid w:val="0038362A"/>
    <w:rsid w:val="00385D75"/>
    <w:rsid w:val="00385E03"/>
    <w:rsid w:val="00385FC5"/>
    <w:rsid w:val="003866C0"/>
    <w:rsid w:val="00387484"/>
    <w:rsid w:val="0039108C"/>
    <w:rsid w:val="00392202"/>
    <w:rsid w:val="00394460"/>
    <w:rsid w:val="003945E6"/>
    <w:rsid w:val="00396EF8"/>
    <w:rsid w:val="0039769A"/>
    <w:rsid w:val="00397F93"/>
    <w:rsid w:val="003A3141"/>
    <w:rsid w:val="003A31DD"/>
    <w:rsid w:val="003A3F41"/>
    <w:rsid w:val="003A5DD8"/>
    <w:rsid w:val="003A5E34"/>
    <w:rsid w:val="003A72B6"/>
    <w:rsid w:val="003A7B56"/>
    <w:rsid w:val="003B3D53"/>
    <w:rsid w:val="003B4882"/>
    <w:rsid w:val="003B4E02"/>
    <w:rsid w:val="003B5008"/>
    <w:rsid w:val="003B710C"/>
    <w:rsid w:val="003C07A7"/>
    <w:rsid w:val="003C133D"/>
    <w:rsid w:val="003C192D"/>
    <w:rsid w:val="003C2D60"/>
    <w:rsid w:val="003C2DF2"/>
    <w:rsid w:val="003C4930"/>
    <w:rsid w:val="003C5A57"/>
    <w:rsid w:val="003C620E"/>
    <w:rsid w:val="003C7CEA"/>
    <w:rsid w:val="003D1037"/>
    <w:rsid w:val="003D12A6"/>
    <w:rsid w:val="003D1D2C"/>
    <w:rsid w:val="003D3198"/>
    <w:rsid w:val="003D33AC"/>
    <w:rsid w:val="003D41EA"/>
    <w:rsid w:val="003D4FB6"/>
    <w:rsid w:val="003D5593"/>
    <w:rsid w:val="003D626F"/>
    <w:rsid w:val="003E0B7F"/>
    <w:rsid w:val="003E18AC"/>
    <w:rsid w:val="003E2CDD"/>
    <w:rsid w:val="003E39E0"/>
    <w:rsid w:val="003E473D"/>
    <w:rsid w:val="003E479B"/>
    <w:rsid w:val="003E57B7"/>
    <w:rsid w:val="003E5AFD"/>
    <w:rsid w:val="003E670A"/>
    <w:rsid w:val="003E7BEA"/>
    <w:rsid w:val="003F0CF0"/>
    <w:rsid w:val="003F1187"/>
    <w:rsid w:val="003F4202"/>
    <w:rsid w:val="003F4B9C"/>
    <w:rsid w:val="003F5019"/>
    <w:rsid w:val="003F5B93"/>
    <w:rsid w:val="003F6767"/>
    <w:rsid w:val="003F6F8E"/>
    <w:rsid w:val="003F6FFD"/>
    <w:rsid w:val="003F728B"/>
    <w:rsid w:val="003F7F3F"/>
    <w:rsid w:val="00400CF9"/>
    <w:rsid w:val="00401434"/>
    <w:rsid w:val="004017DA"/>
    <w:rsid w:val="00404412"/>
    <w:rsid w:val="00404BC6"/>
    <w:rsid w:val="004076AC"/>
    <w:rsid w:val="00410384"/>
    <w:rsid w:val="00410E89"/>
    <w:rsid w:val="00411694"/>
    <w:rsid w:val="004126F3"/>
    <w:rsid w:val="00412F82"/>
    <w:rsid w:val="00413D8E"/>
    <w:rsid w:val="004163F1"/>
    <w:rsid w:val="00420442"/>
    <w:rsid w:val="00420DA7"/>
    <w:rsid w:val="0042297B"/>
    <w:rsid w:val="00425351"/>
    <w:rsid w:val="00425AEA"/>
    <w:rsid w:val="004274F5"/>
    <w:rsid w:val="00427A9A"/>
    <w:rsid w:val="00430CA8"/>
    <w:rsid w:val="004336B2"/>
    <w:rsid w:val="004348F9"/>
    <w:rsid w:val="00437DA0"/>
    <w:rsid w:val="00441864"/>
    <w:rsid w:val="004423E0"/>
    <w:rsid w:val="00442699"/>
    <w:rsid w:val="00443BCB"/>
    <w:rsid w:val="00445420"/>
    <w:rsid w:val="004454BE"/>
    <w:rsid w:val="004455BB"/>
    <w:rsid w:val="00446B74"/>
    <w:rsid w:val="00446D75"/>
    <w:rsid w:val="004477D6"/>
    <w:rsid w:val="0045167E"/>
    <w:rsid w:val="00452B41"/>
    <w:rsid w:val="00454389"/>
    <w:rsid w:val="00454787"/>
    <w:rsid w:val="00456924"/>
    <w:rsid w:val="00463B66"/>
    <w:rsid w:val="00463C95"/>
    <w:rsid w:val="004647B3"/>
    <w:rsid w:val="00467741"/>
    <w:rsid w:val="004701DB"/>
    <w:rsid w:val="00471DFF"/>
    <w:rsid w:val="00472076"/>
    <w:rsid w:val="00472A0C"/>
    <w:rsid w:val="00472E71"/>
    <w:rsid w:val="0047347D"/>
    <w:rsid w:val="004750E6"/>
    <w:rsid w:val="004765EF"/>
    <w:rsid w:val="0047665C"/>
    <w:rsid w:val="00476F17"/>
    <w:rsid w:val="00476F3D"/>
    <w:rsid w:val="00477721"/>
    <w:rsid w:val="004808D0"/>
    <w:rsid w:val="00480CA1"/>
    <w:rsid w:val="004819D7"/>
    <w:rsid w:val="00482181"/>
    <w:rsid w:val="00482FF5"/>
    <w:rsid w:val="0048495A"/>
    <w:rsid w:val="00484EFC"/>
    <w:rsid w:val="00485AB1"/>
    <w:rsid w:val="00486468"/>
    <w:rsid w:val="00486A2C"/>
    <w:rsid w:val="00487BD5"/>
    <w:rsid w:val="004900C8"/>
    <w:rsid w:val="00490CB7"/>
    <w:rsid w:val="0049273C"/>
    <w:rsid w:val="0049597E"/>
    <w:rsid w:val="00496E0D"/>
    <w:rsid w:val="00497B18"/>
    <w:rsid w:val="004A15E3"/>
    <w:rsid w:val="004A1D15"/>
    <w:rsid w:val="004A1D6E"/>
    <w:rsid w:val="004A1E92"/>
    <w:rsid w:val="004A2E32"/>
    <w:rsid w:val="004B059C"/>
    <w:rsid w:val="004B0775"/>
    <w:rsid w:val="004B0B97"/>
    <w:rsid w:val="004B1B37"/>
    <w:rsid w:val="004B1DAF"/>
    <w:rsid w:val="004B2472"/>
    <w:rsid w:val="004B3F04"/>
    <w:rsid w:val="004B4E17"/>
    <w:rsid w:val="004B62F6"/>
    <w:rsid w:val="004B6A51"/>
    <w:rsid w:val="004B7B19"/>
    <w:rsid w:val="004C2401"/>
    <w:rsid w:val="004C3A85"/>
    <w:rsid w:val="004C44FE"/>
    <w:rsid w:val="004C4633"/>
    <w:rsid w:val="004C4653"/>
    <w:rsid w:val="004C62F5"/>
    <w:rsid w:val="004C771F"/>
    <w:rsid w:val="004D2FA3"/>
    <w:rsid w:val="004D3512"/>
    <w:rsid w:val="004D46DD"/>
    <w:rsid w:val="004D4B94"/>
    <w:rsid w:val="004D7360"/>
    <w:rsid w:val="004E060E"/>
    <w:rsid w:val="004E2B68"/>
    <w:rsid w:val="004F056D"/>
    <w:rsid w:val="004F0B7B"/>
    <w:rsid w:val="004F15A3"/>
    <w:rsid w:val="004F209E"/>
    <w:rsid w:val="004F3DCA"/>
    <w:rsid w:val="004F54CD"/>
    <w:rsid w:val="0050127F"/>
    <w:rsid w:val="00501D51"/>
    <w:rsid w:val="00501E92"/>
    <w:rsid w:val="00502A45"/>
    <w:rsid w:val="00503650"/>
    <w:rsid w:val="00504FFB"/>
    <w:rsid w:val="005058A0"/>
    <w:rsid w:val="005068BC"/>
    <w:rsid w:val="00512810"/>
    <w:rsid w:val="00512B11"/>
    <w:rsid w:val="00512F28"/>
    <w:rsid w:val="005134E8"/>
    <w:rsid w:val="00514033"/>
    <w:rsid w:val="00515907"/>
    <w:rsid w:val="00516059"/>
    <w:rsid w:val="0051642A"/>
    <w:rsid w:val="00517F5E"/>
    <w:rsid w:val="0052108F"/>
    <w:rsid w:val="005219E1"/>
    <w:rsid w:val="00523DA3"/>
    <w:rsid w:val="00525152"/>
    <w:rsid w:val="0052654D"/>
    <w:rsid w:val="00531C3F"/>
    <w:rsid w:val="00531D55"/>
    <w:rsid w:val="00531E41"/>
    <w:rsid w:val="00532550"/>
    <w:rsid w:val="0053453D"/>
    <w:rsid w:val="00536182"/>
    <w:rsid w:val="0053675F"/>
    <w:rsid w:val="00536C4E"/>
    <w:rsid w:val="005372B4"/>
    <w:rsid w:val="00537B03"/>
    <w:rsid w:val="005430AB"/>
    <w:rsid w:val="00543DBC"/>
    <w:rsid w:val="00544EB5"/>
    <w:rsid w:val="005469ED"/>
    <w:rsid w:val="00547046"/>
    <w:rsid w:val="00547459"/>
    <w:rsid w:val="00547D7D"/>
    <w:rsid w:val="005504D5"/>
    <w:rsid w:val="0055304B"/>
    <w:rsid w:val="00553467"/>
    <w:rsid w:val="00553AEA"/>
    <w:rsid w:val="0055411C"/>
    <w:rsid w:val="005546C0"/>
    <w:rsid w:val="005547C9"/>
    <w:rsid w:val="00556DA5"/>
    <w:rsid w:val="0055750C"/>
    <w:rsid w:val="00560069"/>
    <w:rsid w:val="00561D62"/>
    <w:rsid w:val="00561FBB"/>
    <w:rsid w:val="005634BD"/>
    <w:rsid w:val="00563549"/>
    <w:rsid w:val="0056374D"/>
    <w:rsid w:val="0056407B"/>
    <w:rsid w:val="00564425"/>
    <w:rsid w:val="0056467E"/>
    <w:rsid w:val="005648CC"/>
    <w:rsid w:val="005655C6"/>
    <w:rsid w:val="0056564E"/>
    <w:rsid w:val="00566FE7"/>
    <w:rsid w:val="0056702E"/>
    <w:rsid w:val="005674AB"/>
    <w:rsid w:val="00567A7D"/>
    <w:rsid w:val="00567CA5"/>
    <w:rsid w:val="00570120"/>
    <w:rsid w:val="00570632"/>
    <w:rsid w:val="00570D51"/>
    <w:rsid w:val="005712DF"/>
    <w:rsid w:val="0057160E"/>
    <w:rsid w:val="0057193D"/>
    <w:rsid w:val="005733E9"/>
    <w:rsid w:val="005738D1"/>
    <w:rsid w:val="005769C4"/>
    <w:rsid w:val="00580BEC"/>
    <w:rsid w:val="00582835"/>
    <w:rsid w:val="005835F5"/>
    <w:rsid w:val="0058384D"/>
    <w:rsid w:val="00584C79"/>
    <w:rsid w:val="0058666E"/>
    <w:rsid w:val="00586C01"/>
    <w:rsid w:val="005875EF"/>
    <w:rsid w:val="00587B5E"/>
    <w:rsid w:val="00591156"/>
    <w:rsid w:val="00594104"/>
    <w:rsid w:val="00594EA1"/>
    <w:rsid w:val="005978AF"/>
    <w:rsid w:val="00597EA0"/>
    <w:rsid w:val="005A0908"/>
    <w:rsid w:val="005A177D"/>
    <w:rsid w:val="005A296E"/>
    <w:rsid w:val="005A44C4"/>
    <w:rsid w:val="005A4BB4"/>
    <w:rsid w:val="005A5230"/>
    <w:rsid w:val="005A5D62"/>
    <w:rsid w:val="005B12A1"/>
    <w:rsid w:val="005B1E51"/>
    <w:rsid w:val="005B2246"/>
    <w:rsid w:val="005B2885"/>
    <w:rsid w:val="005B57B9"/>
    <w:rsid w:val="005B5E9E"/>
    <w:rsid w:val="005B7923"/>
    <w:rsid w:val="005B7A34"/>
    <w:rsid w:val="005C0D8D"/>
    <w:rsid w:val="005C10E7"/>
    <w:rsid w:val="005C1864"/>
    <w:rsid w:val="005C19B1"/>
    <w:rsid w:val="005C3597"/>
    <w:rsid w:val="005C46C0"/>
    <w:rsid w:val="005C6EDD"/>
    <w:rsid w:val="005D09BF"/>
    <w:rsid w:val="005D2B04"/>
    <w:rsid w:val="005D47EC"/>
    <w:rsid w:val="005D57EF"/>
    <w:rsid w:val="005D7441"/>
    <w:rsid w:val="005D77EA"/>
    <w:rsid w:val="005E066B"/>
    <w:rsid w:val="005E32C8"/>
    <w:rsid w:val="005E330E"/>
    <w:rsid w:val="005E3F46"/>
    <w:rsid w:val="005E5230"/>
    <w:rsid w:val="005E53B6"/>
    <w:rsid w:val="005F0DDD"/>
    <w:rsid w:val="005F1D27"/>
    <w:rsid w:val="005F2098"/>
    <w:rsid w:val="005F5D9F"/>
    <w:rsid w:val="005F6270"/>
    <w:rsid w:val="005F6463"/>
    <w:rsid w:val="00600E87"/>
    <w:rsid w:val="00601767"/>
    <w:rsid w:val="006025F8"/>
    <w:rsid w:val="0060395D"/>
    <w:rsid w:val="00603E06"/>
    <w:rsid w:val="00605D92"/>
    <w:rsid w:val="006066CD"/>
    <w:rsid w:val="00606D06"/>
    <w:rsid w:val="00607746"/>
    <w:rsid w:val="00612BEA"/>
    <w:rsid w:val="0061563C"/>
    <w:rsid w:val="006158E5"/>
    <w:rsid w:val="00615BAE"/>
    <w:rsid w:val="0061774F"/>
    <w:rsid w:val="00627912"/>
    <w:rsid w:val="00630DDB"/>
    <w:rsid w:val="006323E4"/>
    <w:rsid w:val="00633734"/>
    <w:rsid w:val="00634232"/>
    <w:rsid w:val="0063435C"/>
    <w:rsid w:val="006349DB"/>
    <w:rsid w:val="0063529E"/>
    <w:rsid w:val="00637651"/>
    <w:rsid w:val="00640771"/>
    <w:rsid w:val="00640BFC"/>
    <w:rsid w:val="00640F64"/>
    <w:rsid w:val="006410A9"/>
    <w:rsid w:val="0064134D"/>
    <w:rsid w:val="006462DB"/>
    <w:rsid w:val="00646D6B"/>
    <w:rsid w:val="00646DAE"/>
    <w:rsid w:val="0064750C"/>
    <w:rsid w:val="00651C70"/>
    <w:rsid w:val="00651D17"/>
    <w:rsid w:val="00652423"/>
    <w:rsid w:val="006534EE"/>
    <w:rsid w:val="00655BFB"/>
    <w:rsid w:val="00655DAA"/>
    <w:rsid w:val="00655EC4"/>
    <w:rsid w:val="00656542"/>
    <w:rsid w:val="006572F5"/>
    <w:rsid w:val="00657983"/>
    <w:rsid w:val="006609ED"/>
    <w:rsid w:val="00661DA6"/>
    <w:rsid w:val="00662F28"/>
    <w:rsid w:val="00663312"/>
    <w:rsid w:val="0066366E"/>
    <w:rsid w:val="0066428F"/>
    <w:rsid w:val="0066521E"/>
    <w:rsid w:val="0066589A"/>
    <w:rsid w:val="006706EE"/>
    <w:rsid w:val="00670FAF"/>
    <w:rsid w:val="00671CEC"/>
    <w:rsid w:val="00673EB1"/>
    <w:rsid w:val="00673EDD"/>
    <w:rsid w:val="00674E17"/>
    <w:rsid w:val="0067560B"/>
    <w:rsid w:val="00677D66"/>
    <w:rsid w:val="00680FE5"/>
    <w:rsid w:val="00681FD0"/>
    <w:rsid w:val="006831F1"/>
    <w:rsid w:val="0068384B"/>
    <w:rsid w:val="00684A3A"/>
    <w:rsid w:val="006860E0"/>
    <w:rsid w:val="0068669E"/>
    <w:rsid w:val="0068674E"/>
    <w:rsid w:val="00686B10"/>
    <w:rsid w:val="00686E8C"/>
    <w:rsid w:val="00690C72"/>
    <w:rsid w:val="00692497"/>
    <w:rsid w:val="0069323E"/>
    <w:rsid w:val="006A0250"/>
    <w:rsid w:val="006A03D2"/>
    <w:rsid w:val="006A1253"/>
    <w:rsid w:val="006A29E6"/>
    <w:rsid w:val="006A79F6"/>
    <w:rsid w:val="006B078E"/>
    <w:rsid w:val="006B159D"/>
    <w:rsid w:val="006B1982"/>
    <w:rsid w:val="006B41B2"/>
    <w:rsid w:val="006B5194"/>
    <w:rsid w:val="006B59A3"/>
    <w:rsid w:val="006B5DAE"/>
    <w:rsid w:val="006B65D3"/>
    <w:rsid w:val="006C03A1"/>
    <w:rsid w:val="006C0CD9"/>
    <w:rsid w:val="006C180A"/>
    <w:rsid w:val="006C2923"/>
    <w:rsid w:val="006C2A2B"/>
    <w:rsid w:val="006C3133"/>
    <w:rsid w:val="006C354E"/>
    <w:rsid w:val="006C460C"/>
    <w:rsid w:val="006C6209"/>
    <w:rsid w:val="006C6E4B"/>
    <w:rsid w:val="006D0783"/>
    <w:rsid w:val="006D07F4"/>
    <w:rsid w:val="006D0D24"/>
    <w:rsid w:val="006D1296"/>
    <w:rsid w:val="006D2345"/>
    <w:rsid w:val="006D35F5"/>
    <w:rsid w:val="006D3D48"/>
    <w:rsid w:val="006D40D3"/>
    <w:rsid w:val="006D50CD"/>
    <w:rsid w:val="006D5DAC"/>
    <w:rsid w:val="006D60B3"/>
    <w:rsid w:val="006D65CF"/>
    <w:rsid w:val="006D6CD6"/>
    <w:rsid w:val="006E0103"/>
    <w:rsid w:val="006E41CC"/>
    <w:rsid w:val="006E4ED1"/>
    <w:rsid w:val="006E5BB0"/>
    <w:rsid w:val="006F147D"/>
    <w:rsid w:val="006F14D7"/>
    <w:rsid w:val="006F26A5"/>
    <w:rsid w:val="006F3D4B"/>
    <w:rsid w:val="006F483A"/>
    <w:rsid w:val="006F6BDA"/>
    <w:rsid w:val="006F768B"/>
    <w:rsid w:val="00702A78"/>
    <w:rsid w:val="00704B89"/>
    <w:rsid w:val="00704E0E"/>
    <w:rsid w:val="007062E8"/>
    <w:rsid w:val="00707236"/>
    <w:rsid w:val="0071072C"/>
    <w:rsid w:val="00710D3A"/>
    <w:rsid w:val="00715742"/>
    <w:rsid w:val="00716FEF"/>
    <w:rsid w:val="00717134"/>
    <w:rsid w:val="00720164"/>
    <w:rsid w:val="0072334F"/>
    <w:rsid w:val="007238A9"/>
    <w:rsid w:val="00724015"/>
    <w:rsid w:val="00724372"/>
    <w:rsid w:val="00726106"/>
    <w:rsid w:val="007261CD"/>
    <w:rsid w:val="00726E18"/>
    <w:rsid w:val="0072716A"/>
    <w:rsid w:val="00731C3F"/>
    <w:rsid w:val="00731DC5"/>
    <w:rsid w:val="007320F1"/>
    <w:rsid w:val="007326BE"/>
    <w:rsid w:val="00734498"/>
    <w:rsid w:val="00735626"/>
    <w:rsid w:val="00735629"/>
    <w:rsid w:val="007357DF"/>
    <w:rsid w:val="00736AD6"/>
    <w:rsid w:val="00736CC3"/>
    <w:rsid w:val="00737235"/>
    <w:rsid w:val="00737F44"/>
    <w:rsid w:val="00740528"/>
    <w:rsid w:val="007412F8"/>
    <w:rsid w:val="00743279"/>
    <w:rsid w:val="00743CB7"/>
    <w:rsid w:val="007461B0"/>
    <w:rsid w:val="00746817"/>
    <w:rsid w:val="00746903"/>
    <w:rsid w:val="00746C81"/>
    <w:rsid w:val="007479C7"/>
    <w:rsid w:val="00747A64"/>
    <w:rsid w:val="00747B0C"/>
    <w:rsid w:val="00747FED"/>
    <w:rsid w:val="00750320"/>
    <w:rsid w:val="00750D06"/>
    <w:rsid w:val="00750E59"/>
    <w:rsid w:val="00751836"/>
    <w:rsid w:val="007527CE"/>
    <w:rsid w:val="0075410F"/>
    <w:rsid w:val="00754A20"/>
    <w:rsid w:val="00755CD6"/>
    <w:rsid w:val="00755E84"/>
    <w:rsid w:val="00756D19"/>
    <w:rsid w:val="0075736C"/>
    <w:rsid w:val="00762E2F"/>
    <w:rsid w:val="00763361"/>
    <w:rsid w:val="007645A8"/>
    <w:rsid w:val="007648C9"/>
    <w:rsid w:val="00765BE5"/>
    <w:rsid w:val="00766A92"/>
    <w:rsid w:val="007677A5"/>
    <w:rsid w:val="00771380"/>
    <w:rsid w:val="00773037"/>
    <w:rsid w:val="00774EB8"/>
    <w:rsid w:val="00776AB2"/>
    <w:rsid w:val="007805E2"/>
    <w:rsid w:val="00781A94"/>
    <w:rsid w:val="007851DC"/>
    <w:rsid w:val="00786221"/>
    <w:rsid w:val="007863DE"/>
    <w:rsid w:val="00786A78"/>
    <w:rsid w:val="00787594"/>
    <w:rsid w:val="00787682"/>
    <w:rsid w:val="00791CE9"/>
    <w:rsid w:val="007922F5"/>
    <w:rsid w:val="0079233D"/>
    <w:rsid w:val="0079389F"/>
    <w:rsid w:val="007945A9"/>
    <w:rsid w:val="00794D21"/>
    <w:rsid w:val="00796FB9"/>
    <w:rsid w:val="0079748F"/>
    <w:rsid w:val="007974B7"/>
    <w:rsid w:val="007A129D"/>
    <w:rsid w:val="007A259A"/>
    <w:rsid w:val="007A3210"/>
    <w:rsid w:val="007A53BC"/>
    <w:rsid w:val="007A5DBA"/>
    <w:rsid w:val="007A65B9"/>
    <w:rsid w:val="007A7D29"/>
    <w:rsid w:val="007B09B2"/>
    <w:rsid w:val="007B135B"/>
    <w:rsid w:val="007B29BE"/>
    <w:rsid w:val="007B3627"/>
    <w:rsid w:val="007B3E3E"/>
    <w:rsid w:val="007B3E98"/>
    <w:rsid w:val="007B5527"/>
    <w:rsid w:val="007B5E8C"/>
    <w:rsid w:val="007B5F2B"/>
    <w:rsid w:val="007B7502"/>
    <w:rsid w:val="007B7975"/>
    <w:rsid w:val="007B7D19"/>
    <w:rsid w:val="007C052C"/>
    <w:rsid w:val="007C071A"/>
    <w:rsid w:val="007C0D0A"/>
    <w:rsid w:val="007C10BB"/>
    <w:rsid w:val="007C1DCD"/>
    <w:rsid w:val="007C321D"/>
    <w:rsid w:val="007C338B"/>
    <w:rsid w:val="007C347A"/>
    <w:rsid w:val="007C4F25"/>
    <w:rsid w:val="007C5B8B"/>
    <w:rsid w:val="007C7A1F"/>
    <w:rsid w:val="007D06C0"/>
    <w:rsid w:val="007D25C5"/>
    <w:rsid w:val="007D2D55"/>
    <w:rsid w:val="007D37B3"/>
    <w:rsid w:val="007D4B6D"/>
    <w:rsid w:val="007D51A0"/>
    <w:rsid w:val="007D6317"/>
    <w:rsid w:val="007E0038"/>
    <w:rsid w:val="007E085C"/>
    <w:rsid w:val="007E6721"/>
    <w:rsid w:val="007E7490"/>
    <w:rsid w:val="007E776F"/>
    <w:rsid w:val="007E7D6B"/>
    <w:rsid w:val="007E7E91"/>
    <w:rsid w:val="007F1B02"/>
    <w:rsid w:val="007F1E50"/>
    <w:rsid w:val="007F1F90"/>
    <w:rsid w:val="007F2479"/>
    <w:rsid w:val="007F2482"/>
    <w:rsid w:val="007F30EA"/>
    <w:rsid w:val="007F34D8"/>
    <w:rsid w:val="007F43C3"/>
    <w:rsid w:val="007F6742"/>
    <w:rsid w:val="007F69AB"/>
    <w:rsid w:val="007F6F45"/>
    <w:rsid w:val="007F7979"/>
    <w:rsid w:val="007F7D3D"/>
    <w:rsid w:val="008002E0"/>
    <w:rsid w:val="00802448"/>
    <w:rsid w:val="008038DA"/>
    <w:rsid w:val="00803D69"/>
    <w:rsid w:val="0080410C"/>
    <w:rsid w:val="00805C30"/>
    <w:rsid w:val="00805CF0"/>
    <w:rsid w:val="008063E6"/>
    <w:rsid w:val="008064FE"/>
    <w:rsid w:val="0081191B"/>
    <w:rsid w:val="00813B45"/>
    <w:rsid w:val="00813CB6"/>
    <w:rsid w:val="00814762"/>
    <w:rsid w:val="0081529D"/>
    <w:rsid w:val="00816947"/>
    <w:rsid w:val="00817E10"/>
    <w:rsid w:val="00817FE1"/>
    <w:rsid w:val="00821057"/>
    <w:rsid w:val="00824794"/>
    <w:rsid w:val="00825F55"/>
    <w:rsid w:val="00826DF6"/>
    <w:rsid w:val="008277AB"/>
    <w:rsid w:val="00833557"/>
    <w:rsid w:val="00834801"/>
    <w:rsid w:val="00834C9F"/>
    <w:rsid w:val="008408FF"/>
    <w:rsid w:val="00840F51"/>
    <w:rsid w:val="0084141E"/>
    <w:rsid w:val="00841537"/>
    <w:rsid w:val="00841550"/>
    <w:rsid w:val="00843E2D"/>
    <w:rsid w:val="008446E7"/>
    <w:rsid w:val="00844E41"/>
    <w:rsid w:val="008456B5"/>
    <w:rsid w:val="00845B14"/>
    <w:rsid w:val="00846586"/>
    <w:rsid w:val="00846D94"/>
    <w:rsid w:val="008528B7"/>
    <w:rsid w:val="00853F66"/>
    <w:rsid w:val="00854270"/>
    <w:rsid w:val="008545E4"/>
    <w:rsid w:val="00854BBB"/>
    <w:rsid w:val="0085558B"/>
    <w:rsid w:val="00856424"/>
    <w:rsid w:val="008567DC"/>
    <w:rsid w:val="00857DFD"/>
    <w:rsid w:val="00860658"/>
    <w:rsid w:val="008621F5"/>
    <w:rsid w:val="00862C1E"/>
    <w:rsid w:val="00863C0E"/>
    <w:rsid w:val="00865B1B"/>
    <w:rsid w:val="00866593"/>
    <w:rsid w:val="00866912"/>
    <w:rsid w:val="008703FD"/>
    <w:rsid w:val="00871F8F"/>
    <w:rsid w:val="008726A5"/>
    <w:rsid w:val="008740A7"/>
    <w:rsid w:val="008747A7"/>
    <w:rsid w:val="008754F5"/>
    <w:rsid w:val="008760B6"/>
    <w:rsid w:val="008802A1"/>
    <w:rsid w:val="00880A9F"/>
    <w:rsid w:val="00880FA9"/>
    <w:rsid w:val="008819FA"/>
    <w:rsid w:val="00882734"/>
    <w:rsid w:val="00882F7D"/>
    <w:rsid w:val="00884CD1"/>
    <w:rsid w:val="00885468"/>
    <w:rsid w:val="008872C2"/>
    <w:rsid w:val="00887B1A"/>
    <w:rsid w:val="00890014"/>
    <w:rsid w:val="0089177D"/>
    <w:rsid w:val="00892857"/>
    <w:rsid w:val="008936FD"/>
    <w:rsid w:val="00893791"/>
    <w:rsid w:val="008937D9"/>
    <w:rsid w:val="008950B6"/>
    <w:rsid w:val="00895ADE"/>
    <w:rsid w:val="00896A86"/>
    <w:rsid w:val="008A0487"/>
    <w:rsid w:val="008A145B"/>
    <w:rsid w:val="008A5417"/>
    <w:rsid w:val="008A5523"/>
    <w:rsid w:val="008A7846"/>
    <w:rsid w:val="008B1DD1"/>
    <w:rsid w:val="008B3272"/>
    <w:rsid w:val="008B35A9"/>
    <w:rsid w:val="008B498A"/>
    <w:rsid w:val="008B5100"/>
    <w:rsid w:val="008B6872"/>
    <w:rsid w:val="008B6F6B"/>
    <w:rsid w:val="008C056C"/>
    <w:rsid w:val="008C064A"/>
    <w:rsid w:val="008C24ED"/>
    <w:rsid w:val="008C2B30"/>
    <w:rsid w:val="008C4FCF"/>
    <w:rsid w:val="008C6188"/>
    <w:rsid w:val="008C6315"/>
    <w:rsid w:val="008C688A"/>
    <w:rsid w:val="008C7D23"/>
    <w:rsid w:val="008C7FBA"/>
    <w:rsid w:val="008D0D1E"/>
    <w:rsid w:val="008D1A4B"/>
    <w:rsid w:val="008D2E8F"/>
    <w:rsid w:val="008D4015"/>
    <w:rsid w:val="008D4927"/>
    <w:rsid w:val="008D4997"/>
    <w:rsid w:val="008D6923"/>
    <w:rsid w:val="008D76F0"/>
    <w:rsid w:val="008E09A3"/>
    <w:rsid w:val="008E1ACA"/>
    <w:rsid w:val="008E3148"/>
    <w:rsid w:val="008E359C"/>
    <w:rsid w:val="008E39E9"/>
    <w:rsid w:val="008E4356"/>
    <w:rsid w:val="008E5B7F"/>
    <w:rsid w:val="008E5E52"/>
    <w:rsid w:val="008E638E"/>
    <w:rsid w:val="008E6A73"/>
    <w:rsid w:val="008E737A"/>
    <w:rsid w:val="008E757C"/>
    <w:rsid w:val="008F1679"/>
    <w:rsid w:val="008F17DA"/>
    <w:rsid w:val="008F348F"/>
    <w:rsid w:val="008F552B"/>
    <w:rsid w:val="008F55CE"/>
    <w:rsid w:val="008F66F8"/>
    <w:rsid w:val="008F71F6"/>
    <w:rsid w:val="00900B82"/>
    <w:rsid w:val="009024E9"/>
    <w:rsid w:val="00902DF8"/>
    <w:rsid w:val="00903912"/>
    <w:rsid w:val="009050E2"/>
    <w:rsid w:val="00905258"/>
    <w:rsid w:val="0090671D"/>
    <w:rsid w:val="00907558"/>
    <w:rsid w:val="0091204D"/>
    <w:rsid w:val="00912BA0"/>
    <w:rsid w:val="00916E26"/>
    <w:rsid w:val="0092074C"/>
    <w:rsid w:val="00920F9A"/>
    <w:rsid w:val="00921447"/>
    <w:rsid w:val="0092548C"/>
    <w:rsid w:val="00925753"/>
    <w:rsid w:val="009266DB"/>
    <w:rsid w:val="00927CE6"/>
    <w:rsid w:val="00930C93"/>
    <w:rsid w:val="00930D42"/>
    <w:rsid w:val="00930E67"/>
    <w:rsid w:val="00932BAE"/>
    <w:rsid w:val="009336AD"/>
    <w:rsid w:val="009339CF"/>
    <w:rsid w:val="0093708E"/>
    <w:rsid w:val="00945A8D"/>
    <w:rsid w:val="00945ABB"/>
    <w:rsid w:val="00950845"/>
    <w:rsid w:val="00950970"/>
    <w:rsid w:val="009516C2"/>
    <w:rsid w:val="00951791"/>
    <w:rsid w:val="0095271C"/>
    <w:rsid w:val="00954C54"/>
    <w:rsid w:val="00954F45"/>
    <w:rsid w:val="00955ADD"/>
    <w:rsid w:val="00955F38"/>
    <w:rsid w:val="009565C4"/>
    <w:rsid w:val="00957531"/>
    <w:rsid w:val="00957572"/>
    <w:rsid w:val="00961867"/>
    <w:rsid w:val="009633FC"/>
    <w:rsid w:val="009665AC"/>
    <w:rsid w:val="009701BB"/>
    <w:rsid w:val="00970518"/>
    <w:rsid w:val="00972318"/>
    <w:rsid w:val="009735E9"/>
    <w:rsid w:val="0097429C"/>
    <w:rsid w:val="0097583C"/>
    <w:rsid w:val="00977155"/>
    <w:rsid w:val="0098075D"/>
    <w:rsid w:val="00980781"/>
    <w:rsid w:val="0098106E"/>
    <w:rsid w:val="00982D37"/>
    <w:rsid w:val="00985166"/>
    <w:rsid w:val="009852F9"/>
    <w:rsid w:val="00985505"/>
    <w:rsid w:val="00985C16"/>
    <w:rsid w:val="009870F6"/>
    <w:rsid w:val="0099014E"/>
    <w:rsid w:val="00991E06"/>
    <w:rsid w:val="00991E35"/>
    <w:rsid w:val="00991FC4"/>
    <w:rsid w:val="00993117"/>
    <w:rsid w:val="009937AB"/>
    <w:rsid w:val="0099643C"/>
    <w:rsid w:val="00996B54"/>
    <w:rsid w:val="00996C6A"/>
    <w:rsid w:val="009970DE"/>
    <w:rsid w:val="009974FE"/>
    <w:rsid w:val="009A00DF"/>
    <w:rsid w:val="009A0C2C"/>
    <w:rsid w:val="009A1E8D"/>
    <w:rsid w:val="009A3014"/>
    <w:rsid w:val="009A332E"/>
    <w:rsid w:val="009A5ADD"/>
    <w:rsid w:val="009B00BE"/>
    <w:rsid w:val="009B5E0B"/>
    <w:rsid w:val="009B66C1"/>
    <w:rsid w:val="009B6D5F"/>
    <w:rsid w:val="009C03CB"/>
    <w:rsid w:val="009C3314"/>
    <w:rsid w:val="009C4A54"/>
    <w:rsid w:val="009C53BC"/>
    <w:rsid w:val="009C69D4"/>
    <w:rsid w:val="009C6F20"/>
    <w:rsid w:val="009C7C62"/>
    <w:rsid w:val="009D2017"/>
    <w:rsid w:val="009D3DA3"/>
    <w:rsid w:val="009D7861"/>
    <w:rsid w:val="009E0233"/>
    <w:rsid w:val="009E1F9C"/>
    <w:rsid w:val="009E2493"/>
    <w:rsid w:val="009E3355"/>
    <w:rsid w:val="009E3568"/>
    <w:rsid w:val="009E4967"/>
    <w:rsid w:val="009E77BD"/>
    <w:rsid w:val="009F0025"/>
    <w:rsid w:val="009F112A"/>
    <w:rsid w:val="009F1C0F"/>
    <w:rsid w:val="009F29C6"/>
    <w:rsid w:val="009F3730"/>
    <w:rsid w:val="009F3F2F"/>
    <w:rsid w:val="009F4BD5"/>
    <w:rsid w:val="009F4CA2"/>
    <w:rsid w:val="009F68A9"/>
    <w:rsid w:val="009F742A"/>
    <w:rsid w:val="009F7F42"/>
    <w:rsid w:val="00A00AE7"/>
    <w:rsid w:val="00A01593"/>
    <w:rsid w:val="00A01CAA"/>
    <w:rsid w:val="00A01CAE"/>
    <w:rsid w:val="00A02047"/>
    <w:rsid w:val="00A02B6F"/>
    <w:rsid w:val="00A03157"/>
    <w:rsid w:val="00A03A20"/>
    <w:rsid w:val="00A05962"/>
    <w:rsid w:val="00A10533"/>
    <w:rsid w:val="00A11084"/>
    <w:rsid w:val="00A11C66"/>
    <w:rsid w:val="00A11DDB"/>
    <w:rsid w:val="00A13327"/>
    <w:rsid w:val="00A13477"/>
    <w:rsid w:val="00A136F9"/>
    <w:rsid w:val="00A14159"/>
    <w:rsid w:val="00A14641"/>
    <w:rsid w:val="00A15019"/>
    <w:rsid w:val="00A15B3C"/>
    <w:rsid w:val="00A16BAD"/>
    <w:rsid w:val="00A16CBF"/>
    <w:rsid w:val="00A201B1"/>
    <w:rsid w:val="00A20DD4"/>
    <w:rsid w:val="00A2157A"/>
    <w:rsid w:val="00A22AF0"/>
    <w:rsid w:val="00A22ED2"/>
    <w:rsid w:val="00A23445"/>
    <w:rsid w:val="00A23B79"/>
    <w:rsid w:val="00A25224"/>
    <w:rsid w:val="00A25B4C"/>
    <w:rsid w:val="00A25FED"/>
    <w:rsid w:val="00A27490"/>
    <w:rsid w:val="00A303C2"/>
    <w:rsid w:val="00A31991"/>
    <w:rsid w:val="00A34CAE"/>
    <w:rsid w:val="00A368E8"/>
    <w:rsid w:val="00A402D4"/>
    <w:rsid w:val="00A4034D"/>
    <w:rsid w:val="00A40A9C"/>
    <w:rsid w:val="00A411F3"/>
    <w:rsid w:val="00A41B2C"/>
    <w:rsid w:val="00A42406"/>
    <w:rsid w:val="00A4351E"/>
    <w:rsid w:val="00A43935"/>
    <w:rsid w:val="00A43CB5"/>
    <w:rsid w:val="00A447CF"/>
    <w:rsid w:val="00A44931"/>
    <w:rsid w:val="00A502E7"/>
    <w:rsid w:val="00A526B3"/>
    <w:rsid w:val="00A52ABE"/>
    <w:rsid w:val="00A53426"/>
    <w:rsid w:val="00A53501"/>
    <w:rsid w:val="00A53E0D"/>
    <w:rsid w:val="00A53F2F"/>
    <w:rsid w:val="00A56D51"/>
    <w:rsid w:val="00A577D5"/>
    <w:rsid w:val="00A57D2D"/>
    <w:rsid w:val="00A57FF3"/>
    <w:rsid w:val="00A60660"/>
    <w:rsid w:val="00A626FD"/>
    <w:rsid w:val="00A6299C"/>
    <w:rsid w:val="00A62D65"/>
    <w:rsid w:val="00A63A86"/>
    <w:rsid w:val="00A6406A"/>
    <w:rsid w:val="00A64076"/>
    <w:rsid w:val="00A64472"/>
    <w:rsid w:val="00A649A4"/>
    <w:rsid w:val="00A64C6F"/>
    <w:rsid w:val="00A64F4C"/>
    <w:rsid w:val="00A669E7"/>
    <w:rsid w:val="00A67B9F"/>
    <w:rsid w:val="00A70380"/>
    <w:rsid w:val="00A71DF6"/>
    <w:rsid w:val="00A72732"/>
    <w:rsid w:val="00A72794"/>
    <w:rsid w:val="00A73B13"/>
    <w:rsid w:val="00A73E14"/>
    <w:rsid w:val="00A7474C"/>
    <w:rsid w:val="00A74756"/>
    <w:rsid w:val="00A77969"/>
    <w:rsid w:val="00A80DE4"/>
    <w:rsid w:val="00A81496"/>
    <w:rsid w:val="00A81D38"/>
    <w:rsid w:val="00A833D6"/>
    <w:rsid w:val="00A837B7"/>
    <w:rsid w:val="00A83A67"/>
    <w:rsid w:val="00A86623"/>
    <w:rsid w:val="00A90856"/>
    <w:rsid w:val="00A91B01"/>
    <w:rsid w:val="00A93F94"/>
    <w:rsid w:val="00A954A2"/>
    <w:rsid w:val="00A9588E"/>
    <w:rsid w:val="00AA04FA"/>
    <w:rsid w:val="00AA0D1A"/>
    <w:rsid w:val="00AA160E"/>
    <w:rsid w:val="00AA1A15"/>
    <w:rsid w:val="00AA1B0F"/>
    <w:rsid w:val="00AA258F"/>
    <w:rsid w:val="00AA2A16"/>
    <w:rsid w:val="00AA2A56"/>
    <w:rsid w:val="00AA47D2"/>
    <w:rsid w:val="00AB03A7"/>
    <w:rsid w:val="00AB03FD"/>
    <w:rsid w:val="00AB1860"/>
    <w:rsid w:val="00AB1A44"/>
    <w:rsid w:val="00AB25B2"/>
    <w:rsid w:val="00AB2FB9"/>
    <w:rsid w:val="00AB402D"/>
    <w:rsid w:val="00AB4F03"/>
    <w:rsid w:val="00AB64E9"/>
    <w:rsid w:val="00AB6CC9"/>
    <w:rsid w:val="00AB6DDF"/>
    <w:rsid w:val="00AB729C"/>
    <w:rsid w:val="00AB763B"/>
    <w:rsid w:val="00AC1D11"/>
    <w:rsid w:val="00AC3BA4"/>
    <w:rsid w:val="00AC4E44"/>
    <w:rsid w:val="00AC5B43"/>
    <w:rsid w:val="00AC5FD1"/>
    <w:rsid w:val="00AC6093"/>
    <w:rsid w:val="00AC78AD"/>
    <w:rsid w:val="00AD01AD"/>
    <w:rsid w:val="00AD1207"/>
    <w:rsid w:val="00AD1E78"/>
    <w:rsid w:val="00AD221F"/>
    <w:rsid w:val="00AD375D"/>
    <w:rsid w:val="00AD3B41"/>
    <w:rsid w:val="00AD4E97"/>
    <w:rsid w:val="00AD5D5A"/>
    <w:rsid w:val="00AD6743"/>
    <w:rsid w:val="00AD6880"/>
    <w:rsid w:val="00AE04B3"/>
    <w:rsid w:val="00AE0B90"/>
    <w:rsid w:val="00AE12C2"/>
    <w:rsid w:val="00AE2061"/>
    <w:rsid w:val="00AE2632"/>
    <w:rsid w:val="00AE2AA0"/>
    <w:rsid w:val="00AE2EAA"/>
    <w:rsid w:val="00AE317B"/>
    <w:rsid w:val="00AE3955"/>
    <w:rsid w:val="00AE4075"/>
    <w:rsid w:val="00AE4615"/>
    <w:rsid w:val="00AE5628"/>
    <w:rsid w:val="00AE766A"/>
    <w:rsid w:val="00AE77A7"/>
    <w:rsid w:val="00AF2513"/>
    <w:rsid w:val="00AF336D"/>
    <w:rsid w:val="00AF6E43"/>
    <w:rsid w:val="00B0030A"/>
    <w:rsid w:val="00B030F4"/>
    <w:rsid w:val="00B0433A"/>
    <w:rsid w:val="00B06696"/>
    <w:rsid w:val="00B06F68"/>
    <w:rsid w:val="00B07BD1"/>
    <w:rsid w:val="00B07C6A"/>
    <w:rsid w:val="00B10827"/>
    <w:rsid w:val="00B10CEF"/>
    <w:rsid w:val="00B10E0F"/>
    <w:rsid w:val="00B12C28"/>
    <w:rsid w:val="00B12DC0"/>
    <w:rsid w:val="00B1314A"/>
    <w:rsid w:val="00B13FF7"/>
    <w:rsid w:val="00B1643D"/>
    <w:rsid w:val="00B16529"/>
    <w:rsid w:val="00B16836"/>
    <w:rsid w:val="00B168AA"/>
    <w:rsid w:val="00B177F4"/>
    <w:rsid w:val="00B17BCC"/>
    <w:rsid w:val="00B21FD8"/>
    <w:rsid w:val="00B22BBF"/>
    <w:rsid w:val="00B23418"/>
    <w:rsid w:val="00B24518"/>
    <w:rsid w:val="00B247B7"/>
    <w:rsid w:val="00B24A3E"/>
    <w:rsid w:val="00B258F4"/>
    <w:rsid w:val="00B306BF"/>
    <w:rsid w:val="00B32214"/>
    <w:rsid w:val="00B32FC9"/>
    <w:rsid w:val="00B335AD"/>
    <w:rsid w:val="00B361D4"/>
    <w:rsid w:val="00B36494"/>
    <w:rsid w:val="00B367BC"/>
    <w:rsid w:val="00B405EF"/>
    <w:rsid w:val="00B407A3"/>
    <w:rsid w:val="00B42736"/>
    <w:rsid w:val="00B43381"/>
    <w:rsid w:val="00B43429"/>
    <w:rsid w:val="00B435B4"/>
    <w:rsid w:val="00B4688B"/>
    <w:rsid w:val="00B474FA"/>
    <w:rsid w:val="00B5253A"/>
    <w:rsid w:val="00B53B67"/>
    <w:rsid w:val="00B53CEE"/>
    <w:rsid w:val="00B54063"/>
    <w:rsid w:val="00B57CEC"/>
    <w:rsid w:val="00B61396"/>
    <w:rsid w:val="00B637E9"/>
    <w:rsid w:val="00B63904"/>
    <w:rsid w:val="00B6406B"/>
    <w:rsid w:val="00B70F7C"/>
    <w:rsid w:val="00B7101A"/>
    <w:rsid w:val="00B712CD"/>
    <w:rsid w:val="00B71FAE"/>
    <w:rsid w:val="00B73041"/>
    <w:rsid w:val="00B73E0A"/>
    <w:rsid w:val="00B77AD6"/>
    <w:rsid w:val="00B83395"/>
    <w:rsid w:val="00B85678"/>
    <w:rsid w:val="00B861EF"/>
    <w:rsid w:val="00B909A5"/>
    <w:rsid w:val="00B93E3C"/>
    <w:rsid w:val="00B94B42"/>
    <w:rsid w:val="00B95164"/>
    <w:rsid w:val="00B96B40"/>
    <w:rsid w:val="00BA40C4"/>
    <w:rsid w:val="00BA45F1"/>
    <w:rsid w:val="00BA51CA"/>
    <w:rsid w:val="00BA56D4"/>
    <w:rsid w:val="00BA5909"/>
    <w:rsid w:val="00BA799C"/>
    <w:rsid w:val="00BB06A2"/>
    <w:rsid w:val="00BB0ADD"/>
    <w:rsid w:val="00BB101F"/>
    <w:rsid w:val="00BB2C81"/>
    <w:rsid w:val="00BB4499"/>
    <w:rsid w:val="00BB4A34"/>
    <w:rsid w:val="00BB4E7D"/>
    <w:rsid w:val="00BB5536"/>
    <w:rsid w:val="00BB6606"/>
    <w:rsid w:val="00BB6A49"/>
    <w:rsid w:val="00BB7AC2"/>
    <w:rsid w:val="00BC0237"/>
    <w:rsid w:val="00BC112E"/>
    <w:rsid w:val="00BC18A9"/>
    <w:rsid w:val="00BC2E14"/>
    <w:rsid w:val="00BC6B64"/>
    <w:rsid w:val="00BC782C"/>
    <w:rsid w:val="00BD0653"/>
    <w:rsid w:val="00BD07CF"/>
    <w:rsid w:val="00BD323B"/>
    <w:rsid w:val="00BD55B6"/>
    <w:rsid w:val="00BD72B7"/>
    <w:rsid w:val="00BE0673"/>
    <w:rsid w:val="00BE1224"/>
    <w:rsid w:val="00BE13EE"/>
    <w:rsid w:val="00BE1842"/>
    <w:rsid w:val="00BE2F04"/>
    <w:rsid w:val="00BE53A3"/>
    <w:rsid w:val="00BE6A25"/>
    <w:rsid w:val="00BE6BDC"/>
    <w:rsid w:val="00BF16BE"/>
    <w:rsid w:val="00BF5158"/>
    <w:rsid w:val="00BF5928"/>
    <w:rsid w:val="00BF67EF"/>
    <w:rsid w:val="00C00056"/>
    <w:rsid w:val="00C0177A"/>
    <w:rsid w:val="00C02221"/>
    <w:rsid w:val="00C0265D"/>
    <w:rsid w:val="00C04279"/>
    <w:rsid w:val="00C045CB"/>
    <w:rsid w:val="00C04C7F"/>
    <w:rsid w:val="00C04EF6"/>
    <w:rsid w:val="00C06BAB"/>
    <w:rsid w:val="00C07243"/>
    <w:rsid w:val="00C07295"/>
    <w:rsid w:val="00C1378E"/>
    <w:rsid w:val="00C13A41"/>
    <w:rsid w:val="00C153F9"/>
    <w:rsid w:val="00C15DDE"/>
    <w:rsid w:val="00C1683E"/>
    <w:rsid w:val="00C17890"/>
    <w:rsid w:val="00C23251"/>
    <w:rsid w:val="00C23E2F"/>
    <w:rsid w:val="00C25A3B"/>
    <w:rsid w:val="00C25BA1"/>
    <w:rsid w:val="00C27DF9"/>
    <w:rsid w:val="00C30EE6"/>
    <w:rsid w:val="00C31468"/>
    <w:rsid w:val="00C32669"/>
    <w:rsid w:val="00C327AC"/>
    <w:rsid w:val="00C32B8E"/>
    <w:rsid w:val="00C3403C"/>
    <w:rsid w:val="00C350D6"/>
    <w:rsid w:val="00C35E32"/>
    <w:rsid w:val="00C378C1"/>
    <w:rsid w:val="00C40A5F"/>
    <w:rsid w:val="00C41815"/>
    <w:rsid w:val="00C43572"/>
    <w:rsid w:val="00C43CF3"/>
    <w:rsid w:val="00C44658"/>
    <w:rsid w:val="00C44AE2"/>
    <w:rsid w:val="00C4790F"/>
    <w:rsid w:val="00C47C78"/>
    <w:rsid w:val="00C52183"/>
    <w:rsid w:val="00C53998"/>
    <w:rsid w:val="00C54B6A"/>
    <w:rsid w:val="00C554B2"/>
    <w:rsid w:val="00C55772"/>
    <w:rsid w:val="00C55B3B"/>
    <w:rsid w:val="00C57A77"/>
    <w:rsid w:val="00C6103D"/>
    <w:rsid w:val="00C61B61"/>
    <w:rsid w:val="00C62D9C"/>
    <w:rsid w:val="00C631B4"/>
    <w:rsid w:val="00C633AA"/>
    <w:rsid w:val="00C648AC"/>
    <w:rsid w:val="00C65FC3"/>
    <w:rsid w:val="00C66B23"/>
    <w:rsid w:val="00C70286"/>
    <w:rsid w:val="00C708E0"/>
    <w:rsid w:val="00C73AAE"/>
    <w:rsid w:val="00C747C3"/>
    <w:rsid w:val="00C75B84"/>
    <w:rsid w:val="00C77359"/>
    <w:rsid w:val="00C80694"/>
    <w:rsid w:val="00C80E61"/>
    <w:rsid w:val="00C8294C"/>
    <w:rsid w:val="00C82DE2"/>
    <w:rsid w:val="00C85ACC"/>
    <w:rsid w:val="00C90D59"/>
    <w:rsid w:val="00C912C3"/>
    <w:rsid w:val="00C912CA"/>
    <w:rsid w:val="00C9196A"/>
    <w:rsid w:val="00C92C1C"/>
    <w:rsid w:val="00C936CA"/>
    <w:rsid w:val="00C95E4C"/>
    <w:rsid w:val="00C97DE4"/>
    <w:rsid w:val="00CA0E33"/>
    <w:rsid w:val="00CA2EBC"/>
    <w:rsid w:val="00CA3B83"/>
    <w:rsid w:val="00CA431A"/>
    <w:rsid w:val="00CA5092"/>
    <w:rsid w:val="00CA5568"/>
    <w:rsid w:val="00CA574D"/>
    <w:rsid w:val="00CB14CB"/>
    <w:rsid w:val="00CB1507"/>
    <w:rsid w:val="00CB1735"/>
    <w:rsid w:val="00CB184B"/>
    <w:rsid w:val="00CB4A74"/>
    <w:rsid w:val="00CB4B9F"/>
    <w:rsid w:val="00CB4EE6"/>
    <w:rsid w:val="00CB7D1E"/>
    <w:rsid w:val="00CC0A56"/>
    <w:rsid w:val="00CC186C"/>
    <w:rsid w:val="00CC44D6"/>
    <w:rsid w:val="00CC5F27"/>
    <w:rsid w:val="00CC70D3"/>
    <w:rsid w:val="00CC72C5"/>
    <w:rsid w:val="00CD16D8"/>
    <w:rsid w:val="00CD2668"/>
    <w:rsid w:val="00CD3206"/>
    <w:rsid w:val="00CE0761"/>
    <w:rsid w:val="00CE1356"/>
    <w:rsid w:val="00CE278F"/>
    <w:rsid w:val="00CE282E"/>
    <w:rsid w:val="00CE3CDC"/>
    <w:rsid w:val="00CE5F9A"/>
    <w:rsid w:val="00CE64A5"/>
    <w:rsid w:val="00CE64B9"/>
    <w:rsid w:val="00CE656A"/>
    <w:rsid w:val="00CE7D8F"/>
    <w:rsid w:val="00CF0B5E"/>
    <w:rsid w:val="00CF1878"/>
    <w:rsid w:val="00CF2060"/>
    <w:rsid w:val="00CF2607"/>
    <w:rsid w:val="00CF3F8B"/>
    <w:rsid w:val="00CF4E07"/>
    <w:rsid w:val="00CF5B34"/>
    <w:rsid w:val="00CF5B7A"/>
    <w:rsid w:val="00CF714D"/>
    <w:rsid w:val="00CF7371"/>
    <w:rsid w:val="00D01B70"/>
    <w:rsid w:val="00D02416"/>
    <w:rsid w:val="00D02E3E"/>
    <w:rsid w:val="00D03255"/>
    <w:rsid w:val="00D052FE"/>
    <w:rsid w:val="00D05B1F"/>
    <w:rsid w:val="00D0678E"/>
    <w:rsid w:val="00D07262"/>
    <w:rsid w:val="00D107E0"/>
    <w:rsid w:val="00D124E6"/>
    <w:rsid w:val="00D130DC"/>
    <w:rsid w:val="00D133B5"/>
    <w:rsid w:val="00D13800"/>
    <w:rsid w:val="00D13925"/>
    <w:rsid w:val="00D13F5F"/>
    <w:rsid w:val="00D146E4"/>
    <w:rsid w:val="00D164B1"/>
    <w:rsid w:val="00D17FD7"/>
    <w:rsid w:val="00D204C8"/>
    <w:rsid w:val="00D219DF"/>
    <w:rsid w:val="00D21F2F"/>
    <w:rsid w:val="00D24AB7"/>
    <w:rsid w:val="00D26BEE"/>
    <w:rsid w:val="00D32F5D"/>
    <w:rsid w:val="00D32F7A"/>
    <w:rsid w:val="00D36568"/>
    <w:rsid w:val="00D3675B"/>
    <w:rsid w:val="00D36B52"/>
    <w:rsid w:val="00D375F3"/>
    <w:rsid w:val="00D40E18"/>
    <w:rsid w:val="00D41528"/>
    <w:rsid w:val="00D422BE"/>
    <w:rsid w:val="00D43E58"/>
    <w:rsid w:val="00D44AAC"/>
    <w:rsid w:val="00D45E4F"/>
    <w:rsid w:val="00D45F5D"/>
    <w:rsid w:val="00D46CF4"/>
    <w:rsid w:val="00D46D5A"/>
    <w:rsid w:val="00D50386"/>
    <w:rsid w:val="00D53944"/>
    <w:rsid w:val="00D54F89"/>
    <w:rsid w:val="00D554AC"/>
    <w:rsid w:val="00D559C2"/>
    <w:rsid w:val="00D55C81"/>
    <w:rsid w:val="00D56DF6"/>
    <w:rsid w:val="00D57E4C"/>
    <w:rsid w:val="00D602B9"/>
    <w:rsid w:val="00D62EF1"/>
    <w:rsid w:val="00D64B81"/>
    <w:rsid w:val="00D65D7B"/>
    <w:rsid w:val="00D672E6"/>
    <w:rsid w:val="00D70778"/>
    <w:rsid w:val="00D7079C"/>
    <w:rsid w:val="00D70B8E"/>
    <w:rsid w:val="00D70E34"/>
    <w:rsid w:val="00D71475"/>
    <w:rsid w:val="00D72A7C"/>
    <w:rsid w:val="00D800B3"/>
    <w:rsid w:val="00D83AA6"/>
    <w:rsid w:val="00D83D94"/>
    <w:rsid w:val="00D841AA"/>
    <w:rsid w:val="00D85488"/>
    <w:rsid w:val="00D86D45"/>
    <w:rsid w:val="00D8741F"/>
    <w:rsid w:val="00D94734"/>
    <w:rsid w:val="00D95089"/>
    <w:rsid w:val="00D953AD"/>
    <w:rsid w:val="00D96AEA"/>
    <w:rsid w:val="00DA1461"/>
    <w:rsid w:val="00DA2987"/>
    <w:rsid w:val="00DA607C"/>
    <w:rsid w:val="00DB0E9A"/>
    <w:rsid w:val="00DB0EE6"/>
    <w:rsid w:val="00DB25C6"/>
    <w:rsid w:val="00DB345F"/>
    <w:rsid w:val="00DB4F03"/>
    <w:rsid w:val="00DB5D93"/>
    <w:rsid w:val="00DB5E32"/>
    <w:rsid w:val="00DB6081"/>
    <w:rsid w:val="00DC077F"/>
    <w:rsid w:val="00DC0954"/>
    <w:rsid w:val="00DC0A33"/>
    <w:rsid w:val="00DC1CAE"/>
    <w:rsid w:val="00DC2526"/>
    <w:rsid w:val="00DC406C"/>
    <w:rsid w:val="00DC4BA6"/>
    <w:rsid w:val="00DD2FAA"/>
    <w:rsid w:val="00DD57A7"/>
    <w:rsid w:val="00DD7993"/>
    <w:rsid w:val="00DE0669"/>
    <w:rsid w:val="00DE1217"/>
    <w:rsid w:val="00DE1537"/>
    <w:rsid w:val="00DE1BEA"/>
    <w:rsid w:val="00DE2138"/>
    <w:rsid w:val="00DE29A5"/>
    <w:rsid w:val="00DE4527"/>
    <w:rsid w:val="00DE47BD"/>
    <w:rsid w:val="00DE5563"/>
    <w:rsid w:val="00DE61DA"/>
    <w:rsid w:val="00DE61EA"/>
    <w:rsid w:val="00DE6332"/>
    <w:rsid w:val="00DE76C5"/>
    <w:rsid w:val="00DE7880"/>
    <w:rsid w:val="00DF12E9"/>
    <w:rsid w:val="00DF1632"/>
    <w:rsid w:val="00DF179F"/>
    <w:rsid w:val="00DF416B"/>
    <w:rsid w:val="00DF5176"/>
    <w:rsid w:val="00E0067E"/>
    <w:rsid w:val="00E01381"/>
    <w:rsid w:val="00E01E4C"/>
    <w:rsid w:val="00E02198"/>
    <w:rsid w:val="00E037B9"/>
    <w:rsid w:val="00E03A59"/>
    <w:rsid w:val="00E04CE4"/>
    <w:rsid w:val="00E06661"/>
    <w:rsid w:val="00E07D4D"/>
    <w:rsid w:val="00E11B32"/>
    <w:rsid w:val="00E136B9"/>
    <w:rsid w:val="00E150E4"/>
    <w:rsid w:val="00E177D2"/>
    <w:rsid w:val="00E24F34"/>
    <w:rsid w:val="00E2504F"/>
    <w:rsid w:val="00E25544"/>
    <w:rsid w:val="00E26C59"/>
    <w:rsid w:val="00E26EA5"/>
    <w:rsid w:val="00E34C2D"/>
    <w:rsid w:val="00E359A7"/>
    <w:rsid w:val="00E364CD"/>
    <w:rsid w:val="00E366CF"/>
    <w:rsid w:val="00E36A25"/>
    <w:rsid w:val="00E3792B"/>
    <w:rsid w:val="00E40399"/>
    <w:rsid w:val="00E40D26"/>
    <w:rsid w:val="00E40FE6"/>
    <w:rsid w:val="00E415DE"/>
    <w:rsid w:val="00E425D5"/>
    <w:rsid w:val="00E44D7B"/>
    <w:rsid w:val="00E455B0"/>
    <w:rsid w:val="00E46E2D"/>
    <w:rsid w:val="00E471C6"/>
    <w:rsid w:val="00E47BBC"/>
    <w:rsid w:val="00E50AAE"/>
    <w:rsid w:val="00E55840"/>
    <w:rsid w:val="00E62EF7"/>
    <w:rsid w:val="00E64CDD"/>
    <w:rsid w:val="00E65E0B"/>
    <w:rsid w:val="00E66E15"/>
    <w:rsid w:val="00E70E66"/>
    <w:rsid w:val="00E716B0"/>
    <w:rsid w:val="00E71AD0"/>
    <w:rsid w:val="00E71C99"/>
    <w:rsid w:val="00E735EC"/>
    <w:rsid w:val="00E73ACC"/>
    <w:rsid w:val="00E73B2D"/>
    <w:rsid w:val="00E74FD8"/>
    <w:rsid w:val="00E7573D"/>
    <w:rsid w:val="00E75815"/>
    <w:rsid w:val="00E811E2"/>
    <w:rsid w:val="00E83F25"/>
    <w:rsid w:val="00E84713"/>
    <w:rsid w:val="00E85BCA"/>
    <w:rsid w:val="00E86B68"/>
    <w:rsid w:val="00E90518"/>
    <w:rsid w:val="00E93B30"/>
    <w:rsid w:val="00E93F6A"/>
    <w:rsid w:val="00E94376"/>
    <w:rsid w:val="00E94EA2"/>
    <w:rsid w:val="00E951B6"/>
    <w:rsid w:val="00E95A83"/>
    <w:rsid w:val="00E9758F"/>
    <w:rsid w:val="00E97895"/>
    <w:rsid w:val="00EA07EF"/>
    <w:rsid w:val="00EA2397"/>
    <w:rsid w:val="00EA2AE7"/>
    <w:rsid w:val="00EA3652"/>
    <w:rsid w:val="00EA37DA"/>
    <w:rsid w:val="00EA58A7"/>
    <w:rsid w:val="00EA6BF1"/>
    <w:rsid w:val="00EB2BB8"/>
    <w:rsid w:val="00EB40E2"/>
    <w:rsid w:val="00EB4211"/>
    <w:rsid w:val="00EB422E"/>
    <w:rsid w:val="00EB675D"/>
    <w:rsid w:val="00EB6A6E"/>
    <w:rsid w:val="00EB7C34"/>
    <w:rsid w:val="00EB7EDF"/>
    <w:rsid w:val="00EC061F"/>
    <w:rsid w:val="00EC0D43"/>
    <w:rsid w:val="00EC1ACB"/>
    <w:rsid w:val="00EC1B8C"/>
    <w:rsid w:val="00EC2660"/>
    <w:rsid w:val="00EC3481"/>
    <w:rsid w:val="00EC34E2"/>
    <w:rsid w:val="00EC51B3"/>
    <w:rsid w:val="00ED1EEB"/>
    <w:rsid w:val="00ED3A73"/>
    <w:rsid w:val="00ED4EB9"/>
    <w:rsid w:val="00ED5075"/>
    <w:rsid w:val="00ED555E"/>
    <w:rsid w:val="00ED5772"/>
    <w:rsid w:val="00ED5796"/>
    <w:rsid w:val="00ED649D"/>
    <w:rsid w:val="00ED662F"/>
    <w:rsid w:val="00ED7703"/>
    <w:rsid w:val="00ED78A9"/>
    <w:rsid w:val="00EE1582"/>
    <w:rsid w:val="00EE3FA4"/>
    <w:rsid w:val="00EE55AA"/>
    <w:rsid w:val="00EE7B5C"/>
    <w:rsid w:val="00EE7F9A"/>
    <w:rsid w:val="00EF00E6"/>
    <w:rsid w:val="00EF374F"/>
    <w:rsid w:val="00EF3EF1"/>
    <w:rsid w:val="00EF40E2"/>
    <w:rsid w:val="00EF46D5"/>
    <w:rsid w:val="00EF564D"/>
    <w:rsid w:val="00EF5DD6"/>
    <w:rsid w:val="00EF649D"/>
    <w:rsid w:val="00EF6F86"/>
    <w:rsid w:val="00EF77C3"/>
    <w:rsid w:val="00EF7FC1"/>
    <w:rsid w:val="00F01009"/>
    <w:rsid w:val="00F020F6"/>
    <w:rsid w:val="00F02253"/>
    <w:rsid w:val="00F04B49"/>
    <w:rsid w:val="00F0675C"/>
    <w:rsid w:val="00F1066E"/>
    <w:rsid w:val="00F1228B"/>
    <w:rsid w:val="00F1259E"/>
    <w:rsid w:val="00F12B6E"/>
    <w:rsid w:val="00F1347B"/>
    <w:rsid w:val="00F13713"/>
    <w:rsid w:val="00F1376B"/>
    <w:rsid w:val="00F15F54"/>
    <w:rsid w:val="00F1623F"/>
    <w:rsid w:val="00F16301"/>
    <w:rsid w:val="00F21650"/>
    <w:rsid w:val="00F22026"/>
    <w:rsid w:val="00F22985"/>
    <w:rsid w:val="00F2303C"/>
    <w:rsid w:val="00F24926"/>
    <w:rsid w:val="00F24B0B"/>
    <w:rsid w:val="00F2631B"/>
    <w:rsid w:val="00F26D46"/>
    <w:rsid w:val="00F272B8"/>
    <w:rsid w:val="00F30C05"/>
    <w:rsid w:val="00F30E22"/>
    <w:rsid w:val="00F340D2"/>
    <w:rsid w:val="00F34692"/>
    <w:rsid w:val="00F35305"/>
    <w:rsid w:val="00F40887"/>
    <w:rsid w:val="00F409E7"/>
    <w:rsid w:val="00F4302E"/>
    <w:rsid w:val="00F4426E"/>
    <w:rsid w:val="00F451E3"/>
    <w:rsid w:val="00F47F42"/>
    <w:rsid w:val="00F509D7"/>
    <w:rsid w:val="00F51417"/>
    <w:rsid w:val="00F51E09"/>
    <w:rsid w:val="00F522CB"/>
    <w:rsid w:val="00F52A15"/>
    <w:rsid w:val="00F54569"/>
    <w:rsid w:val="00F546D0"/>
    <w:rsid w:val="00F54A0F"/>
    <w:rsid w:val="00F54F4F"/>
    <w:rsid w:val="00F552D1"/>
    <w:rsid w:val="00F56974"/>
    <w:rsid w:val="00F575D7"/>
    <w:rsid w:val="00F57B50"/>
    <w:rsid w:val="00F57BCC"/>
    <w:rsid w:val="00F60FCB"/>
    <w:rsid w:val="00F61A06"/>
    <w:rsid w:val="00F62161"/>
    <w:rsid w:val="00F63524"/>
    <w:rsid w:val="00F64866"/>
    <w:rsid w:val="00F64C67"/>
    <w:rsid w:val="00F65B60"/>
    <w:rsid w:val="00F7067F"/>
    <w:rsid w:val="00F70F11"/>
    <w:rsid w:val="00F722B9"/>
    <w:rsid w:val="00F726EB"/>
    <w:rsid w:val="00F74A06"/>
    <w:rsid w:val="00F754B9"/>
    <w:rsid w:val="00F75AE9"/>
    <w:rsid w:val="00F76761"/>
    <w:rsid w:val="00F77F87"/>
    <w:rsid w:val="00F829BF"/>
    <w:rsid w:val="00F82A11"/>
    <w:rsid w:val="00F82EAE"/>
    <w:rsid w:val="00F8326B"/>
    <w:rsid w:val="00F85802"/>
    <w:rsid w:val="00F85B0E"/>
    <w:rsid w:val="00F85B7E"/>
    <w:rsid w:val="00F85EED"/>
    <w:rsid w:val="00F8716B"/>
    <w:rsid w:val="00F908E9"/>
    <w:rsid w:val="00F90D76"/>
    <w:rsid w:val="00F9198E"/>
    <w:rsid w:val="00F92498"/>
    <w:rsid w:val="00F9276F"/>
    <w:rsid w:val="00F94D11"/>
    <w:rsid w:val="00F94F3F"/>
    <w:rsid w:val="00F95B6A"/>
    <w:rsid w:val="00F95F8D"/>
    <w:rsid w:val="00F97E59"/>
    <w:rsid w:val="00FA1E80"/>
    <w:rsid w:val="00FA26BE"/>
    <w:rsid w:val="00FA2802"/>
    <w:rsid w:val="00FA4D8B"/>
    <w:rsid w:val="00FA528F"/>
    <w:rsid w:val="00FA571F"/>
    <w:rsid w:val="00FA734B"/>
    <w:rsid w:val="00FB1A1F"/>
    <w:rsid w:val="00FB2535"/>
    <w:rsid w:val="00FB31C9"/>
    <w:rsid w:val="00FB3EA3"/>
    <w:rsid w:val="00FB57F7"/>
    <w:rsid w:val="00FB5B4D"/>
    <w:rsid w:val="00FB7467"/>
    <w:rsid w:val="00FB7FEC"/>
    <w:rsid w:val="00FC0CAA"/>
    <w:rsid w:val="00FC1303"/>
    <w:rsid w:val="00FC1E8D"/>
    <w:rsid w:val="00FC3031"/>
    <w:rsid w:val="00FC391C"/>
    <w:rsid w:val="00FC3B50"/>
    <w:rsid w:val="00FC5994"/>
    <w:rsid w:val="00FD084D"/>
    <w:rsid w:val="00FD08AF"/>
    <w:rsid w:val="00FD2E7A"/>
    <w:rsid w:val="00FD31B2"/>
    <w:rsid w:val="00FD4313"/>
    <w:rsid w:val="00FD4AF5"/>
    <w:rsid w:val="00FD511A"/>
    <w:rsid w:val="00FD61A2"/>
    <w:rsid w:val="00FD6CF2"/>
    <w:rsid w:val="00FD7F88"/>
    <w:rsid w:val="00FE03B2"/>
    <w:rsid w:val="00FE4CC0"/>
    <w:rsid w:val="00FE5567"/>
    <w:rsid w:val="00FE5A55"/>
    <w:rsid w:val="00FE5F4D"/>
    <w:rsid w:val="00FE6493"/>
    <w:rsid w:val="00FE6E8F"/>
    <w:rsid w:val="00FE7790"/>
    <w:rsid w:val="00FE7A88"/>
    <w:rsid w:val="00FF0596"/>
    <w:rsid w:val="00FF44B7"/>
    <w:rsid w:val="00FF466E"/>
    <w:rsid w:val="00FF6B5B"/>
    <w:rsid w:val="00FF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037C0A"/>
  <w15:docId w15:val="{5C783EA7-945E-4374-B3A9-50B686B3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A3E"/>
    <w:rPr>
      <w:lang w:val="sq-AL"/>
    </w:rPr>
  </w:style>
  <w:style w:type="paragraph" w:styleId="Heading1">
    <w:name w:val="heading 1"/>
    <w:basedOn w:val="Normal"/>
    <w:next w:val="Normal"/>
    <w:link w:val="Heading1Char"/>
    <w:uiPriority w:val="9"/>
    <w:qFormat/>
    <w:rsid w:val="00A71DF6"/>
    <w:pPr>
      <w:keepNext/>
      <w:keepLines/>
      <w:spacing w:before="200" w:after="0" w:line="240" w:lineRule="auto"/>
      <w:outlineLvl w:val="0"/>
    </w:pPr>
    <w:rPr>
      <w:rFonts w:eastAsiaTheme="majorEastAsia" w:cstheme="majorBidi"/>
      <w:caps/>
      <w:color w:val="2C854E" w:themeColor="accent2" w:themeShade="BF"/>
      <w:sz w:val="48"/>
      <w:szCs w:val="32"/>
    </w:rPr>
  </w:style>
  <w:style w:type="paragraph" w:styleId="Heading2">
    <w:name w:val="heading 2"/>
    <w:basedOn w:val="Normal"/>
    <w:next w:val="Normal"/>
    <w:link w:val="Heading2Char"/>
    <w:uiPriority w:val="9"/>
    <w:unhideWhenUsed/>
    <w:qFormat/>
    <w:rsid w:val="00A71DF6"/>
    <w:pPr>
      <w:keepNext/>
      <w:keepLines/>
      <w:spacing w:before="240" w:after="0" w:line="240" w:lineRule="auto"/>
      <w:outlineLvl w:val="1"/>
    </w:pPr>
    <w:rPr>
      <w:rFonts w:eastAsiaTheme="majorEastAsia" w:cstheme="majorBidi"/>
      <w:caps/>
      <w:color w:val="2C854E" w:themeColor="accent2" w:themeShade="BF"/>
      <w:sz w:val="32"/>
      <w:szCs w:val="26"/>
    </w:rPr>
  </w:style>
  <w:style w:type="paragraph" w:styleId="Heading3">
    <w:name w:val="heading 3"/>
    <w:basedOn w:val="Normal"/>
    <w:next w:val="Normal"/>
    <w:link w:val="Heading3Char"/>
    <w:uiPriority w:val="9"/>
    <w:unhideWhenUsed/>
    <w:qFormat/>
    <w:rsid w:val="00A71DF6"/>
    <w:pPr>
      <w:keepNext/>
      <w:keepLines/>
      <w:pBdr>
        <w:top w:val="single" w:sz="24" w:space="1" w:color="D5F1E0" w:themeColor="accent2" w:themeTint="33"/>
        <w:left w:val="single" w:sz="24" w:space="0" w:color="D5F1E0" w:themeColor="accent2" w:themeTint="33"/>
        <w:bottom w:val="single" w:sz="24" w:space="1" w:color="D5F1E0" w:themeColor="accent2" w:themeTint="33"/>
      </w:pBdr>
      <w:shd w:val="clear" w:color="auto" w:fill="D5F1E0" w:themeFill="accent2" w:themeFillTint="33"/>
      <w:spacing w:after="0" w:line="240" w:lineRule="auto"/>
      <w:outlineLvl w:val="2"/>
    </w:pPr>
    <w:rPr>
      <w:rFonts w:eastAsiaTheme="majorEastAsia" w:cstheme="majorBidi"/>
      <w:caps/>
      <w:color w:val="1D5934" w:themeColor="accent2" w:themeShade="80"/>
      <w:sz w:val="28"/>
    </w:rPr>
  </w:style>
  <w:style w:type="paragraph" w:styleId="Heading4">
    <w:name w:val="heading 4"/>
    <w:basedOn w:val="Normal"/>
    <w:next w:val="Normal"/>
    <w:link w:val="Heading4Char"/>
    <w:uiPriority w:val="9"/>
    <w:unhideWhenUsed/>
    <w:qFormat/>
    <w:rsid w:val="00A71DF6"/>
    <w:pPr>
      <w:keepNext/>
      <w:keepLines/>
      <w:spacing w:after="0" w:line="240" w:lineRule="auto"/>
      <w:outlineLvl w:val="3"/>
    </w:pPr>
    <w:rPr>
      <w:rFonts w:eastAsiaTheme="majorEastAsia" w:cstheme="majorBidi"/>
      <w:iCs/>
      <w:caps/>
      <w:sz w:val="26"/>
    </w:rPr>
  </w:style>
  <w:style w:type="paragraph" w:styleId="Heading5">
    <w:name w:val="heading 5"/>
    <w:basedOn w:val="Normal"/>
    <w:next w:val="Normal"/>
    <w:link w:val="Heading5Char"/>
    <w:uiPriority w:val="9"/>
    <w:unhideWhenUsed/>
    <w:qFormat/>
    <w:rsid w:val="00A71DF6"/>
    <w:pPr>
      <w:keepNext/>
      <w:keepLines/>
      <w:pBdr>
        <w:top w:val="single" w:sz="8" w:space="3" w:color="00808C" w:themeColor="accent1"/>
        <w:bottom w:val="single" w:sz="8" w:space="3" w:color="00808C" w:themeColor="accent1"/>
      </w:pBdr>
      <w:shd w:val="clear" w:color="auto" w:fill="00808C"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A71DF6"/>
    <w:pPr>
      <w:keepNext/>
      <w:keepLines/>
      <w:spacing w:before="120" w:line="240" w:lineRule="auto"/>
      <w:outlineLvl w:val="5"/>
    </w:pPr>
    <w:rPr>
      <w:rFonts w:eastAsiaTheme="majorEastAsia" w:cstheme="majorBidi"/>
      <w:color w:val="262626" w:themeColor="text1" w:themeTint="D9"/>
    </w:rPr>
  </w:style>
  <w:style w:type="paragraph" w:styleId="Heading7">
    <w:name w:val="heading 7"/>
    <w:basedOn w:val="Normal"/>
    <w:next w:val="Normal"/>
    <w:link w:val="Heading7Char"/>
    <w:uiPriority w:val="9"/>
    <w:unhideWhenUsed/>
    <w:qFormat/>
    <w:rsid w:val="00A71DF6"/>
    <w:pPr>
      <w:keepNext/>
      <w:keepLines/>
      <w:spacing w:after="0" w:line="240" w:lineRule="auto"/>
      <w:outlineLvl w:val="6"/>
    </w:pPr>
    <w:rPr>
      <w:rFonts w:asciiTheme="majorHAnsi" w:eastAsiaTheme="majorEastAsia" w:hAnsiTheme="majorHAnsi" w:cstheme="majorBidi"/>
      <w:i/>
      <w:iCs/>
      <w:color w:val="003F45" w:themeColor="accent1" w:themeShade="7F"/>
    </w:rPr>
  </w:style>
  <w:style w:type="paragraph" w:styleId="Heading8">
    <w:name w:val="heading 8"/>
    <w:basedOn w:val="Normal"/>
    <w:next w:val="Normal"/>
    <w:link w:val="Heading8Char"/>
    <w:uiPriority w:val="9"/>
    <w:semiHidden/>
    <w:unhideWhenUsed/>
    <w:qFormat/>
    <w:rsid w:val="00A71DF6"/>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A71DF6"/>
    <w:pPr>
      <w:keepNext/>
      <w:keepLines/>
      <w:spacing w:after="0" w:line="240" w:lineRule="auto"/>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71DF6"/>
    <w:rPr>
      <w:b/>
      <w:bCs/>
      <w:i/>
      <w:iCs/>
      <w:spacing w:val="0"/>
    </w:rPr>
  </w:style>
  <w:style w:type="character" w:styleId="IntenseReference">
    <w:name w:val="Intense Reference"/>
    <w:basedOn w:val="DefaultParagraphFont"/>
    <w:uiPriority w:val="32"/>
    <w:semiHidden/>
    <w:unhideWhenUsed/>
    <w:qFormat/>
    <w:rsid w:val="00A71DF6"/>
    <w:rPr>
      <w:b/>
      <w:bCs/>
      <w:caps w:val="0"/>
      <w:smallCaps/>
      <w:color w:val="00808C" w:themeColor="accent1"/>
      <w:spacing w:val="0"/>
    </w:rPr>
  </w:style>
  <w:style w:type="character" w:customStyle="1" w:styleId="Heading1Char">
    <w:name w:val="Heading 1 Char"/>
    <w:basedOn w:val="DefaultParagraphFont"/>
    <w:link w:val="Heading1"/>
    <w:uiPriority w:val="9"/>
    <w:rsid w:val="00A71DF6"/>
    <w:rPr>
      <w:rFonts w:eastAsiaTheme="majorEastAsia" w:cstheme="majorBidi"/>
      <w:caps/>
      <w:color w:val="2C854E" w:themeColor="accent2" w:themeShade="BF"/>
      <w:sz w:val="48"/>
      <w:szCs w:val="32"/>
    </w:rPr>
  </w:style>
  <w:style w:type="paragraph" w:styleId="Subtitle">
    <w:name w:val="Subtitle"/>
    <w:basedOn w:val="Normal"/>
    <w:link w:val="SubtitleChar"/>
    <w:uiPriority w:val="2"/>
    <w:qFormat/>
    <w:rsid w:val="00A71DF6"/>
    <w:pPr>
      <w:numPr>
        <w:ilvl w:val="1"/>
      </w:numPr>
      <w:spacing w:after="480" w:line="240" w:lineRule="auto"/>
      <w:contextualSpacing/>
      <w:jc w:val="center"/>
    </w:pPr>
    <w:rPr>
      <w:rFonts w:asciiTheme="majorHAnsi" w:hAnsiTheme="majorHAnsi"/>
      <w:caps/>
      <w:sz w:val="28"/>
    </w:rPr>
  </w:style>
  <w:style w:type="character" w:customStyle="1" w:styleId="SubtitleChar">
    <w:name w:val="Subtitle Char"/>
    <w:basedOn w:val="DefaultParagraphFont"/>
    <w:link w:val="Subtitle"/>
    <w:uiPriority w:val="2"/>
    <w:rsid w:val="00A71DF6"/>
    <w:rPr>
      <w:rFonts w:asciiTheme="majorHAnsi" w:hAnsiTheme="majorHAnsi"/>
      <w:caps/>
      <w:sz w:val="28"/>
    </w:rPr>
  </w:style>
  <w:style w:type="paragraph" w:styleId="Title">
    <w:name w:val="Title"/>
    <w:basedOn w:val="Heading1"/>
    <w:link w:val="TitleChar"/>
    <w:uiPriority w:val="1"/>
    <w:qFormat/>
    <w:rsid w:val="00A71DF6"/>
    <w:pPr>
      <w:spacing w:before="120"/>
      <w:contextualSpacing/>
      <w:jc w:val="center"/>
    </w:pPr>
    <w:rPr>
      <w:rFonts w:asciiTheme="majorHAnsi" w:hAnsiTheme="majorHAnsi"/>
      <w:kern w:val="28"/>
      <w:sz w:val="88"/>
      <w:szCs w:val="56"/>
    </w:rPr>
  </w:style>
  <w:style w:type="character" w:customStyle="1" w:styleId="TitleChar">
    <w:name w:val="Title Char"/>
    <w:basedOn w:val="DefaultParagraphFont"/>
    <w:link w:val="Title"/>
    <w:uiPriority w:val="1"/>
    <w:rsid w:val="00A71DF6"/>
    <w:rPr>
      <w:rFonts w:asciiTheme="majorHAnsi" w:eastAsiaTheme="majorEastAsia" w:hAnsiTheme="majorHAnsi" w:cstheme="majorBidi"/>
      <w:caps/>
      <w:color w:val="2C854E" w:themeColor="accent2" w:themeShade="BF"/>
      <w:kern w:val="28"/>
      <w:sz w:val="88"/>
      <w:szCs w:val="56"/>
    </w:rPr>
  </w:style>
  <w:style w:type="table" w:styleId="TableGrid">
    <w:name w:val="Table Grid"/>
    <w:basedOn w:val="TableNormal"/>
    <w:uiPriority w:val="39"/>
    <w:rsid w:val="00A7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1DF6"/>
    <w:rPr>
      <w:rFonts w:eastAsiaTheme="majorEastAsia" w:cstheme="majorBidi"/>
      <w:caps/>
      <w:color w:val="2C854E" w:themeColor="accent2" w:themeShade="BF"/>
      <w:sz w:val="32"/>
      <w:szCs w:val="26"/>
    </w:rPr>
  </w:style>
  <w:style w:type="character" w:customStyle="1" w:styleId="Heading3Char">
    <w:name w:val="Heading 3 Char"/>
    <w:basedOn w:val="DefaultParagraphFont"/>
    <w:link w:val="Heading3"/>
    <w:uiPriority w:val="9"/>
    <w:rsid w:val="00A71DF6"/>
    <w:rPr>
      <w:rFonts w:eastAsiaTheme="majorEastAsia" w:cstheme="majorBidi"/>
      <w:caps/>
      <w:color w:val="1D5934" w:themeColor="accent2" w:themeShade="80"/>
      <w:sz w:val="28"/>
      <w:shd w:val="clear" w:color="auto" w:fill="D5F1E0" w:themeFill="accent2" w:themeFillTint="33"/>
    </w:rPr>
  </w:style>
  <w:style w:type="character" w:customStyle="1" w:styleId="Heading4Char">
    <w:name w:val="Heading 4 Char"/>
    <w:basedOn w:val="DefaultParagraphFont"/>
    <w:link w:val="Heading4"/>
    <w:uiPriority w:val="9"/>
    <w:rsid w:val="00A71DF6"/>
    <w:rPr>
      <w:rFonts w:eastAsiaTheme="majorEastAsia" w:cstheme="majorBidi"/>
      <w:iCs/>
      <w:caps/>
      <w:color w:val="595959" w:themeColor="text1" w:themeTint="A6"/>
      <w:sz w:val="26"/>
    </w:rPr>
  </w:style>
  <w:style w:type="character" w:customStyle="1" w:styleId="Heading5Char">
    <w:name w:val="Heading 5 Char"/>
    <w:basedOn w:val="DefaultParagraphFont"/>
    <w:link w:val="Heading5"/>
    <w:uiPriority w:val="9"/>
    <w:rsid w:val="00A71DF6"/>
    <w:rPr>
      <w:rFonts w:asciiTheme="majorHAnsi" w:eastAsiaTheme="majorEastAsia" w:hAnsiTheme="majorHAnsi" w:cstheme="majorBidi"/>
      <w:caps/>
      <w:color w:val="FFFFFF" w:themeColor="background1"/>
      <w:shd w:val="clear" w:color="auto" w:fill="00808C" w:themeFill="accent1"/>
    </w:rPr>
  </w:style>
  <w:style w:type="character" w:customStyle="1" w:styleId="Heading6Char">
    <w:name w:val="Heading 6 Char"/>
    <w:basedOn w:val="DefaultParagraphFont"/>
    <w:link w:val="Heading6"/>
    <w:uiPriority w:val="9"/>
    <w:rsid w:val="00A71DF6"/>
    <w:rPr>
      <w:rFonts w:eastAsiaTheme="majorEastAsia" w:cstheme="majorBidi"/>
      <w:color w:val="262626" w:themeColor="text1" w:themeTint="D9"/>
    </w:rPr>
  </w:style>
  <w:style w:type="character" w:styleId="IntenseEmphasis">
    <w:name w:val="Intense Emphasis"/>
    <w:basedOn w:val="DefaultParagraphFont"/>
    <w:uiPriority w:val="21"/>
    <w:qFormat/>
    <w:rsid w:val="00A71DF6"/>
    <w:rPr>
      <w:b/>
      <w:iCs/>
      <w:color w:val="00808C" w:themeColor="accent1"/>
    </w:rPr>
  </w:style>
  <w:style w:type="character" w:styleId="PlaceholderText">
    <w:name w:val="Placeholder Text"/>
    <w:basedOn w:val="DefaultParagraphFont"/>
    <w:uiPriority w:val="99"/>
    <w:semiHidden/>
    <w:rsid w:val="00A71DF6"/>
    <w:rPr>
      <w:color w:val="808080"/>
    </w:rPr>
  </w:style>
  <w:style w:type="paragraph" w:styleId="Footer">
    <w:name w:val="footer"/>
    <w:basedOn w:val="Normal"/>
    <w:link w:val="FooterChar"/>
    <w:uiPriority w:val="99"/>
    <w:unhideWhenUsed/>
    <w:rsid w:val="00A71DF6"/>
    <w:pPr>
      <w:spacing w:before="40" w:after="40" w:line="240" w:lineRule="auto"/>
    </w:pPr>
    <w:rPr>
      <w:caps/>
      <w:color w:val="2C854E" w:themeColor="accent2" w:themeShade="BF"/>
      <w:sz w:val="20"/>
    </w:rPr>
  </w:style>
  <w:style w:type="character" w:customStyle="1" w:styleId="FooterChar">
    <w:name w:val="Footer Char"/>
    <w:basedOn w:val="DefaultParagraphFont"/>
    <w:link w:val="Footer"/>
    <w:uiPriority w:val="99"/>
    <w:rsid w:val="00A71DF6"/>
    <w:rPr>
      <w:caps/>
      <w:color w:val="2C854E" w:themeColor="accent2" w:themeShade="BF"/>
      <w:sz w:val="20"/>
    </w:rPr>
  </w:style>
  <w:style w:type="paragraph" w:styleId="Header">
    <w:name w:val="header"/>
    <w:basedOn w:val="Normal"/>
    <w:link w:val="HeaderChar"/>
    <w:uiPriority w:val="99"/>
    <w:unhideWhenUsed/>
    <w:rsid w:val="00A71DF6"/>
    <w:pPr>
      <w:spacing w:before="40" w:after="40" w:line="240" w:lineRule="auto"/>
    </w:pPr>
    <w:rPr>
      <w:caps/>
      <w:color w:val="2C854E" w:themeColor="accent2" w:themeShade="BF"/>
      <w:sz w:val="20"/>
    </w:rPr>
  </w:style>
  <w:style w:type="character" w:customStyle="1" w:styleId="HeaderChar">
    <w:name w:val="Header Char"/>
    <w:basedOn w:val="DefaultParagraphFont"/>
    <w:link w:val="Header"/>
    <w:uiPriority w:val="99"/>
    <w:rsid w:val="00A71DF6"/>
    <w:rPr>
      <w:caps/>
      <w:color w:val="2C854E" w:themeColor="accent2" w:themeShade="BF"/>
      <w:sz w:val="20"/>
    </w:rPr>
  </w:style>
  <w:style w:type="character" w:customStyle="1" w:styleId="Heading8Char">
    <w:name w:val="Heading 8 Char"/>
    <w:basedOn w:val="DefaultParagraphFont"/>
    <w:link w:val="Heading8"/>
    <w:uiPriority w:val="9"/>
    <w:semiHidden/>
    <w:rsid w:val="00A71DF6"/>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A71DF6"/>
    <w:rPr>
      <w:rFonts w:asciiTheme="majorHAnsi" w:eastAsiaTheme="majorEastAsia" w:hAnsiTheme="majorHAnsi" w:cstheme="majorBidi"/>
      <w:i/>
      <w:iCs/>
      <w:color w:val="272727" w:themeColor="text1" w:themeTint="D8"/>
      <w:sz w:val="22"/>
      <w:szCs w:val="21"/>
    </w:rPr>
  </w:style>
  <w:style w:type="paragraph" w:styleId="TOCHeading">
    <w:name w:val="TOC Heading"/>
    <w:basedOn w:val="Heading1"/>
    <w:next w:val="Normal"/>
    <w:uiPriority w:val="39"/>
    <w:semiHidden/>
    <w:unhideWhenUsed/>
    <w:qFormat/>
    <w:rsid w:val="00A71DF6"/>
    <w:pPr>
      <w:outlineLvl w:val="9"/>
    </w:pPr>
    <w:rPr>
      <w:caps w:val="0"/>
    </w:rPr>
  </w:style>
  <w:style w:type="character" w:customStyle="1" w:styleId="Heading7Char">
    <w:name w:val="Heading 7 Char"/>
    <w:basedOn w:val="DefaultParagraphFont"/>
    <w:link w:val="Heading7"/>
    <w:uiPriority w:val="9"/>
    <w:rsid w:val="00A71DF6"/>
    <w:rPr>
      <w:rFonts w:asciiTheme="majorHAnsi" w:eastAsiaTheme="majorEastAsia" w:hAnsiTheme="majorHAnsi" w:cstheme="majorBidi"/>
      <w:i/>
      <w:iCs/>
      <w:color w:val="003F45" w:themeColor="accent1" w:themeShade="7F"/>
    </w:rPr>
  </w:style>
  <w:style w:type="paragraph" w:styleId="ListParagraph">
    <w:name w:val="List Paragraph"/>
    <w:basedOn w:val="Normal"/>
    <w:uiPriority w:val="34"/>
    <w:qFormat/>
    <w:rsid w:val="00DB345F"/>
    <w:pPr>
      <w:spacing w:after="200" w:line="276" w:lineRule="auto"/>
      <w:ind w:left="720"/>
      <w:contextualSpacing/>
    </w:pPr>
    <w:rPr>
      <w:rFonts w:ascii="Calibri" w:eastAsia="Calibri" w:hAnsi="Calibri" w:cs="Times New Roman"/>
      <w:color w:val="auto"/>
      <w:sz w:val="22"/>
      <w:szCs w:val="22"/>
      <w:lang w:eastAsia="en-US"/>
    </w:rPr>
  </w:style>
  <w:style w:type="paragraph" w:styleId="BalloonText">
    <w:name w:val="Balloon Text"/>
    <w:basedOn w:val="Normal"/>
    <w:link w:val="BalloonTextChar"/>
    <w:uiPriority w:val="99"/>
    <w:semiHidden/>
    <w:unhideWhenUsed/>
    <w:rsid w:val="00FE6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8F"/>
    <w:rPr>
      <w:rFonts w:ascii="Tahoma" w:hAnsi="Tahoma" w:cs="Tahoma"/>
      <w:sz w:val="16"/>
      <w:szCs w:val="16"/>
      <w:lang w:val="sq-AL"/>
    </w:rPr>
  </w:style>
  <w:style w:type="paragraph" w:styleId="NormalWeb">
    <w:name w:val="Normal (Web)"/>
    <w:basedOn w:val="Normal"/>
    <w:uiPriority w:val="99"/>
    <w:semiHidden/>
    <w:unhideWhenUsed/>
    <w:rsid w:val="004C4653"/>
    <w:pPr>
      <w:spacing w:before="100" w:beforeAutospacing="1" w:after="100" w:afterAutospacing="1" w:line="240" w:lineRule="auto"/>
    </w:pPr>
    <w:rPr>
      <w:rFonts w:ascii="Times New Roman" w:hAnsi="Times New Roman" w:cs="Times New Roman"/>
      <w:color w:val="auto"/>
      <w:lang w:val="en-US" w:eastAsia="en-US"/>
    </w:rPr>
  </w:style>
  <w:style w:type="character" w:styleId="Strong">
    <w:name w:val="Strong"/>
    <w:basedOn w:val="DefaultParagraphFont"/>
    <w:qFormat/>
    <w:rsid w:val="00FF0596"/>
    <w:rPr>
      <w:b/>
      <w:bCs/>
    </w:rPr>
  </w:style>
  <w:style w:type="character" w:customStyle="1" w:styleId="apple-style-span">
    <w:name w:val="apple-style-span"/>
    <w:basedOn w:val="DefaultParagraphFont"/>
    <w:rsid w:val="00FF0596"/>
  </w:style>
  <w:style w:type="table" w:customStyle="1" w:styleId="GridTable1Light1">
    <w:name w:val="Grid Table 1 Light1"/>
    <w:basedOn w:val="TableNormal"/>
    <w:uiPriority w:val="46"/>
    <w:rsid w:val="00A954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232510"/>
  </w:style>
  <w:style w:type="character" w:styleId="CommentReference">
    <w:name w:val="annotation reference"/>
    <w:basedOn w:val="DefaultParagraphFont"/>
    <w:uiPriority w:val="99"/>
    <w:semiHidden/>
    <w:unhideWhenUsed/>
    <w:rsid w:val="00A74756"/>
    <w:rPr>
      <w:sz w:val="16"/>
      <w:szCs w:val="16"/>
    </w:rPr>
  </w:style>
  <w:style w:type="paragraph" w:styleId="CommentText">
    <w:name w:val="annotation text"/>
    <w:basedOn w:val="Normal"/>
    <w:link w:val="CommentTextChar"/>
    <w:uiPriority w:val="99"/>
    <w:semiHidden/>
    <w:unhideWhenUsed/>
    <w:rsid w:val="00A74756"/>
    <w:pPr>
      <w:spacing w:line="240" w:lineRule="auto"/>
    </w:pPr>
    <w:rPr>
      <w:sz w:val="20"/>
      <w:szCs w:val="20"/>
    </w:rPr>
  </w:style>
  <w:style w:type="character" w:customStyle="1" w:styleId="CommentTextChar">
    <w:name w:val="Comment Text Char"/>
    <w:basedOn w:val="DefaultParagraphFont"/>
    <w:link w:val="CommentText"/>
    <w:uiPriority w:val="99"/>
    <w:semiHidden/>
    <w:rsid w:val="00A74756"/>
    <w:rPr>
      <w:sz w:val="20"/>
      <w:szCs w:val="20"/>
      <w:lang w:val="sq-AL"/>
    </w:rPr>
  </w:style>
  <w:style w:type="paragraph" w:styleId="CommentSubject">
    <w:name w:val="annotation subject"/>
    <w:basedOn w:val="CommentText"/>
    <w:next w:val="CommentText"/>
    <w:link w:val="CommentSubjectChar"/>
    <w:uiPriority w:val="99"/>
    <w:semiHidden/>
    <w:unhideWhenUsed/>
    <w:rsid w:val="00A74756"/>
    <w:rPr>
      <w:b/>
      <w:bCs/>
    </w:rPr>
  </w:style>
  <w:style w:type="character" w:customStyle="1" w:styleId="CommentSubjectChar">
    <w:name w:val="Comment Subject Char"/>
    <w:basedOn w:val="CommentTextChar"/>
    <w:link w:val="CommentSubject"/>
    <w:uiPriority w:val="99"/>
    <w:semiHidden/>
    <w:rsid w:val="00A74756"/>
    <w:rPr>
      <w:b/>
      <w:bCs/>
      <w:sz w:val="20"/>
      <w:szCs w:val="20"/>
      <w:lang w:val="sq-AL"/>
    </w:rPr>
  </w:style>
  <w:style w:type="paragraph" w:styleId="BodyText2">
    <w:name w:val="Body Text 2"/>
    <w:basedOn w:val="Normal"/>
    <w:link w:val="BodyText2Char"/>
    <w:rsid w:val="00834C9F"/>
    <w:pPr>
      <w:spacing w:after="120" w:line="480" w:lineRule="auto"/>
    </w:pPr>
    <w:rPr>
      <w:rFonts w:ascii="Times New Roman" w:eastAsia="Times New Roman" w:hAnsi="Times New Roman" w:cs="Times New Roman"/>
      <w:color w:val="auto"/>
      <w:lang w:val="en-US" w:eastAsia="en-US"/>
    </w:rPr>
  </w:style>
  <w:style w:type="character" w:customStyle="1" w:styleId="BodyText2Char">
    <w:name w:val="Body Text 2 Char"/>
    <w:basedOn w:val="DefaultParagraphFont"/>
    <w:link w:val="BodyText2"/>
    <w:rsid w:val="00834C9F"/>
    <w:rPr>
      <w:rFonts w:ascii="Times New Roman" w:eastAsia="Times New Roman" w:hAnsi="Times New Roman" w:cs="Times New Roman"/>
      <w:color w:val="auto"/>
      <w:lang w:eastAsia="en-US"/>
    </w:rPr>
  </w:style>
  <w:style w:type="character" w:styleId="Hyperlink">
    <w:name w:val="Hyperlink"/>
    <w:basedOn w:val="DefaultParagraphFont"/>
    <w:uiPriority w:val="99"/>
    <w:unhideWhenUsed/>
    <w:rsid w:val="00796FB9"/>
    <w:rPr>
      <w:color w:val="0563C1" w:themeColor="hyperlink"/>
      <w:u w:val="single"/>
    </w:rPr>
  </w:style>
  <w:style w:type="character" w:styleId="UnresolvedMention">
    <w:name w:val="Unresolved Mention"/>
    <w:basedOn w:val="DefaultParagraphFont"/>
    <w:uiPriority w:val="99"/>
    <w:semiHidden/>
    <w:unhideWhenUsed/>
    <w:rsid w:val="00796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354018">
      <w:bodyDiv w:val="1"/>
      <w:marLeft w:val="0"/>
      <w:marRight w:val="0"/>
      <w:marTop w:val="0"/>
      <w:marBottom w:val="0"/>
      <w:divBdr>
        <w:top w:val="none" w:sz="0" w:space="0" w:color="auto"/>
        <w:left w:val="none" w:sz="0" w:space="0" w:color="auto"/>
        <w:bottom w:val="none" w:sz="0" w:space="0" w:color="auto"/>
        <w:right w:val="none" w:sz="0" w:space="0" w:color="auto"/>
      </w:divBdr>
      <w:divsChild>
        <w:div w:id="636954085">
          <w:marLeft w:val="360"/>
          <w:marRight w:val="0"/>
          <w:marTop w:val="200"/>
          <w:marBottom w:val="0"/>
          <w:divBdr>
            <w:top w:val="none" w:sz="0" w:space="0" w:color="auto"/>
            <w:left w:val="none" w:sz="0" w:space="0" w:color="auto"/>
            <w:bottom w:val="none" w:sz="0" w:space="0" w:color="auto"/>
            <w:right w:val="none" w:sz="0" w:space="0" w:color="auto"/>
          </w:divBdr>
        </w:div>
        <w:div w:id="1530610153">
          <w:marLeft w:val="360"/>
          <w:marRight w:val="0"/>
          <w:marTop w:val="200"/>
          <w:marBottom w:val="0"/>
          <w:divBdr>
            <w:top w:val="none" w:sz="0" w:space="0" w:color="auto"/>
            <w:left w:val="none" w:sz="0" w:space="0" w:color="auto"/>
            <w:bottom w:val="none" w:sz="0" w:space="0" w:color="auto"/>
            <w:right w:val="none" w:sz="0" w:space="0" w:color="auto"/>
          </w:divBdr>
        </w:div>
      </w:divsChild>
    </w:div>
    <w:div w:id="665476877">
      <w:bodyDiv w:val="1"/>
      <w:marLeft w:val="0"/>
      <w:marRight w:val="0"/>
      <w:marTop w:val="0"/>
      <w:marBottom w:val="0"/>
      <w:divBdr>
        <w:top w:val="none" w:sz="0" w:space="0" w:color="auto"/>
        <w:left w:val="none" w:sz="0" w:space="0" w:color="auto"/>
        <w:bottom w:val="none" w:sz="0" w:space="0" w:color="auto"/>
        <w:right w:val="none" w:sz="0" w:space="0" w:color="auto"/>
      </w:divBdr>
      <w:divsChild>
        <w:div w:id="1218081918">
          <w:marLeft w:val="0"/>
          <w:marRight w:val="0"/>
          <w:marTop w:val="0"/>
          <w:marBottom w:val="0"/>
          <w:divBdr>
            <w:top w:val="none" w:sz="0" w:space="0" w:color="auto"/>
            <w:left w:val="none" w:sz="0" w:space="0" w:color="auto"/>
            <w:bottom w:val="none" w:sz="0" w:space="0" w:color="auto"/>
            <w:right w:val="none" w:sz="0" w:space="0" w:color="auto"/>
          </w:divBdr>
          <w:divsChild>
            <w:div w:id="296034168">
              <w:marLeft w:val="0"/>
              <w:marRight w:val="0"/>
              <w:marTop w:val="0"/>
              <w:marBottom w:val="0"/>
              <w:divBdr>
                <w:top w:val="none" w:sz="0" w:space="0" w:color="auto"/>
                <w:left w:val="none" w:sz="0" w:space="0" w:color="auto"/>
                <w:bottom w:val="none" w:sz="0" w:space="0" w:color="auto"/>
                <w:right w:val="none" w:sz="0" w:space="0" w:color="auto"/>
              </w:divBdr>
              <w:divsChild>
                <w:div w:id="4951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698747">
      <w:bodyDiv w:val="1"/>
      <w:marLeft w:val="0"/>
      <w:marRight w:val="0"/>
      <w:marTop w:val="0"/>
      <w:marBottom w:val="0"/>
      <w:divBdr>
        <w:top w:val="none" w:sz="0" w:space="0" w:color="auto"/>
        <w:left w:val="none" w:sz="0" w:space="0" w:color="auto"/>
        <w:bottom w:val="none" w:sz="0" w:space="0" w:color="auto"/>
        <w:right w:val="none" w:sz="0" w:space="0" w:color="auto"/>
      </w:divBdr>
    </w:div>
    <w:div w:id="1392923673">
      <w:bodyDiv w:val="1"/>
      <w:marLeft w:val="0"/>
      <w:marRight w:val="0"/>
      <w:marTop w:val="0"/>
      <w:marBottom w:val="0"/>
      <w:divBdr>
        <w:top w:val="none" w:sz="0" w:space="0" w:color="auto"/>
        <w:left w:val="none" w:sz="0" w:space="0" w:color="auto"/>
        <w:bottom w:val="none" w:sz="0" w:space="0" w:color="auto"/>
        <w:right w:val="none" w:sz="0" w:space="0" w:color="auto"/>
      </w:divBdr>
      <w:divsChild>
        <w:div w:id="2137528274">
          <w:marLeft w:val="0"/>
          <w:marRight w:val="0"/>
          <w:marTop w:val="0"/>
          <w:marBottom w:val="0"/>
          <w:divBdr>
            <w:top w:val="none" w:sz="0" w:space="0" w:color="auto"/>
            <w:left w:val="none" w:sz="0" w:space="0" w:color="auto"/>
            <w:bottom w:val="none" w:sz="0" w:space="0" w:color="auto"/>
            <w:right w:val="none" w:sz="0" w:space="0" w:color="auto"/>
          </w:divBdr>
          <w:divsChild>
            <w:div w:id="1671911934">
              <w:marLeft w:val="0"/>
              <w:marRight w:val="0"/>
              <w:marTop w:val="0"/>
              <w:marBottom w:val="0"/>
              <w:divBdr>
                <w:top w:val="none" w:sz="0" w:space="0" w:color="auto"/>
                <w:left w:val="none" w:sz="0" w:space="0" w:color="auto"/>
                <w:bottom w:val="none" w:sz="0" w:space="0" w:color="auto"/>
                <w:right w:val="none" w:sz="0" w:space="0" w:color="auto"/>
              </w:divBdr>
              <w:divsChild>
                <w:div w:id="1063679884">
                  <w:marLeft w:val="0"/>
                  <w:marRight w:val="0"/>
                  <w:marTop w:val="0"/>
                  <w:marBottom w:val="0"/>
                  <w:divBdr>
                    <w:top w:val="none" w:sz="0" w:space="0" w:color="auto"/>
                    <w:left w:val="none" w:sz="0" w:space="0" w:color="auto"/>
                    <w:bottom w:val="none" w:sz="0" w:space="0" w:color="auto"/>
                    <w:right w:val="none" w:sz="0" w:space="0" w:color="auto"/>
                  </w:divBdr>
                  <w:divsChild>
                    <w:div w:id="1006984317">
                      <w:marLeft w:val="0"/>
                      <w:marRight w:val="0"/>
                      <w:marTop w:val="0"/>
                      <w:marBottom w:val="0"/>
                      <w:divBdr>
                        <w:top w:val="none" w:sz="0" w:space="0" w:color="auto"/>
                        <w:left w:val="none" w:sz="0" w:space="0" w:color="auto"/>
                        <w:bottom w:val="none" w:sz="0" w:space="0" w:color="auto"/>
                        <w:right w:val="none" w:sz="0" w:space="0" w:color="auto"/>
                      </w:divBdr>
                      <w:divsChild>
                        <w:div w:id="1112358064">
                          <w:marLeft w:val="0"/>
                          <w:marRight w:val="0"/>
                          <w:marTop w:val="0"/>
                          <w:marBottom w:val="0"/>
                          <w:divBdr>
                            <w:top w:val="none" w:sz="0" w:space="0" w:color="auto"/>
                            <w:left w:val="none" w:sz="0" w:space="0" w:color="auto"/>
                            <w:bottom w:val="none" w:sz="0" w:space="0" w:color="auto"/>
                            <w:right w:val="none" w:sz="0" w:space="0" w:color="auto"/>
                          </w:divBdr>
                          <w:divsChild>
                            <w:div w:id="1577201726">
                              <w:marLeft w:val="-225"/>
                              <w:marRight w:val="-225"/>
                              <w:marTop w:val="0"/>
                              <w:marBottom w:val="0"/>
                              <w:divBdr>
                                <w:top w:val="none" w:sz="0" w:space="0" w:color="auto"/>
                                <w:left w:val="none" w:sz="0" w:space="0" w:color="auto"/>
                                <w:bottom w:val="none" w:sz="0" w:space="0" w:color="auto"/>
                                <w:right w:val="none" w:sz="0" w:space="0" w:color="auto"/>
                              </w:divBdr>
                              <w:divsChild>
                                <w:div w:id="1129012136">
                                  <w:marLeft w:val="0"/>
                                  <w:marRight w:val="0"/>
                                  <w:marTop w:val="0"/>
                                  <w:marBottom w:val="0"/>
                                  <w:divBdr>
                                    <w:top w:val="none" w:sz="0" w:space="0" w:color="auto"/>
                                    <w:left w:val="none" w:sz="0" w:space="0" w:color="auto"/>
                                    <w:bottom w:val="none" w:sz="0" w:space="0" w:color="auto"/>
                                    <w:right w:val="none" w:sz="0" w:space="0" w:color="auto"/>
                                  </w:divBdr>
                                  <w:divsChild>
                                    <w:div w:id="4290670">
                                      <w:marLeft w:val="0"/>
                                      <w:marRight w:val="0"/>
                                      <w:marTop w:val="0"/>
                                      <w:marBottom w:val="0"/>
                                      <w:divBdr>
                                        <w:top w:val="none" w:sz="0" w:space="0" w:color="auto"/>
                                        <w:left w:val="none" w:sz="0" w:space="0" w:color="auto"/>
                                        <w:bottom w:val="none" w:sz="0" w:space="0" w:color="auto"/>
                                        <w:right w:val="none" w:sz="0" w:space="0" w:color="auto"/>
                                      </w:divBdr>
                                      <w:divsChild>
                                        <w:div w:id="939144829">
                                          <w:marLeft w:val="0"/>
                                          <w:marRight w:val="0"/>
                                          <w:marTop w:val="0"/>
                                          <w:marBottom w:val="0"/>
                                          <w:divBdr>
                                            <w:top w:val="none" w:sz="0" w:space="0" w:color="auto"/>
                                            <w:left w:val="none" w:sz="0" w:space="0" w:color="auto"/>
                                            <w:bottom w:val="none" w:sz="0" w:space="0" w:color="auto"/>
                                            <w:right w:val="none" w:sz="0" w:space="0" w:color="auto"/>
                                          </w:divBdr>
                                          <w:divsChild>
                                            <w:div w:id="1922137432">
                                              <w:marLeft w:val="0"/>
                                              <w:marRight w:val="0"/>
                                              <w:marTop w:val="0"/>
                                              <w:marBottom w:val="0"/>
                                              <w:divBdr>
                                                <w:top w:val="none" w:sz="0" w:space="0" w:color="auto"/>
                                                <w:left w:val="none" w:sz="0" w:space="0" w:color="auto"/>
                                                <w:bottom w:val="none" w:sz="0" w:space="0" w:color="auto"/>
                                                <w:right w:val="none" w:sz="0" w:space="0" w:color="auto"/>
                                              </w:divBdr>
                                              <w:divsChild>
                                                <w:div w:id="135951978">
                                                  <w:marLeft w:val="0"/>
                                                  <w:marRight w:val="0"/>
                                                  <w:marTop w:val="0"/>
                                                  <w:marBottom w:val="0"/>
                                                  <w:divBdr>
                                                    <w:top w:val="none" w:sz="0" w:space="0" w:color="auto"/>
                                                    <w:left w:val="none" w:sz="0" w:space="0" w:color="auto"/>
                                                    <w:bottom w:val="none" w:sz="0" w:space="0" w:color="auto"/>
                                                    <w:right w:val="none" w:sz="0" w:space="0" w:color="auto"/>
                                                  </w:divBdr>
                                                  <w:divsChild>
                                                    <w:div w:id="600139213">
                                                      <w:marLeft w:val="0"/>
                                                      <w:marRight w:val="0"/>
                                                      <w:marTop w:val="0"/>
                                                      <w:marBottom w:val="0"/>
                                                      <w:divBdr>
                                                        <w:top w:val="none" w:sz="0" w:space="0" w:color="auto"/>
                                                        <w:left w:val="none" w:sz="0" w:space="0" w:color="auto"/>
                                                        <w:bottom w:val="none" w:sz="0" w:space="0" w:color="auto"/>
                                                        <w:right w:val="none" w:sz="0" w:space="0" w:color="auto"/>
                                                      </w:divBdr>
                                                      <w:divsChild>
                                                        <w:div w:id="904602861">
                                                          <w:marLeft w:val="0"/>
                                                          <w:marRight w:val="0"/>
                                                          <w:marTop w:val="0"/>
                                                          <w:marBottom w:val="0"/>
                                                          <w:divBdr>
                                                            <w:top w:val="none" w:sz="0" w:space="0" w:color="auto"/>
                                                            <w:left w:val="none" w:sz="0" w:space="0" w:color="auto"/>
                                                            <w:bottom w:val="none" w:sz="0" w:space="0" w:color="auto"/>
                                                            <w:right w:val="none" w:sz="0" w:space="0" w:color="auto"/>
                                                          </w:divBdr>
                                                          <w:divsChild>
                                                            <w:div w:id="13399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6050895">
      <w:bodyDiv w:val="1"/>
      <w:marLeft w:val="0"/>
      <w:marRight w:val="0"/>
      <w:marTop w:val="0"/>
      <w:marBottom w:val="0"/>
      <w:divBdr>
        <w:top w:val="none" w:sz="0" w:space="0" w:color="auto"/>
        <w:left w:val="none" w:sz="0" w:space="0" w:color="auto"/>
        <w:bottom w:val="none" w:sz="0" w:space="0" w:color="auto"/>
        <w:right w:val="none" w:sz="0" w:space="0" w:color="auto"/>
      </w:divBdr>
    </w:div>
    <w:div w:id="1419787516">
      <w:bodyDiv w:val="1"/>
      <w:marLeft w:val="0"/>
      <w:marRight w:val="0"/>
      <w:marTop w:val="0"/>
      <w:marBottom w:val="0"/>
      <w:divBdr>
        <w:top w:val="none" w:sz="0" w:space="0" w:color="auto"/>
        <w:left w:val="none" w:sz="0" w:space="0" w:color="auto"/>
        <w:bottom w:val="none" w:sz="0" w:space="0" w:color="auto"/>
        <w:right w:val="none" w:sz="0" w:space="0" w:color="auto"/>
      </w:divBdr>
      <w:divsChild>
        <w:div w:id="1705130180">
          <w:marLeft w:val="0"/>
          <w:marRight w:val="0"/>
          <w:marTop w:val="0"/>
          <w:marBottom w:val="0"/>
          <w:divBdr>
            <w:top w:val="none" w:sz="0" w:space="0" w:color="auto"/>
            <w:left w:val="none" w:sz="0" w:space="0" w:color="auto"/>
            <w:bottom w:val="none" w:sz="0" w:space="0" w:color="auto"/>
            <w:right w:val="none" w:sz="0" w:space="0" w:color="auto"/>
          </w:divBdr>
          <w:divsChild>
            <w:div w:id="1120563344">
              <w:marLeft w:val="0"/>
              <w:marRight w:val="0"/>
              <w:marTop w:val="0"/>
              <w:marBottom w:val="0"/>
              <w:divBdr>
                <w:top w:val="none" w:sz="0" w:space="0" w:color="auto"/>
                <w:left w:val="none" w:sz="0" w:space="0" w:color="auto"/>
                <w:bottom w:val="none" w:sz="0" w:space="0" w:color="auto"/>
                <w:right w:val="none" w:sz="0" w:space="0" w:color="auto"/>
              </w:divBdr>
              <w:divsChild>
                <w:div w:id="11209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76624">
      <w:bodyDiv w:val="1"/>
      <w:marLeft w:val="0"/>
      <w:marRight w:val="0"/>
      <w:marTop w:val="0"/>
      <w:marBottom w:val="0"/>
      <w:divBdr>
        <w:top w:val="none" w:sz="0" w:space="0" w:color="auto"/>
        <w:left w:val="none" w:sz="0" w:space="0" w:color="auto"/>
        <w:bottom w:val="none" w:sz="0" w:space="0" w:color="auto"/>
        <w:right w:val="none" w:sz="0" w:space="0" w:color="auto"/>
      </w:divBdr>
      <w:divsChild>
        <w:div w:id="887691164">
          <w:marLeft w:val="360"/>
          <w:marRight w:val="0"/>
          <w:marTop w:val="200"/>
          <w:marBottom w:val="0"/>
          <w:divBdr>
            <w:top w:val="none" w:sz="0" w:space="0" w:color="auto"/>
            <w:left w:val="none" w:sz="0" w:space="0" w:color="auto"/>
            <w:bottom w:val="none" w:sz="0" w:space="0" w:color="auto"/>
            <w:right w:val="none" w:sz="0" w:space="0" w:color="auto"/>
          </w:divBdr>
        </w:div>
      </w:divsChild>
    </w:div>
    <w:div w:id="1577590061">
      <w:bodyDiv w:val="1"/>
      <w:marLeft w:val="0"/>
      <w:marRight w:val="0"/>
      <w:marTop w:val="0"/>
      <w:marBottom w:val="0"/>
      <w:divBdr>
        <w:top w:val="none" w:sz="0" w:space="0" w:color="auto"/>
        <w:left w:val="none" w:sz="0" w:space="0" w:color="auto"/>
        <w:bottom w:val="none" w:sz="0" w:space="0" w:color="auto"/>
        <w:right w:val="none" w:sz="0" w:space="0" w:color="auto"/>
      </w:divBdr>
    </w:div>
    <w:div w:id="1650667142">
      <w:bodyDiv w:val="1"/>
      <w:marLeft w:val="0"/>
      <w:marRight w:val="0"/>
      <w:marTop w:val="0"/>
      <w:marBottom w:val="0"/>
      <w:divBdr>
        <w:top w:val="none" w:sz="0" w:space="0" w:color="auto"/>
        <w:left w:val="none" w:sz="0" w:space="0" w:color="auto"/>
        <w:bottom w:val="none" w:sz="0" w:space="0" w:color="auto"/>
        <w:right w:val="none" w:sz="0" w:space="0" w:color="auto"/>
      </w:divBdr>
      <w:divsChild>
        <w:div w:id="244992705">
          <w:marLeft w:val="0"/>
          <w:marRight w:val="0"/>
          <w:marTop w:val="0"/>
          <w:marBottom w:val="0"/>
          <w:divBdr>
            <w:top w:val="none" w:sz="0" w:space="0" w:color="auto"/>
            <w:left w:val="none" w:sz="0" w:space="0" w:color="auto"/>
            <w:bottom w:val="none" w:sz="0" w:space="0" w:color="auto"/>
            <w:right w:val="none" w:sz="0" w:space="0" w:color="auto"/>
          </w:divBdr>
          <w:divsChild>
            <w:div w:id="31729797">
              <w:marLeft w:val="0"/>
              <w:marRight w:val="0"/>
              <w:marTop w:val="0"/>
              <w:marBottom w:val="0"/>
              <w:divBdr>
                <w:top w:val="none" w:sz="0" w:space="0" w:color="auto"/>
                <w:left w:val="none" w:sz="0" w:space="0" w:color="auto"/>
                <w:bottom w:val="none" w:sz="0" w:space="0" w:color="auto"/>
                <w:right w:val="none" w:sz="0" w:space="0" w:color="auto"/>
              </w:divBdr>
              <w:divsChild>
                <w:div w:id="38476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092">
      <w:bodyDiv w:val="1"/>
      <w:marLeft w:val="0"/>
      <w:marRight w:val="0"/>
      <w:marTop w:val="0"/>
      <w:marBottom w:val="0"/>
      <w:divBdr>
        <w:top w:val="none" w:sz="0" w:space="0" w:color="auto"/>
        <w:left w:val="none" w:sz="0" w:space="0" w:color="auto"/>
        <w:bottom w:val="none" w:sz="0" w:space="0" w:color="auto"/>
        <w:right w:val="none" w:sz="0" w:space="0" w:color="auto"/>
      </w:divBdr>
    </w:div>
    <w:div w:id="2131892651">
      <w:bodyDiv w:val="1"/>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 w:id="1744794917">
          <w:marLeft w:val="0"/>
          <w:marRight w:val="0"/>
          <w:marTop w:val="0"/>
          <w:marBottom w:val="0"/>
          <w:divBdr>
            <w:top w:val="none" w:sz="0" w:space="0" w:color="auto"/>
            <w:left w:val="none" w:sz="0" w:space="0" w:color="auto"/>
            <w:bottom w:val="none" w:sz="0" w:space="0" w:color="auto"/>
            <w:right w:val="none" w:sz="0" w:space="0" w:color="auto"/>
          </w:divBdr>
        </w:div>
        <w:div w:id="79726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hart" Target="charts/chart2.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7.jp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chart" Target="charts/chart3.xm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K\AppData\Roaming\Microsoft\Templates\Newsletter%20with%20heading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nvera.kacaniku\Desktop\Gripi%202024-2025\gripi%20me%20vite%20%20dhe%20rezultate,%20%202012-2023,%20grafikonet_Arian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ranvera.kacaniku\Desktop\Gripi%202024-2025\Data%20Gripi%202024-2025_Java%2040-2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Ecuria e Influencës sezonale (ILI) në Kosovë,  </a:t>
            </a:r>
            <a:endParaRPr lang="en-US" sz="1400">
              <a:solidFill>
                <a:sysClr val="windowText" lastClr="000000"/>
              </a:solidFill>
              <a:effectLst/>
              <a:latin typeface="Times New Roman" panose="02020603050405020304" pitchFamily="18" charset="0"/>
              <a:cs typeface="Times New Roman" panose="02020603050405020304" pitchFamily="18" charset="0"/>
            </a:endParaRPr>
          </a:p>
          <a:p>
            <a:pPr>
              <a:defRPr>
                <a:solidFill>
                  <a:sysClr val="windowText" lastClr="000000"/>
                </a:solidFill>
                <a:latin typeface="Times New Roman" panose="02020603050405020304" pitchFamily="18" charset="0"/>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sezonat 2020/2021 - 2024/2025</a:t>
            </a:r>
            <a:endParaRPr lang="en-US"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6.6222908975391001E-2"/>
          <c:y val="0.26687206776877526"/>
          <c:w val="0.93092184276025425"/>
          <c:h val="0.47931532390791826"/>
        </c:manualLayout>
      </c:layout>
      <c:lineChart>
        <c:grouping val="standard"/>
        <c:varyColors val="0"/>
        <c:ser>
          <c:idx val="0"/>
          <c:order val="0"/>
          <c:tx>
            <c:strRef>
              <c:f>'2013-2014 deri 2017-2018'!$AK$48</c:f>
              <c:strCache>
                <c:ptCount val="1"/>
                <c:pt idx="0">
                  <c:v>2020/2021</c:v>
                </c:pt>
              </c:strCache>
            </c:strRef>
          </c:tx>
          <c:spPr>
            <a:ln w="28575" cap="rnd">
              <a:solidFill>
                <a:schemeClr val="accent1"/>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2017-2018'!$AK$49:$AK$81</c:f>
              <c:numCache>
                <c:formatCode>General</c:formatCode>
                <c:ptCount val="33"/>
                <c:pt idx="0">
                  <c:v>204</c:v>
                </c:pt>
                <c:pt idx="1">
                  <c:v>365</c:v>
                </c:pt>
                <c:pt idx="2">
                  <c:v>345</c:v>
                </c:pt>
                <c:pt idx="3">
                  <c:v>324</c:v>
                </c:pt>
                <c:pt idx="4">
                  <c:v>434</c:v>
                </c:pt>
                <c:pt idx="5">
                  <c:v>254</c:v>
                </c:pt>
                <c:pt idx="6">
                  <c:v>599</c:v>
                </c:pt>
                <c:pt idx="7">
                  <c:v>154</c:v>
                </c:pt>
                <c:pt idx="8">
                  <c:v>458</c:v>
                </c:pt>
                <c:pt idx="9">
                  <c:v>438</c:v>
                </c:pt>
                <c:pt idx="10">
                  <c:v>537</c:v>
                </c:pt>
                <c:pt idx="11">
                  <c:v>427</c:v>
                </c:pt>
                <c:pt idx="12">
                  <c:v>404</c:v>
                </c:pt>
                <c:pt idx="13">
                  <c:v>327</c:v>
                </c:pt>
                <c:pt idx="14">
                  <c:v>421</c:v>
                </c:pt>
                <c:pt idx="15">
                  <c:v>563</c:v>
                </c:pt>
                <c:pt idx="16">
                  <c:v>426</c:v>
                </c:pt>
                <c:pt idx="17">
                  <c:v>560</c:v>
                </c:pt>
                <c:pt idx="18">
                  <c:v>694</c:v>
                </c:pt>
                <c:pt idx="19">
                  <c:v>481</c:v>
                </c:pt>
                <c:pt idx="20">
                  <c:v>388</c:v>
                </c:pt>
                <c:pt idx="21">
                  <c:v>941</c:v>
                </c:pt>
                <c:pt idx="22">
                  <c:v>751</c:v>
                </c:pt>
                <c:pt idx="23">
                  <c:v>902</c:v>
                </c:pt>
                <c:pt idx="24">
                  <c:v>778</c:v>
                </c:pt>
                <c:pt idx="25">
                  <c:v>439</c:v>
                </c:pt>
                <c:pt idx="26">
                  <c:v>401</c:v>
                </c:pt>
                <c:pt idx="27">
                  <c:v>343</c:v>
                </c:pt>
                <c:pt idx="28">
                  <c:v>408</c:v>
                </c:pt>
                <c:pt idx="29">
                  <c:v>245</c:v>
                </c:pt>
                <c:pt idx="30">
                  <c:v>190</c:v>
                </c:pt>
                <c:pt idx="31">
                  <c:v>174</c:v>
                </c:pt>
                <c:pt idx="32">
                  <c:v>147</c:v>
                </c:pt>
              </c:numCache>
            </c:numRef>
          </c:val>
          <c:smooth val="0"/>
          <c:extLst>
            <c:ext xmlns:c16="http://schemas.microsoft.com/office/drawing/2014/chart" uri="{C3380CC4-5D6E-409C-BE32-E72D297353CC}">
              <c16:uniqueId val="{00000000-3EE1-4636-81CE-B013A691800B}"/>
            </c:ext>
          </c:extLst>
        </c:ser>
        <c:ser>
          <c:idx val="1"/>
          <c:order val="1"/>
          <c:tx>
            <c:strRef>
              <c:f>'2013-2014 deri 2017-2018'!$AL$48</c:f>
              <c:strCache>
                <c:ptCount val="1"/>
                <c:pt idx="0">
                  <c:v>2021/2022</c:v>
                </c:pt>
              </c:strCache>
            </c:strRef>
          </c:tx>
          <c:spPr>
            <a:ln w="28575" cap="rnd">
              <a:solidFill>
                <a:schemeClr val="accent2"/>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2017-2018'!$AL$49:$AL$81</c:f>
              <c:numCache>
                <c:formatCode>General</c:formatCode>
                <c:ptCount val="33"/>
                <c:pt idx="0">
                  <c:v>538</c:v>
                </c:pt>
                <c:pt idx="1">
                  <c:v>513</c:v>
                </c:pt>
                <c:pt idx="2">
                  <c:v>696</c:v>
                </c:pt>
                <c:pt idx="3">
                  <c:v>828</c:v>
                </c:pt>
                <c:pt idx="4">
                  <c:v>1034</c:v>
                </c:pt>
                <c:pt idx="5">
                  <c:v>969</c:v>
                </c:pt>
                <c:pt idx="6">
                  <c:v>1206</c:v>
                </c:pt>
                <c:pt idx="7">
                  <c:v>1597</c:v>
                </c:pt>
                <c:pt idx="8">
                  <c:v>2398</c:v>
                </c:pt>
                <c:pt idx="9">
                  <c:v>5998</c:v>
                </c:pt>
                <c:pt idx="10">
                  <c:v>8440</c:v>
                </c:pt>
                <c:pt idx="11">
                  <c:v>6975</c:v>
                </c:pt>
                <c:pt idx="12">
                  <c:v>4510</c:v>
                </c:pt>
                <c:pt idx="13">
                  <c:v>4616</c:v>
                </c:pt>
                <c:pt idx="14">
                  <c:v>1943</c:v>
                </c:pt>
                <c:pt idx="15">
                  <c:v>3871</c:v>
                </c:pt>
                <c:pt idx="16">
                  <c:v>4411</c:v>
                </c:pt>
                <c:pt idx="17">
                  <c:v>3138</c:v>
                </c:pt>
                <c:pt idx="18">
                  <c:v>2255</c:v>
                </c:pt>
                <c:pt idx="19">
                  <c:v>1821</c:v>
                </c:pt>
                <c:pt idx="20">
                  <c:v>1821</c:v>
                </c:pt>
                <c:pt idx="21">
                  <c:v>1420</c:v>
                </c:pt>
                <c:pt idx="22">
                  <c:v>1585</c:v>
                </c:pt>
                <c:pt idx="23">
                  <c:v>1515</c:v>
                </c:pt>
                <c:pt idx="24">
                  <c:v>1542</c:v>
                </c:pt>
                <c:pt idx="25">
                  <c:v>1000</c:v>
                </c:pt>
                <c:pt idx="26">
                  <c:v>1296</c:v>
                </c:pt>
                <c:pt idx="27">
                  <c:v>1557</c:v>
                </c:pt>
                <c:pt idx="28">
                  <c:v>1018</c:v>
                </c:pt>
                <c:pt idx="29">
                  <c:v>916</c:v>
                </c:pt>
                <c:pt idx="30">
                  <c:v>1081</c:v>
                </c:pt>
                <c:pt idx="31">
                  <c:v>1316</c:v>
                </c:pt>
                <c:pt idx="32">
                  <c:v>1006</c:v>
                </c:pt>
              </c:numCache>
            </c:numRef>
          </c:val>
          <c:smooth val="0"/>
          <c:extLst>
            <c:ext xmlns:c16="http://schemas.microsoft.com/office/drawing/2014/chart" uri="{C3380CC4-5D6E-409C-BE32-E72D297353CC}">
              <c16:uniqueId val="{00000001-3EE1-4636-81CE-B013A691800B}"/>
            </c:ext>
          </c:extLst>
        </c:ser>
        <c:ser>
          <c:idx val="2"/>
          <c:order val="2"/>
          <c:tx>
            <c:strRef>
              <c:f>'2013-2014 deri 2017-2018'!$AM$48</c:f>
              <c:strCache>
                <c:ptCount val="1"/>
                <c:pt idx="0">
                  <c:v>2022/2023</c:v>
                </c:pt>
              </c:strCache>
            </c:strRef>
          </c:tx>
          <c:spPr>
            <a:ln w="28575" cap="rnd">
              <a:solidFill>
                <a:schemeClr val="accent3"/>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2017-2018'!$AM$49:$AM$81</c:f>
              <c:numCache>
                <c:formatCode>General</c:formatCode>
                <c:ptCount val="33"/>
                <c:pt idx="0">
                  <c:v>2000</c:v>
                </c:pt>
                <c:pt idx="1">
                  <c:v>1226</c:v>
                </c:pt>
                <c:pt idx="2">
                  <c:v>1383</c:v>
                </c:pt>
                <c:pt idx="3">
                  <c:v>1377</c:v>
                </c:pt>
                <c:pt idx="4">
                  <c:v>1420</c:v>
                </c:pt>
                <c:pt idx="5">
                  <c:v>1534</c:v>
                </c:pt>
                <c:pt idx="6">
                  <c:v>1983</c:v>
                </c:pt>
                <c:pt idx="7">
                  <c:v>1871</c:v>
                </c:pt>
                <c:pt idx="8">
                  <c:v>2175</c:v>
                </c:pt>
                <c:pt idx="9">
                  <c:v>2233</c:v>
                </c:pt>
                <c:pt idx="10">
                  <c:v>2382</c:v>
                </c:pt>
                <c:pt idx="11">
                  <c:v>2377</c:v>
                </c:pt>
                <c:pt idx="12">
                  <c:v>1871</c:v>
                </c:pt>
                <c:pt idx="13">
                  <c:v>3138</c:v>
                </c:pt>
                <c:pt idx="14">
                  <c:v>4493</c:v>
                </c:pt>
                <c:pt idx="15">
                  <c:v>4766</c:v>
                </c:pt>
                <c:pt idx="16">
                  <c:v>4749</c:v>
                </c:pt>
                <c:pt idx="17">
                  <c:v>4272</c:v>
                </c:pt>
                <c:pt idx="18">
                  <c:v>4131</c:v>
                </c:pt>
                <c:pt idx="19">
                  <c:v>4547</c:v>
                </c:pt>
                <c:pt idx="20">
                  <c:v>4368</c:v>
                </c:pt>
                <c:pt idx="21">
                  <c:v>3968</c:v>
                </c:pt>
                <c:pt idx="22">
                  <c:v>3550</c:v>
                </c:pt>
                <c:pt idx="23">
                  <c:v>3346</c:v>
                </c:pt>
                <c:pt idx="24">
                  <c:v>3236</c:v>
                </c:pt>
                <c:pt idx="25">
                  <c:v>3142</c:v>
                </c:pt>
                <c:pt idx="26">
                  <c:v>1484</c:v>
                </c:pt>
                <c:pt idx="27">
                  <c:v>1846</c:v>
                </c:pt>
                <c:pt idx="28">
                  <c:v>1468</c:v>
                </c:pt>
                <c:pt idx="29">
                  <c:v>1004</c:v>
                </c:pt>
                <c:pt idx="30">
                  <c:v>1412</c:v>
                </c:pt>
                <c:pt idx="31">
                  <c:v>1188</c:v>
                </c:pt>
                <c:pt idx="32">
                  <c:v>1297</c:v>
                </c:pt>
              </c:numCache>
            </c:numRef>
          </c:val>
          <c:smooth val="0"/>
          <c:extLst>
            <c:ext xmlns:c16="http://schemas.microsoft.com/office/drawing/2014/chart" uri="{C3380CC4-5D6E-409C-BE32-E72D297353CC}">
              <c16:uniqueId val="{00000002-3EE1-4636-81CE-B013A691800B}"/>
            </c:ext>
          </c:extLst>
        </c:ser>
        <c:ser>
          <c:idx val="3"/>
          <c:order val="3"/>
          <c:tx>
            <c:strRef>
              <c:f>'2013-2014 deri 2017-2018'!$AN$48</c:f>
              <c:strCache>
                <c:ptCount val="1"/>
                <c:pt idx="0">
                  <c:v>2023/2024</c:v>
                </c:pt>
              </c:strCache>
            </c:strRef>
          </c:tx>
          <c:spPr>
            <a:ln w="28575" cap="rnd">
              <a:solidFill>
                <a:schemeClr val="accent4"/>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2017-2018'!$AN$49:$AN$81</c:f>
              <c:numCache>
                <c:formatCode>General</c:formatCode>
                <c:ptCount val="33"/>
                <c:pt idx="0">
                  <c:v>1486</c:v>
                </c:pt>
                <c:pt idx="1">
                  <c:v>1809</c:v>
                </c:pt>
                <c:pt idx="2">
                  <c:v>2486</c:v>
                </c:pt>
                <c:pt idx="3">
                  <c:v>2129</c:v>
                </c:pt>
                <c:pt idx="4">
                  <c:v>2301</c:v>
                </c:pt>
                <c:pt idx="5">
                  <c:v>2478</c:v>
                </c:pt>
                <c:pt idx="6">
                  <c:v>2457</c:v>
                </c:pt>
                <c:pt idx="7">
                  <c:v>2364</c:v>
                </c:pt>
                <c:pt idx="8">
                  <c:v>2749</c:v>
                </c:pt>
                <c:pt idx="9">
                  <c:v>3144</c:v>
                </c:pt>
                <c:pt idx="10">
                  <c:v>3749</c:v>
                </c:pt>
                <c:pt idx="11">
                  <c:v>3436</c:v>
                </c:pt>
                <c:pt idx="12">
                  <c:v>2175</c:v>
                </c:pt>
                <c:pt idx="13">
                  <c:v>5713</c:v>
                </c:pt>
                <c:pt idx="14">
                  <c:v>6730</c:v>
                </c:pt>
                <c:pt idx="15">
                  <c:v>6578</c:v>
                </c:pt>
                <c:pt idx="16">
                  <c:v>5318</c:v>
                </c:pt>
                <c:pt idx="17">
                  <c:v>4466</c:v>
                </c:pt>
                <c:pt idx="18">
                  <c:v>4014</c:v>
                </c:pt>
                <c:pt idx="19">
                  <c:v>3099</c:v>
                </c:pt>
                <c:pt idx="20">
                  <c:v>2941</c:v>
                </c:pt>
                <c:pt idx="21">
                  <c:v>3146</c:v>
                </c:pt>
                <c:pt idx="22">
                  <c:v>2988</c:v>
                </c:pt>
                <c:pt idx="23">
                  <c:v>2755</c:v>
                </c:pt>
                <c:pt idx="24">
                  <c:v>3047</c:v>
                </c:pt>
                <c:pt idx="25">
                  <c:v>2536</c:v>
                </c:pt>
              </c:numCache>
            </c:numRef>
          </c:val>
          <c:smooth val="0"/>
          <c:extLst>
            <c:ext xmlns:c16="http://schemas.microsoft.com/office/drawing/2014/chart" uri="{C3380CC4-5D6E-409C-BE32-E72D297353CC}">
              <c16:uniqueId val="{00000003-3EE1-4636-81CE-B013A691800B}"/>
            </c:ext>
          </c:extLst>
        </c:ser>
        <c:ser>
          <c:idx val="4"/>
          <c:order val="4"/>
          <c:tx>
            <c:strRef>
              <c:f>'2013-2014 deri 2017-2018'!$AO$48</c:f>
              <c:strCache>
                <c:ptCount val="1"/>
                <c:pt idx="0">
                  <c:v>2024/2025</c:v>
                </c:pt>
              </c:strCache>
            </c:strRef>
          </c:tx>
          <c:spPr>
            <a:ln w="28575" cap="rnd">
              <a:solidFill>
                <a:schemeClr val="accent5"/>
              </a:solidFill>
              <a:round/>
            </a:ln>
            <a:effectLst/>
          </c:spPr>
          <c:marker>
            <c:symbol val="none"/>
          </c:marker>
          <c:cat>
            <c:multiLvlStrRef>
              <c:f>'2013-2014 deri 2017-2018'!$AC$49:$AD$81</c:f>
              <c:multiLvlStrCache>
                <c:ptCount val="33"/>
                <c:lvl>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lvl>
                <c:lvl>
                  <c:pt idx="0">
                    <c:v>Tetor</c:v>
                  </c:pt>
                  <c:pt idx="4">
                    <c:v>Nëntor</c:v>
                  </c:pt>
                  <c:pt idx="8">
                    <c:v>Dhjetor</c:v>
                  </c:pt>
                  <c:pt idx="13">
                    <c:v>Janar</c:v>
                  </c:pt>
                  <c:pt idx="17">
                    <c:v>Shkurt</c:v>
                  </c:pt>
                  <c:pt idx="21">
                    <c:v>Mars</c:v>
                  </c:pt>
                  <c:pt idx="25">
                    <c:v>Prill</c:v>
                  </c:pt>
                  <c:pt idx="29">
                    <c:v>Maj</c:v>
                  </c:pt>
                </c:lvl>
              </c:multiLvlStrCache>
            </c:multiLvlStrRef>
          </c:cat>
          <c:val>
            <c:numRef>
              <c:f>'2013-2014 deri 2017-2018'!$AO$49:$AO$81</c:f>
              <c:numCache>
                <c:formatCode>General</c:formatCode>
                <c:ptCount val="33"/>
                <c:pt idx="0">
                  <c:v>1608</c:v>
                </c:pt>
                <c:pt idx="1">
                  <c:v>1989</c:v>
                </c:pt>
                <c:pt idx="2">
                  <c:v>1989</c:v>
                </c:pt>
                <c:pt idx="3">
                  <c:v>2025</c:v>
                </c:pt>
                <c:pt idx="4">
                  <c:v>2046</c:v>
                </c:pt>
              </c:numCache>
            </c:numRef>
          </c:val>
          <c:smooth val="0"/>
          <c:extLst>
            <c:ext xmlns:c16="http://schemas.microsoft.com/office/drawing/2014/chart" uri="{C3380CC4-5D6E-409C-BE32-E72D297353CC}">
              <c16:uniqueId val="{00000004-3EE1-4636-81CE-B013A691800B}"/>
            </c:ext>
          </c:extLst>
        </c:ser>
        <c:dLbls>
          <c:showLegendKey val="0"/>
          <c:showVal val="0"/>
          <c:showCatName val="0"/>
          <c:showSerName val="0"/>
          <c:showPercent val="0"/>
          <c:showBubbleSize val="0"/>
        </c:dLbls>
        <c:smooth val="0"/>
        <c:axId val="428618984"/>
        <c:axId val="428619376"/>
      </c:lineChart>
      <c:catAx>
        <c:axId val="428618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Muaji/Java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8619376"/>
        <c:crosses val="autoZero"/>
        <c:auto val="1"/>
        <c:lblAlgn val="ctr"/>
        <c:lblOffset val="100"/>
        <c:noMultiLvlLbl val="0"/>
      </c:catAx>
      <c:valAx>
        <c:axId val="428619376"/>
        <c:scaling>
          <c:orientation val="minMax"/>
          <c:max val="900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Numri i rasteve me ILI</a:t>
                </a:r>
              </a:p>
            </c:rich>
          </c:tx>
          <c:layout>
            <c:manualLayout>
              <c:xMode val="edge"/>
              <c:yMode val="edge"/>
              <c:x val="7.2738263768732715E-4"/>
              <c:y val="0.31665900791525159"/>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8618984"/>
        <c:crosses val="autoZero"/>
        <c:crossBetween val="between"/>
      </c:valAx>
      <c:spPr>
        <a:noFill/>
        <a:ln>
          <a:noFill/>
        </a:ln>
        <a:effectLst/>
      </c:spPr>
    </c:plotArea>
    <c:legend>
      <c:legendPos val="b"/>
      <c:layout>
        <c:manualLayout>
          <c:xMode val="edge"/>
          <c:yMode val="edge"/>
          <c:x val="0.19938870743389744"/>
          <c:y val="0.94298873809677108"/>
          <c:w val="0.69914030428922591"/>
          <c:h val="5.701132256515905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i="0" u="none" strike="noStrike" kern="1200" spc="0" baseline="0">
                <a:solidFill>
                  <a:sysClr val="windowText" lastClr="000000"/>
                </a:solidFill>
                <a:effectLst/>
                <a:latin typeface="Times New Roman" panose="02020603050405020304" pitchFamily="18" charset="0"/>
                <a:cs typeface="Times New Roman" panose="02020603050405020304" pitchFamily="18" charset="0"/>
              </a:rPr>
              <a:t>Ecuria e Influencës në Kosovë dhe Pragu epidemik 2024/2025</a:t>
            </a:r>
            <a:endParaRPr lang="sq-AL" sz="1100" b="0" i="0" u="none" strike="noStrike" kern="1200" spc="0" baseline="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153188074492091"/>
          <c:y val="0.14377928952422273"/>
          <c:w val="0.87789775927377944"/>
          <c:h val="0.61611619279700347"/>
        </c:manualLayout>
      </c:layout>
      <c:lineChart>
        <c:grouping val="standard"/>
        <c:varyColors val="0"/>
        <c:ser>
          <c:idx val="1"/>
          <c:order val="0"/>
          <c:tx>
            <c:strRef>
              <c:f>'Baseline 24_25'!$Z$2</c:f>
              <c:strCache>
                <c:ptCount val="1"/>
                <c:pt idx="0">
                  <c:v>Mesatare</c:v>
                </c:pt>
              </c:strCache>
            </c:strRef>
          </c:tx>
          <c:spPr>
            <a:ln w="28575" cap="rnd">
              <a:solidFill>
                <a:srgbClr val="C00000"/>
              </a:solidFill>
              <a:round/>
            </a:ln>
            <a:effectLst/>
          </c:spPr>
          <c:marker>
            <c:symbol val="none"/>
          </c:marker>
          <c:cat>
            <c:numRef>
              <c:f>'Baseline 24_25'!$Y$3:$Y$35</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'Baseline 24_25'!$Z$3:$Z$35</c:f>
              <c:numCache>
                <c:formatCode>0</c:formatCode>
                <c:ptCount val="33"/>
                <c:pt idx="0">
                  <c:v>406.5</c:v>
                </c:pt>
                <c:pt idx="1">
                  <c:v>569.66666666666663</c:v>
                </c:pt>
                <c:pt idx="2">
                  <c:v>664.66666666666663</c:v>
                </c:pt>
                <c:pt idx="3">
                  <c:v>672.33333333333337</c:v>
                </c:pt>
                <c:pt idx="4">
                  <c:v>718.66666666666663</c:v>
                </c:pt>
                <c:pt idx="5">
                  <c:v>980.66666666666663</c:v>
                </c:pt>
                <c:pt idx="6">
                  <c:v>763.66666666666663</c:v>
                </c:pt>
                <c:pt idx="7">
                  <c:v>1261.4000000000001</c:v>
                </c:pt>
                <c:pt idx="8">
                  <c:v>1237.5999999999999</c:v>
                </c:pt>
                <c:pt idx="9">
                  <c:v>1632.6</c:v>
                </c:pt>
                <c:pt idx="10">
                  <c:v>1340</c:v>
                </c:pt>
                <c:pt idx="11">
                  <c:v>1409.25</c:v>
                </c:pt>
                <c:pt idx="12">
                  <c:v>1405.25</c:v>
                </c:pt>
                <c:pt idx="13">
                  <c:v>1581</c:v>
                </c:pt>
                <c:pt idx="14">
                  <c:v>1614.25</c:v>
                </c:pt>
                <c:pt idx="15">
                  <c:v>1924.6</c:v>
                </c:pt>
                <c:pt idx="16">
                  <c:v>2510.8000000000002</c:v>
                </c:pt>
                <c:pt idx="17">
                  <c:v>2954.4</c:v>
                </c:pt>
                <c:pt idx="18">
                  <c:v>2358</c:v>
                </c:pt>
                <c:pt idx="19">
                  <c:v>1672.25</c:v>
                </c:pt>
                <c:pt idx="20">
                  <c:v>1821</c:v>
                </c:pt>
                <c:pt idx="21">
                  <c:v>1821</c:v>
                </c:pt>
                <c:pt idx="22">
                  <c:v>1420</c:v>
                </c:pt>
                <c:pt idx="23">
                  <c:v>1585</c:v>
                </c:pt>
                <c:pt idx="24">
                  <c:v>977</c:v>
                </c:pt>
                <c:pt idx="25">
                  <c:v>971.5</c:v>
                </c:pt>
                <c:pt idx="26">
                  <c:v>671.5</c:v>
                </c:pt>
                <c:pt idx="27">
                  <c:v>1548.3333333333333</c:v>
                </c:pt>
                <c:pt idx="28">
                  <c:v>1649.3333333333333</c:v>
                </c:pt>
                <c:pt idx="29">
                  <c:v>1398.6666666666667</c:v>
                </c:pt>
                <c:pt idx="30">
                  <c:v>1281.6666666666667</c:v>
                </c:pt>
                <c:pt idx="31">
                  <c:v>1425</c:v>
                </c:pt>
                <c:pt idx="32">
                  <c:v>1926</c:v>
                </c:pt>
              </c:numCache>
            </c:numRef>
          </c:val>
          <c:smooth val="0"/>
          <c:extLst>
            <c:ext xmlns:c16="http://schemas.microsoft.com/office/drawing/2014/chart" uri="{C3380CC4-5D6E-409C-BE32-E72D297353CC}">
              <c16:uniqueId val="{00000000-8D94-4032-AA85-E0C70AA8329A}"/>
            </c:ext>
          </c:extLst>
        </c:ser>
        <c:ser>
          <c:idx val="2"/>
          <c:order val="1"/>
          <c:tx>
            <c:strRef>
              <c:f>'Baseline 24_25'!$AA$2:$AB$2</c:f>
              <c:strCache>
                <c:ptCount val="1"/>
                <c:pt idx="0">
                  <c:v>Pragu epidemik Sezona 2024/2025</c:v>
                </c:pt>
              </c:strCache>
            </c:strRef>
          </c:tx>
          <c:spPr>
            <a:ln w="28575" cap="rnd">
              <a:solidFill>
                <a:schemeClr val="accent1">
                  <a:lumMod val="75000"/>
                </a:schemeClr>
              </a:solidFill>
              <a:round/>
            </a:ln>
            <a:effectLst/>
          </c:spPr>
          <c:marker>
            <c:symbol val="none"/>
          </c:marker>
          <c:cat>
            <c:numRef>
              <c:f>'Baseline 24_25'!$Y$3:$Y$35</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'Baseline 24_25'!$AA$3:$AA$35</c:f>
              <c:numCache>
                <c:formatCode>0</c:formatCode>
                <c:ptCount val="33"/>
                <c:pt idx="0">
                  <c:v>804.68628656488568</c:v>
                </c:pt>
                <c:pt idx="1">
                  <c:v>1288.0710194571641</c:v>
                </c:pt>
                <c:pt idx="2">
                  <c:v>1038.7815247762228</c:v>
                </c:pt>
                <c:pt idx="3">
                  <c:v>1364.5350515003236</c:v>
                </c:pt>
                <c:pt idx="4">
                  <c:v>1307.563647435233</c:v>
                </c:pt>
                <c:pt idx="5">
                  <c:v>1864.4930855738712</c:v>
                </c:pt>
                <c:pt idx="6">
                  <c:v>1685.2320192163381</c:v>
                </c:pt>
                <c:pt idx="7">
                  <c:v>2127.7487415339738</c:v>
                </c:pt>
                <c:pt idx="8">
                  <c:v>2576.9435035335409</c:v>
                </c:pt>
                <c:pt idx="9">
                  <c:v>2782.1509838918264</c:v>
                </c:pt>
                <c:pt idx="10">
                  <c:v>2620.0097067299594</c:v>
                </c:pt>
                <c:pt idx="11">
                  <c:v>2863.6826672931902</c:v>
                </c:pt>
                <c:pt idx="12">
                  <c:v>2841.9996924888019</c:v>
                </c:pt>
                <c:pt idx="13">
                  <c:v>2832.0563873341534</c:v>
                </c:pt>
                <c:pt idx="14">
                  <c:v>3074.6971756819894</c:v>
                </c:pt>
                <c:pt idx="15">
                  <c:v>3970.8237587059002</c:v>
                </c:pt>
                <c:pt idx="16">
                  <c:v>4912.7790141011856</c:v>
                </c:pt>
                <c:pt idx="17">
                  <c:v>5139.6250832465748</c:v>
                </c:pt>
                <c:pt idx="18">
                  <c:v>3792.4408646308557</c:v>
                </c:pt>
                <c:pt idx="19">
                  <c:v>3652</c:v>
                </c:pt>
                <c:pt idx="20">
                  <c:v>3145</c:v>
                </c:pt>
                <c:pt idx="21">
                  <c:v>2988</c:v>
                </c:pt>
                <c:pt idx="22">
                  <c:v>2851</c:v>
                </c:pt>
                <c:pt idx="23">
                  <c:v>2836.5931448358128</c:v>
                </c:pt>
                <c:pt idx="24">
                  <c:v>2304.2005374141845</c:v>
                </c:pt>
                <c:pt idx="25">
                  <c:v>1735.716260369079</c:v>
                </c:pt>
                <c:pt idx="26">
                  <c:v>2785.6778667861258</c:v>
                </c:pt>
                <c:pt idx="27">
                  <c:v>3938.0288211744801</c:v>
                </c:pt>
                <c:pt idx="28">
                  <c:v>4013.7204706341035</c:v>
                </c:pt>
                <c:pt idx="29">
                  <c:v>3584.5209362506057</c:v>
                </c:pt>
                <c:pt idx="30">
                  <c:v>3716.7401138751902</c:v>
                </c:pt>
                <c:pt idx="31">
                  <c:v>2844.0925991632821</c:v>
                </c:pt>
                <c:pt idx="32">
                  <c:v>2438.401877102664</c:v>
                </c:pt>
              </c:numCache>
            </c:numRef>
          </c:val>
          <c:smooth val="0"/>
          <c:extLst>
            <c:ext xmlns:c16="http://schemas.microsoft.com/office/drawing/2014/chart" uri="{C3380CC4-5D6E-409C-BE32-E72D297353CC}">
              <c16:uniqueId val="{00000001-8D94-4032-AA85-E0C70AA8329A}"/>
            </c:ext>
          </c:extLst>
        </c:ser>
        <c:ser>
          <c:idx val="3"/>
          <c:order val="2"/>
          <c:tx>
            <c:strRef>
              <c:f>'Baseline 24_25'!$AB$2</c:f>
              <c:strCache>
                <c:ptCount val="1"/>
                <c:pt idx="0">
                  <c:v>Sezona 2024/2025</c:v>
                </c:pt>
              </c:strCache>
            </c:strRef>
          </c:tx>
          <c:spPr>
            <a:ln w="28575" cap="rnd">
              <a:solidFill>
                <a:sysClr val="windowText" lastClr="000000"/>
              </a:solidFill>
              <a:round/>
            </a:ln>
            <a:effectLst/>
          </c:spPr>
          <c:marker>
            <c:symbol val="none"/>
          </c:marker>
          <c:cat>
            <c:numRef>
              <c:f>'Baseline 24_25'!$Y$3:$Y$35</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'Baseline 24_25'!$AB$3:$AB$35</c:f>
              <c:numCache>
                <c:formatCode>General</c:formatCode>
                <c:ptCount val="33"/>
                <c:pt idx="0">
                  <c:v>1608</c:v>
                </c:pt>
                <c:pt idx="1">
                  <c:v>1989</c:v>
                </c:pt>
                <c:pt idx="2">
                  <c:v>1989</c:v>
                </c:pt>
                <c:pt idx="3">
                  <c:v>2025</c:v>
                </c:pt>
                <c:pt idx="4">
                  <c:v>2046</c:v>
                </c:pt>
              </c:numCache>
            </c:numRef>
          </c:val>
          <c:smooth val="0"/>
          <c:extLst>
            <c:ext xmlns:c16="http://schemas.microsoft.com/office/drawing/2014/chart" uri="{C3380CC4-5D6E-409C-BE32-E72D297353CC}">
              <c16:uniqueId val="{00000002-8D94-4032-AA85-E0C70AA8329A}"/>
            </c:ext>
          </c:extLst>
        </c:ser>
        <c:dLbls>
          <c:showLegendKey val="0"/>
          <c:showVal val="0"/>
          <c:showCatName val="0"/>
          <c:showSerName val="0"/>
          <c:showPercent val="0"/>
          <c:showBubbleSize val="0"/>
        </c:dLbls>
        <c:smooth val="0"/>
        <c:axId val="868936000"/>
        <c:axId val="868937080"/>
      </c:lineChart>
      <c:catAx>
        <c:axId val="86893600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Javët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868937080"/>
        <c:crosses val="autoZero"/>
        <c:auto val="1"/>
        <c:lblAlgn val="ctr"/>
        <c:lblOffset val="100"/>
        <c:noMultiLvlLbl val="0"/>
      </c:catAx>
      <c:valAx>
        <c:axId val="868937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i="0" u="none" strike="noStrike" kern="1200" baseline="0">
                    <a:solidFill>
                      <a:schemeClr val="tx1"/>
                    </a:solidFill>
                    <a:latin typeface="Times New Roman" panose="02020603050405020304" pitchFamily="18" charset="0"/>
                    <a:cs typeface="Times New Roman" panose="02020603050405020304" pitchFamily="18" charset="0"/>
                  </a:rPr>
                  <a:t>Numri i rasteve me ILI</a:t>
                </a:r>
              </a:p>
            </c:rich>
          </c:tx>
          <c:layout>
            <c:manualLayout>
              <c:xMode val="edge"/>
              <c:yMode val="edge"/>
              <c:x val="1.6539989882333864E-2"/>
              <c:y val="0.295133511595063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893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Rastet ILI sipas komunave dhe incidenca në Kosovë, </a:t>
            </a:r>
          </a:p>
          <a:p>
            <a:pPr algn="ctr" rtl="0">
              <a:defRPr/>
            </a:pPr>
            <a:r>
              <a:rPr lang="en-US"/>
              <a:t>sezona 2024/2025</a:t>
            </a:r>
          </a:p>
        </c:rich>
      </c:tx>
      <c:layout>
        <c:manualLayout>
          <c:xMode val="edge"/>
          <c:yMode val="edge"/>
          <c:x val="0.16558999611453401"/>
          <c:y val="2.6070329105115461E-2"/>
        </c:manualLayout>
      </c:layout>
      <c:overlay val="0"/>
      <c:spPr>
        <a:noFill/>
        <a:ln>
          <a:noFill/>
        </a:ln>
        <a:effectLst/>
      </c:spPr>
      <c:txPr>
        <a:bodyPr rot="0" spcFirstLastPara="1" vertOverflow="ellipsis" vert="horz" wrap="square" anchor="ctr" anchorCtr="1"/>
        <a:lstStyle/>
        <a:p>
          <a:pPr algn="ctr" rtl="0">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7.189516865947311E-2"/>
          <c:y val="0.15861096613643758"/>
          <c:w val="0.82883814523184607"/>
          <c:h val="0.50394284047827353"/>
        </c:manualLayout>
      </c:layout>
      <c:barChart>
        <c:barDir val="col"/>
        <c:grouping val="clustered"/>
        <c:varyColors val="0"/>
        <c:ser>
          <c:idx val="0"/>
          <c:order val="0"/>
          <c:tx>
            <c:strRef>
              <c:f>'Me komuna'!$F$6</c:f>
              <c:strCache>
                <c:ptCount val="1"/>
                <c:pt idx="0">
                  <c:v>Rastet ILI </c:v>
                </c:pt>
              </c:strCache>
            </c:strRef>
          </c:tx>
          <c:spPr>
            <a:solidFill>
              <a:schemeClr val="accent6">
                <a:lumMod val="75000"/>
              </a:schemeClr>
            </a:solidFill>
            <a:ln>
              <a:noFill/>
            </a:ln>
            <a:effectLst/>
          </c:spPr>
          <c:invertIfNegative val="0"/>
          <c:cat>
            <c:strRef>
              <c:f>'Me komuna'!$E$7:$E$35</c:f>
              <c:strCache>
                <c:ptCount val="29"/>
                <c:pt idx="0">
                  <c:v>Deçan</c:v>
                </c:pt>
                <c:pt idx="1">
                  <c:v>Dragash</c:v>
                </c:pt>
                <c:pt idx="2">
                  <c:v>Drenas</c:v>
                </c:pt>
                <c:pt idx="3">
                  <c:v>Ferizaj</c:v>
                </c:pt>
                <c:pt idx="4">
                  <c:v>Fushë Kosovë</c:v>
                </c:pt>
                <c:pt idx="5">
                  <c:v>Gjakovë</c:v>
                </c:pt>
                <c:pt idx="6">
                  <c:v>Gjilan</c:v>
                </c:pt>
                <c:pt idx="7">
                  <c:v>Han i Elezit</c:v>
                </c:pt>
                <c:pt idx="8">
                  <c:v>Istog</c:v>
                </c:pt>
                <c:pt idx="9">
                  <c:v>Junik</c:v>
                </c:pt>
                <c:pt idx="10">
                  <c:v>Kaçanik</c:v>
                </c:pt>
                <c:pt idx="11">
                  <c:v>Kamenicë</c:v>
                </c:pt>
                <c:pt idx="12">
                  <c:v>Klinë</c:v>
                </c:pt>
                <c:pt idx="13">
                  <c:v>Lipjan</c:v>
                </c:pt>
                <c:pt idx="14">
                  <c:v>Malishevë</c:v>
                </c:pt>
                <c:pt idx="15">
                  <c:v>Mamushë</c:v>
                </c:pt>
                <c:pt idx="16">
                  <c:v>Mitrovicë</c:v>
                </c:pt>
                <c:pt idx="17">
                  <c:v>Novo Bërdë</c:v>
                </c:pt>
                <c:pt idx="18">
                  <c:v>Obiliq</c:v>
                </c:pt>
                <c:pt idx="19">
                  <c:v>Pejë</c:v>
                </c:pt>
                <c:pt idx="20">
                  <c:v>Podujevë</c:v>
                </c:pt>
                <c:pt idx="21">
                  <c:v>Prishtinë</c:v>
                </c:pt>
                <c:pt idx="22">
                  <c:v>Prizren</c:v>
                </c:pt>
                <c:pt idx="23">
                  <c:v>Rahovec</c:v>
                </c:pt>
                <c:pt idx="24">
                  <c:v>Shtime</c:v>
                </c:pt>
                <c:pt idx="25">
                  <c:v>Skenderaj</c:v>
                </c:pt>
                <c:pt idx="26">
                  <c:v>Suharekë</c:v>
                </c:pt>
                <c:pt idx="27">
                  <c:v>Viti</c:v>
                </c:pt>
                <c:pt idx="28">
                  <c:v>Vushtrri</c:v>
                </c:pt>
              </c:strCache>
            </c:strRef>
          </c:cat>
          <c:val>
            <c:numRef>
              <c:f>'Me komuna'!$F$7:$F$35</c:f>
              <c:numCache>
                <c:formatCode>General</c:formatCode>
                <c:ptCount val="29"/>
                <c:pt idx="0">
                  <c:v>78</c:v>
                </c:pt>
                <c:pt idx="1">
                  <c:v>106</c:v>
                </c:pt>
                <c:pt idx="2">
                  <c:v>117</c:v>
                </c:pt>
                <c:pt idx="3">
                  <c:v>497</c:v>
                </c:pt>
                <c:pt idx="4">
                  <c:v>0</c:v>
                </c:pt>
                <c:pt idx="5">
                  <c:v>106</c:v>
                </c:pt>
                <c:pt idx="6">
                  <c:v>485</c:v>
                </c:pt>
                <c:pt idx="7">
                  <c:v>80</c:v>
                </c:pt>
                <c:pt idx="8">
                  <c:v>164</c:v>
                </c:pt>
                <c:pt idx="9">
                  <c:v>10</c:v>
                </c:pt>
                <c:pt idx="10">
                  <c:v>41</c:v>
                </c:pt>
                <c:pt idx="11">
                  <c:v>368</c:v>
                </c:pt>
                <c:pt idx="12">
                  <c:v>42</c:v>
                </c:pt>
                <c:pt idx="13">
                  <c:v>0</c:v>
                </c:pt>
                <c:pt idx="14">
                  <c:v>351</c:v>
                </c:pt>
                <c:pt idx="15">
                  <c:v>19</c:v>
                </c:pt>
                <c:pt idx="16">
                  <c:v>577</c:v>
                </c:pt>
                <c:pt idx="17">
                  <c:v>24</c:v>
                </c:pt>
                <c:pt idx="18">
                  <c:v>161</c:v>
                </c:pt>
                <c:pt idx="19">
                  <c:v>644</c:v>
                </c:pt>
                <c:pt idx="20">
                  <c:v>626</c:v>
                </c:pt>
                <c:pt idx="21">
                  <c:v>3687</c:v>
                </c:pt>
                <c:pt idx="22">
                  <c:v>674</c:v>
                </c:pt>
                <c:pt idx="23">
                  <c:v>62</c:v>
                </c:pt>
                <c:pt idx="24">
                  <c:v>91</c:v>
                </c:pt>
                <c:pt idx="25">
                  <c:v>69</c:v>
                </c:pt>
                <c:pt idx="26">
                  <c:v>324</c:v>
                </c:pt>
                <c:pt idx="27">
                  <c:v>205</c:v>
                </c:pt>
                <c:pt idx="28">
                  <c:v>38</c:v>
                </c:pt>
              </c:numCache>
            </c:numRef>
          </c:val>
          <c:extLst>
            <c:ext xmlns:c16="http://schemas.microsoft.com/office/drawing/2014/chart" uri="{C3380CC4-5D6E-409C-BE32-E72D297353CC}">
              <c16:uniqueId val="{00000000-ED07-42B5-AF57-A046FBD2016A}"/>
            </c:ext>
          </c:extLst>
        </c:ser>
        <c:dLbls>
          <c:showLegendKey val="0"/>
          <c:showVal val="0"/>
          <c:showCatName val="0"/>
          <c:showSerName val="0"/>
          <c:showPercent val="0"/>
          <c:showBubbleSize val="0"/>
        </c:dLbls>
        <c:gapWidth val="28"/>
        <c:overlap val="-27"/>
        <c:axId val="352442848"/>
        <c:axId val="352440888"/>
      </c:barChart>
      <c:lineChart>
        <c:grouping val="standard"/>
        <c:varyColors val="0"/>
        <c:ser>
          <c:idx val="1"/>
          <c:order val="1"/>
          <c:tx>
            <c:strRef>
              <c:f>'Me komuna'!$G$6</c:f>
              <c:strCache>
                <c:ptCount val="1"/>
                <c:pt idx="0">
                  <c:v>Incidenca</c:v>
                </c:pt>
              </c:strCache>
            </c:strRef>
          </c:tx>
          <c:spPr>
            <a:ln w="28575" cap="rnd">
              <a:solidFill>
                <a:srgbClr val="800000"/>
              </a:solidFill>
              <a:round/>
            </a:ln>
            <a:effectLst/>
          </c:spPr>
          <c:marker>
            <c:symbol val="none"/>
          </c:marker>
          <c:cat>
            <c:strRef>
              <c:f>'Me komuna'!$E$7:$E$35</c:f>
              <c:strCache>
                <c:ptCount val="29"/>
                <c:pt idx="0">
                  <c:v>Deçan</c:v>
                </c:pt>
                <c:pt idx="1">
                  <c:v>Dragash</c:v>
                </c:pt>
                <c:pt idx="2">
                  <c:v>Drenas</c:v>
                </c:pt>
                <c:pt idx="3">
                  <c:v>Ferizaj</c:v>
                </c:pt>
                <c:pt idx="4">
                  <c:v>Fushë Kosovë</c:v>
                </c:pt>
                <c:pt idx="5">
                  <c:v>Gjakovë</c:v>
                </c:pt>
                <c:pt idx="6">
                  <c:v>Gjilan</c:v>
                </c:pt>
                <c:pt idx="7">
                  <c:v>Han i Elezit</c:v>
                </c:pt>
                <c:pt idx="8">
                  <c:v>Istog</c:v>
                </c:pt>
                <c:pt idx="9">
                  <c:v>Junik</c:v>
                </c:pt>
                <c:pt idx="10">
                  <c:v>Kaçanik</c:v>
                </c:pt>
                <c:pt idx="11">
                  <c:v>Kamenicë</c:v>
                </c:pt>
                <c:pt idx="12">
                  <c:v>Klinë</c:v>
                </c:pt>
                <c:pt idx="13">
                  <c:v>Lipjan</c:v>
                </c:pt>
                <c:pt idx="14">
                  <c:v>Malishevë</c:v>
                </c:pt>
                <c:pt idx="15">
                  <c:v>Mamushë</c:v>
                </c:pt>
                <c:pt idx="16">
                  <c:v>Mitrovicë</c:v>
                </c:pt>
                <c:pt idx="17">
                  <c:v>Novo Bërdë</c:v>
                </c:pt>
                <c:pt idx="18">
                  <c:v>Obiliq</c:v>
                </c:pt>
                <c:pt idx="19">
                  <c:v>Pejë</c:v>
                </c:pt>
                <c:pt idx="20">
                  <c:v>Podujevë</c:v>
                </c:pt>
                <c:pt idx="21">
                  <c:v>Prishtinë</c:v>
                </c:pt>
                <c:pt idx="22">
                  <c:v>Prizren</c:v>
                </c:pt>
                <c:pt idx="23">
                  <c:v>Rahovec</c:v>
                </c:pt>
                <c:pt idx="24">
                  <c:v>Shtime</c:v>
                </c:pt>
                <c:pt idx="25">
                  <c:v>Skenderaj</c:v>
                </c:pt>
                <c:pt idx="26">
                  <c:v>Suharekë</c:v>
                </c:pt>
                <c:pt idx="27">
                  <c:v>Viti</c:v>
                </c:pt>
                <c:pt idx="28">
                  <c:v>Vushtrri</c:v>
                </c:pt>
              </c:strCache>
            </c:strRef>
          </c:cat>
          <c:val>
            <c:numRef>
              <c:f>'Me komuna'!$G$7:$G$35</c:f>
              <c:numCache>
                <c:formatCode>0.0</c:formatCode>
                <c:ptCount val="29"/>
                <c:pt idx="0">
                  <c:v>190.95649619311089</c:v>
                </c:pt>
                <c:pt idx="1">
                  <c:v>307.86210101362144</c:v>
                </c:pt>
                <c:pt idx="2">
                  <c:v>195.03250541756961</c:v>
                </c:pt>
                <c:pt idx="3">
                  <c:v>444.37688882530716</c:v>
                </c:pt>
                <c:pt idx="4">
                  <c:v>0</c:v>
                </c:pt>
                <c:pt idx="5">
                  <c:v>110.9169483189804</c:v>
                </c:pt>
                <c:pt idx="6">
                  <c:v>530.11837488659842</c:v>
                </c:pt>
                <c:pt idx="7">
                  <c:v>819.75612255354031</c:v>
                </c:pt>
                <c:pt idx="8">
                  <c:v>408.71255545033142</c:v>
                </c:pt>
                <c:pt idx="9">
                  <c:v>158.25288811520809</c:v>
                </c:pt>
                <c:pt idx="10">
                  <c:v>121.03321033210334</c:v>
                </c:pt>
                <c:pt idx="11">
                  <c:v>1043.6459544539293</c:v>
                </c:pt>
                <c:pt idx="12">
                  <c:v>106.1812665908229</c:v>
                </c:pt>
                <c:pt idx="13">
                  <c:v>0</c:v>
                </c:pt>
                <c:pt idx="14">
                  <c:v>621.44792053965045</c:v>
                </c:pt>
                <c:pt idx="15">
                  <c:v>328.09532032464165</c:v>
                </c:pt>
                <c:pt idx="16">
                  <c:v>786.51072762465583</c:v>
                </c:pt>
                <c:pt idx="17">
                  <c:v>346.67051856131735</c:v>
                </c:pt>
                <c:pt idx="18">
                  <c:v>728.30905636478781</c:v>
                </c:pt>
                <c:pt idx="19">
                  <c:v>659.12021779624592</c:v>
                </c:pt>
                <c:pt idx="20">
                  <c:v>702.96796217897611</c:v>
                </c:pt>
                <c:pt idx="21">
                  <c:v>1777.0644456975951</c:v>
                </c:pt>
                <c:pt idx="22">
                  <c:v>369.41627843244726</c:v>
                </c:pt>
                <c:pt idx="23">
                  <c:v>106.5035902016697</c:v>
                </c:pt>
                <c:pt idx="24">
                  <c:v>323.88952164009112</c:v>
                </c:pt>
                <c:pt idx="25">
                  <c:v>134.33794754979263</c:v>
                </c:pt>
                <c:pt idx="26">
                  <c:v>528.10014343460682</c:v>
                </c:pt>
                <c:pt idx="27">
                  <c:v>429.09471480900055</c:v>
                </c:pt>
                <c:pt idx="28">
                  <c:v>53.361792956243335</c:v>
                </c:pt>
              </c:numCache>
            </c:numRef>
          </c:val>
          <c:smooth val="0"/>
          <c:extLst>
            <c:ext xmlns:c16="http://schemas.microsoft.com/office/drawing/2014/chart" uri="{C3380CC4-5D6E-409C-BE32-E72D297353CC}">
              <c16:uniqueId val="{00000001-ED07-42B5-AF57-A046FBD2016A}"/>
            </c:ext>
          </c:extLst>
        </c:ser>
        <c:dLbls>
          <c:showLegendKey val="0"/>
          <c:showVal val="0"/>
          <c:showCatName val="0"/>
          <c:showSerName val="0"/>
          <c:showPercent val="0"/>
          <c:showBubbleSize val="0"/>
        </c:dLbls>
        <c:marker val="1"/>
        <c:smooth val="0"/>
        <c:axId val="352447552"/>
        <c:axId val="352446768"/>
      </c:lineChart>
      <c:catAx>
        <c:axId val="35244284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Komunat</a:t>
                </a:r>
              </a:p>
            </c:rich>
          </c:tx>
          <c:layout>
            <c:manualLayout>
              <c:xMode val="edge"/>
              <c:yMode val="edge"/>
              <c:x val="0.43868300425173679"/>
              <c:y val="0.8568298996871965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440888"/>
        <c:crosses val="autoZero"/>
        <c:auto val="1"/>
        <c:lblAlgn val="ctr"/>
        <c:lblOffset val="100"/>
        <c:noMultiLvlLbl val="0"/>
      </c:catAx>
      <c:valAx>
        <c:axId val="35244088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Numri i rasteve me ILI</a:t>
                </a:r>
              </a:p>
            </c:rich>
          </c:tx>
          <c:layout>
            <c:manualLayout>
              <c:xMode val="edge"/>
              <c:yMode val="edge"/>
              <c:x val="1.1573325632546693E-3"/>
              <c:y val="0.18540471764095584"/>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442848"/>
        <c:crosses val="autoZero"/>
        <c:crossBetween val="between"/>
      </c:valAx>
      <c:valAx>
        <c:axId val="352446768"/>
        <c:scaling>
          <c:orientation val="minMax"/>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Incidenca/100,000</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2447552"/>
        <c:crosses val="max"/>
        <c:crossBetween val="between"/>
      </c:valAx>
      <c:catAx>
        <c:axId val="352447552"/>
        <c:scaling>
          <c:orientation val="minMax"/>
        </c:scaling>
        <c:delete val="1"/>
        <c:axPos val="b"/>
        <c:numFmt formatCode="General" sourceLinked="1"/>
        <c:majorTickMark val="out"/>
        <c:minorTickMark val="none"/>
        <c:tickLblPos val="nextTo"/>
        <c:crossAx val="352446768"/>
        <c:crosses val="autoZero"/>
        <c:auto val="1"/>
        <c:lblAlgn val="ctr"/>
        <c:lblOffset val="100"/>
        <c:noMultiLvlLbl val="0"/>
      </c:catAx>
      <c:spPr>
        <a:noFill/>
        <a:ln>
          <a:noFill/>
        </a:ln>
        <a:effectLst/>
      </c:spPr>
    </c:plotArea>
    <c:legend>
      <c:legendPos val="b"/>
      <c:layout>
        <c:manualLayout>
          <c:xMode val="edge"/>
          <c:yMode val="edge"/>
          <c:x val="0.35820654890928949"/>
          <c:y val="0.93515804760716148"/>
          <c:w val="0.28358690218142102"/>
          <c:h val="4.1787197349610831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Rastet ILI dhe ARI sipas grup-moshave dhe incidencës në Kosovë, sezona 2024/2025 </a:t>
            </a:r>
          </a:p>
        </c:rich>
      </c:tx>
      <c:layout>
        <c:manualLayout>
          <c:xMode val="edge"/>
          <c:yMode val="edge"/>
          <c:x val="0.15284711286089236"/>
          <c:y val="1.3888888888888888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'Me moshe'!$C$56</c:f>
              <c:strCache>
                <c:ptCount val="1"/>
                <c:pt idx="0">
                  <c:v>ILI</c:v>
                </c:pt>
              </c:strCache>
            </c:strRef>
          </c:tx>
          <c:spPr>
            <a:solidFill>
              <a:schemeClr val="accent6">
                <a:lumMod val="75000"/>
              </a:schemeClr>
            </a:solidFill>
            <a:ln>
              <a:noFill/>
            </a:ln>
            <a:effectLst/>
          </c:spPr>
          <c:invertIfNegative val="0"/>
          <c:cat>
            <c:strRef>
              <c:f>'Me moshe'!$B$57:$B$60</c:f>
              <c:strCache>
                <c:ptCount val="4"/>
                <c:pt idx="0">
                  <c:v>0-4</c:v>
                </c:pt>
                <c:pt idx="1">
                  <c:v>5-14</c:v>
                </c:pt>
                <c:pt idx="2">
                  <c:v>15-64</c:v>
                </c:pt>
                <c:pt idx="3">
                  <c:v>65+</c:v>
                </c:pt>
              </c:strCache>
            </c:strRef>
          </c:cat>
          <c:val>
            <c:numRef>
              <c:f>'Me moshe'!$C$57:$C$60</c:f>
              <c:numCache>
                <c:formatCode>General</c:formatCode>
                <c:ptCount val="4"/>
                <c:pt idx="0">
                  <c:v>1206</c:v>
                </c:pt>
                <c:pt idx="1">
                  <c:v>1790</c:v>
                </c:pt>
                <c:pt idx="2">
                  <c:v>5703</c:v>
                </c:pt>
                <c:pt idx="3">
                  <c:v>958</c:v>
                </c:pt>
              </c:numCache>
            </c:numRef>
          </c:val>
          <c:extLst>
            <c:ext xmlns:c16="http://schemas.microsoft.com/office/drawing/2014/chart" uri="{C3380CC4-5D6E-409C-BE32-E72D297353CC}">
              <c16:uniqueId val="{00000000-DB0A-4DAF-B382-9F6EA18117A6}"/>
            </c:ext>
          </c:extLst>
        </c:ser>
        <c:ser>
          <c:idx val="1"/>
          <c:order val="1"/>
          <c:tx>
            <c:strRef>
              <c:f>'Me moshe'!$D$56</c:f>
              <c:strCache>
                <c:ptCount val="1"/>
                <c:pt idx="0">
                  <c:v>ARI</c:v>
                </c:pt>
              </c:strCache>
            </c:strRef>
          </c:tx>
          <c:spPr>
            <a:solidFill>
              <a:schemeClr val="accent5">
                <a:lumMod val="75000"/>
              </a:schemeClr>
            </a:solidFill>
            <a:ln>
              <a:noFill/>
            </a:ln>
            <a:effectLst/>
          </c:spPr>
          <c:invertIfNegative val="0"/>
          <c:cat>
            <c:strRef>
              <c:f>'Me moshe'!$B$57:$B$60</c:f>
              <c:strCache>
                <c:ptCount val="4"/>
                <c:pt idx="0">
                  <c:v>0-4</c:v>
                </c:pt>
                <c:pt idx="1">
                  <c:v>5-14</c:v>
                </c:pt>
                <c:pt idx="2">
                  <c:v>15-64</c:v>
                </c:pt>
                <c:pt idx="3">
                  <c:v>65+</c:v>
                </c:pt>
              </c:strCache>
            </c:strRef>
          </c:cat>
          <c:val>
            <c:numRef>
              <c:f>'Me moshe'!$D$57:$D$60</c:f>
              <c:numCache>
                <c:formatCode>General</c:formatCode>
                <c:ptCount val="4"/>
                <c:pt idx="0">
                  <c:v>766</c:v>
                </c:pt>
                <c:pt idx="1">
                  <c:v>289</c:v>
                </c:pt>
                <c:pt idx="2">
                  <c:v>418</c:v>
                </c:pt>
                <c:pt idx="3">
                  <c:v>125</c:v>
                </c:pt>
              </c:numCache>
            </c:numRef>
          </c:val>
          <c:extLst>
            <c:ext xmlns:c16="http://schemas.microsoft.com/office/drawing/2014/chart" uri="{C3380CC4-5D6E-409C-BE32-E72D297353CC}">
              <c16:uniqueId val="{00000001-DB0A-4DAF-B382-9F6EA18117A6}"/>
            </c:ext>
          </c:extLst>
        </c:ser>
        <c:dLbls>
          <c:showLegendKey val="0"/>
          <c:showVal val="0"/>
          <c:showCatName val="0"/>
          <c:showSerName val="0"/>
          <c:showPercent val="0"/>
          <c:showBubbleSize val="0"/>
        </c:dLbls>
        <c:gapWidth val="209"/>
        <c:overlap val="1"/>
        <c:axId val="281029232"/>
        <c:axId val="281029624"/>
      </c:barChart>
      <c:lineChart>
        <c:grouping val="standard"/>
        <c:varyColors val="0"/>
        <c:ser>
          <c:idx val="2"/>
          <c:order val="2"/>
          <c:tx>
            <c:strRef>
              <c:f>'Me moshe'!$E$56</c:f>
              <c:strCache>
                <c:ptCount val="1"/>
                <c:pt idx="0">
                  <c:v>Incidenca</c:v>
                </c:pt>
              </c:strCache>
            </c:strRef>
          </c:tx>
          <c:spPr>
            <a:ln w="28575" cap="rnd">
              <a:solidFill>
                <a:schemeClr val="tx1">
                  <a:lumMod val="75000"/>
                  <a:lumOff val="25000"/>
                </a:schemeClr>
              </a:solidFill>
              <a:round/>
            </a:ln>
            <a:effectLst/>
          </c:spPr>
          <c:marker>
            <c:symbol val="none"/>
          </c:marker>
          <c:cat>
            <c:strRef>
              <c:f>'Me moshe'!$B$57:$B$60</c:f>
              <c:strCache>
                <c:ptCount val="4"/>
                <c:pt idx="0">
                  <c:v>0-4</c:v>
                </c:pt>
                <c:pt idx="1">
                  <c:v>5-14</c:v>
                </c:pt>
                <c:pt idx="2">
                  <c:v>15-64</c:v>
                </c:pt>
                <c:pt idx="3">
                  <c:v>65+</c:v>
                </c:pt>
              </c:strCache>
            </c:strRef>
          </c:cat>
          <c:val>
            <c:numRef>
              <c:f>'Me moshe'!$E$57:$E$60</c:f>
              <c:numCache>
                <c:formatCode>0.0</c:formatCode>
                <c:ptCount val="4"/>
                <c:pt idx="0">
                  <c:v>849.85236810023468</c:v>
                </c:pt>
                <c:pt idx="1">
                  <c:v>572.17381297907571</c:v>
                </c:pt>
                <c:pt idx="2">
                  <c:v>463.45205550697739</c:v>
                </c:pt>
                <c:pt idx="3">
                  <c:v>674.96160187129226</c:v>
                </c:pt>
              </c:numCache>
            </c:numRef>
          </c:val>
          <c:smooth val="0"/>
          <c:extLst>
            <c:ext xmlns:c16="http://schemas.microsoft.com/office/drawing/2014/chart" uri="{C3380CC4-5D6E-409C-BE32-E72D297353CC}">
              <c16:uniqueId val="{00000002-DB0A-4DAF-B382-9F6EA18117A6}"/>
            </c:ext>
          </c:extLst>
        </c:ser>
        <c:dLbls>
          <c:showLegendKey val="0"/>
          <c:showVal val="0"/>
          <c:showCatName val="0"/>
          <c:showSerName val="0"/>
          <c:showPercent val="0"/>
          <c:showBubbleSize val="0"/>
        </c:dLbls>
        <c:marker val="1"/>
        <c:smooth val="0"/>
        <c:axId val="281025704"/>
        <c:axId val="281030408"/>
      </c:lineChart>
      <c:catAx>
        <c:axId val="28102923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Grup-mosha</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029624"/>
        <c:crosses val="autoZero"/>
        <c:auto val="1"/>
        <c:lblAlgn val="ctr"/>
        <c:lblOffset val="100"/>
        <c:noMultiLvlLbl val="0"/>
      </c:catAx>
      <c:valAx>
        <c:axId val="281029624"/>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t>Numri i rasteve me ILI dhe ARI</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029232"/>
        <c:crosses val="autoZero"/>
        <c:crossBetween val="between"/>
      </c:valAx>
      <c:valAx>
        <c:axId val="281030408"/>
        <c:scaling>
          <c:orientation val="minMax"/>
        </c:scaling>
        <c:delete val="0"/>
        <c:axPos val="r"/>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Incidenca/100,000</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025704"/>
        <c:crosses val="max"/>
        <c:crossBetween val="between"/>
      </c:valAx>
      <c:catAx>
        <c:axId val="281025704"/>
        <c:scaling>
          <c:orientation val="minMax"/>
        </c:scaling>
        <c:delete val="1"/>
        <c:axPos val="b"/>
        <c:numFmt formatCode="General" sourceLinked="1"/>
        <c:majorTickMark val="out"/>
        <c:minorTickMark val="none"/>
        <c:tickLblPos val="nextTo"/>
        <c:crossAx val="281030408"/>
        <c:crosses val="autoZero"/>
        <c:auto val="1"/>
        <c:lblAlgn val="ctr"/>
        <c:lblOffset val="100"/>
        <c:noMultiLvlLbl val="0"/>
      </c:catAx>
      <c:spPr>
        <a:noFill/>
        <a:ln>
          <a:noFill/>
        </a:ln>
        <a:effectLst/>
      </c:spPr>
    </c:plotArea>
    <c:legend>
      <c:legendPos val="b"/>
      <c:overlay val="0"/>
      <c:spPr>
        <a:noFill/>
        <a:ln>
          <a:solidFill>
            <a:schemeClr val="bg1"/>
          </a:solid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Mbikëqyrja virologjike nga Qendrat sentinel në </a:t>
            </a:r>
          </a:p>
          <a:p>
            <a:pPr>
              <a:defRPr>
                <a:latin typeface="Times New Roman" panose="02020603050405020304" pitchFamily="18" charset="0"/>
                <a:cs typeface="Times New Roman" panose="02020603050405020304" pitchFamily="18" charset="0"/>
              </a:defRPr>
            </a:pPr>
            <a:r>
              <a:rPr lang="en-US" sz="1400" b="1" i="0" baseline="0">
                <a:solidFill>
                  <a:sysClr val="windowText" lastClr="000000"/>
                </a:solidFill>
                <a:effectLst/>
                <a:latin typeface="Times New Roman" panose="02020603050405020304" pitchFamily="18" charset="0"/>
                <a:cs typeface="Times New Roman" panose="02020603050405020304" pitchFamily="18" charset="0"/>
              </a:rPr>
              <a:t>SARS-Cov-2,  Influencën A, B, RSV dhe patogjenët tjerë respiratorë në IKSHPK, sezona 2024/2025</a:t>
            </a:r>
          </a:p>
        </c:rich>
      </c:tx>
      <c:layout>
        <c:manualLayout>
          <c:xMode val="edge"/>
          <c:yMode val="edge"/>
          <c:x val="0.13677293298612267"/>
          <c:y val="4.938271604938271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4.8040654305991401E-2"/>
          <c:y val="0.21479059278979781"/>
          <c:w val="0.93271932936877899"/>
          <c:h val="0.63614471774658232"/>
        </c:manualLayout>
      </c:layout>
      <c:barChart>
        <c:barDir val="col"/>
        <c:grouping val="stacked"/>
        <c:varyColors val="0"/>
        <c:ser>
          <c:idx val="1"/>
          <c:order val="0"/>
          <c:tx>
            <c:strRef>
              <c:f>'Grafikoni me LAB'!$E$4</c:f>
              <c:strCache>
                <c:ptCount val="1"/>
                <c:pt idx="0">
                  <c:v>Mostrat e testuara në Influencë</c:v>
                </c:pt>
              </c:strCache>
            </c:strRef>
          </c:tx>
          <c:spPr>
            <a:solidFill>
              <a:schemeClr val="accent3">
                <a:lumMod val="40000"/>
                <a:lumOff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LAB'!$E$5:$E$38</c:f>
              <c:numCache>
                <c:formatCode>General</c:formatCode>
                <c:ptCount val="34"/>
                <c:pt idx="0">
                  <c:v>42</c:v>
                </c:pt>
                <c:pt idx="1">
                  <c:v>61</c:v>
                </c:pt>
                <c:pt idx="2">
                  <c:v>44</c:v>
                </c:pt>
                <c:pt idx="3">
                  <c:v>65</c:v>
                </c:pt>
                <c:pt idx="4">
                  <c:v>33</c:v>
                </c:pt>
                <c:pt idx="5">
                  <c:v>18</c:v>
                </c:pt>
              </c:numCache>
            </c:numRef>
          </c:val>
          <c:extLst>
            <c:ext xmlns:c16="http://schemas.microsoft.com/office/drawing/2014/chart" uri="{C3380CC4-5D6E-409C-BE32-E72D297353CC}">
              <c16:uniqueId val="{00000000-08E7-4DB0-A856-40087D027782}"/>
            </c:ext>
          </c:extLst>
        </c:ser>
        <c:ser>
          <c:idx val="2"/>
          <c:order val="1"/>
          <c:tx>
            <c:strRef>
              <c:f>'Grafikoni me LAB'!$F$4</c:f>
              <c:strCache>
                <c:ptCount val="1"/>
                <c:pt idx="0">
                  <c:v>INF.A</c:v>
                </c:pt>
              </c:strCache>
            </c:strRef>
          </c:tx>
          <c:spPr>
            <a:solidFill>
              <a:schemeClr val="accent3"/>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LAB'!$F$5:$F$38</c:f>
              <c:numCache>
                <c:formatCode>General</c:formatCode>
                <c:ptCount val="34"/>
                <c:pt idx="0">
                  <c:v>1</c:v>
                </c:pt>
                <c:pt idx="1">
                  <c:v>1</c:v>
                </c:pt>
                <c:pt idx="2">
                  <c:v>1</c:v>
                </c:pt>
                <c:pt idx="3">
                  <c:v>0</c:v>
                </c:pt>
              </c:numCache>
            </c:numRef>
          </c:val>
          <c:extLst>
            <c:ext xmlns:c16="http://schemas.microsoft.com/office/drawing/2014/chart" uri="{C3380CC4-5D6E-409C-BE32-E72D297353CC}">
              <c16:uniqueId val="{00000001-08E7-4DB0-A856-40087D027782}"/>
            </c:ext>
          </c:extLst>
        </c:ser>
        <c:ser>
          <c:idx val="3"/>
          <c:order val="2"/>
          <c:tx>
            <c:strRef>
              <c:f>'Grafikoni me LAB'!$G$4</c:f>
              <c:strCache>
                <c:ptCount val="1"/>
                <c:pt idx="0">
                  <c:v>INF.B.</c:v>
                </c:pt>
              </c:strCache>
            </c:strRef>
          </c:tx>
          <c:spPr>
            <a:solidFill>
              <a:schemeClr val="accent4"/>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LAB'!$G$5:$G$38</c:f>
              <c:numCache>
                <c:formatCode>General</c:formatCode>
                <c:ptCount val="34"/>
                <c:pt idx="4">
                  <c:v>1</c:v>
                </c:pt>
              </c:numCache>
            </c:numRef>
          </c:val>
          <c:extLst>
            <c:ext xmlns:c16="http://schemas.microsoft.com/office/drawing/2014/chart" uri="{C3380CC4-5D6E-409C-BE32-E72D297353CC}">
              <c16:uniqueId val="{00000002-08E7-4DB0-A856-40087D027782}"/>
            </c:ext>
          </c:extLst>
        </c:ser>
        <c:ser>
          <c:idx val="4"/>
          <c:order val="3"/>
          <c:tx>
            <c:strRef>
              <c:f>'Grafikoni me LAB'!$H$4</c:f>
              <c:strCache>
                <c:ptCount val="1"/>
                <c:pt idx="0">
                  <c:v>RSV</c:v>
                </c:pt>
              </c:strCache>
            </c:strRef>
          </c:tx>
          <c:spPr>
            <a:solidFill>
              <a:schemeClr val="accent5"/>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LAB'!$H$5:$H$38</c:f>
              <c:numCache>
                <c:formatCode>General</c:formatCode>
                <c:ptCount val="34"/>
                <c:pt idx="1">
                  <c:v>1</c:v>
                </c:pt>
                <c:pt idx="2">
                  <c:v>1</c:v>
                </c:pt>
                <c:pt idx="3">
                  <c:v>3</c:v>
                </c:pt>
                <c:pt idx="4">
                  <c:v>3</c:v>
                </c:pt>
              </c:numCache>
            </c:numRef>
          </c:val>
          <c:extLst>
            <c:ext xmlns:c16="http://schemas.microsoft.com/office/drawing/2014/chart" uri="{C3380CC4-5D6E-409C-BE32-E72D297353CC}">
              <c16:uniqueId val="{00000003-08E7-4DB0-A856-40087D027782}"/>
            </c:ext>
          </c:extLst>
        </c:ser>
        <c:ser>
          <c:idx val="5"/>
          <c:order val="4"/>
          <c:tx>
            <c:strRef>
              <c:f>'Grafikoni me LAB'!$J$4</c:f>
              <c:strCache>
                <c:ptCount val="1"/>
                <c:pt idx="0">
                  <c:v>COVID-19</c:v>
                </c:pt>
              </c:strCache>
            </c:strRef>
          </c:tx>
          <c:spPr>
            <a:solidFill>
              <a:schemeClr val="accent6"/>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LAB'!$J$5:$J$38</c:f>
              <c:numCache>
                <c:formatCode>General</c:formatCode>
                <c:ptCount val="34"/>
                <c:pt idx="0">
                  <c:v>6</c:v>
                </c:pt>
                <c:pt idx="1">
                  <c:v>0</c:v>
                </c:pt>
                <c:pt idx="2">
                  <c:v>0</c:v>
                </c:pt>
                <c:pt idx="3">
                  <c:v>0</c:v>
                </c:pt>
              </c:numCache>
            </c:numRef>
          </c:val>
          <c:extLst>
            <c:ext xmlns:c16="http://schemas.microsoft.com/office/drawing/2014/chart" uri="{C3380CC4-5D6E-409C-BE32-E72D297353CC}">
              <c16:uniqueId val="{00000004-08E7-4DB0-A856-40087D027782}"/>
            </c:ext>
          </c:extLst>
        </c:ser>
        <c:ser>
          <c:idx val="6"/>
          <c:order val="5"/>
          <c:tx>
            <c:strRef>
              <c:f>'Grafikoni me LAB'!$K$4</c:f>
              <c:strCache>
                <c:ptCount val="1"/>
                <c:pt idx="0">
                  <c:v>Human Adenovirus</c:v>
                </c:pt>
              </c:strCache>
            </c:strRef>
          </c:tx>
          <c:spPr>
            <a:solidFill>
              <a:schemeClr val="accent1">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LAB'!$K$5:$K$38</c:f>
              <c:numCache>
                <c:formatCode>General</c:formatCode>
                <c:ptCount val="34"/>
                <c:pt idx="1">
                  <c:v>3</c:v>
                </c:pt>
                <c:pt idx="2">
                  <c:v>2</c:v>
                </c:pt>
                <c:pt idx="3">
                  <c:v>8</c:v>
                </c:pt>
                <c:pt idx="4">
                  <c:v>5</c:v>
                </c:pt>
              </c:numCache>
            </c:numRef>
          </c:val>
          <c:extLst>
            <c:ext xmlns:c16="http://schemas.microsoft.com/office/drawing/2014/chart" uri="{C3380CC4-5D6E-409C-BE32-E72D297353CC}">
              <c16:uniqueId val="{00000005-08E7-4DB0-A856-40087D027782}"/>
            </c:ext>
          </c:extLst>
        </c:ser>
        <c:ser>
          <c:idx val="7"/>
          <c:order val="6"/>
          <c:tx>
            <c:strRef>
              <c:f>'Grafikoni me LAB'!$L$4</c:f>
              <c:strCache>
                <c:ptCount val="1"/>
                <c:pt idx="0">
                  <c:v>Human Rhinovirus</c:v>
                </c:pt>
              </c:strCache>
            </c:strRef>
          </c:tx>
          <c:spPr>
            <a:solidFill>
              <a:schemeClr val="accent2">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LAB'!$L$5:$L$38</c:f>
              <c:numCache>
                <c:formatCode>General</c:formatCode>
                <c:ptCount val="34"/>
                <c:pt idx="1">
                  <c:v>6</c:v>
                </c:pt>
                <c:pt idx="2">
                  <c:v>7</c:v>
                </c:pt>
                <c:pt idx="3">
                  <c:v>14</c:v>
                </c:pt>
                <c:pt idx="4">
                  <c:v>6</c:v>
                </c:pt>
                <c:pt idx="5">
                  <c:v>2</c:v>
                </c:pt>
              </c:numCache>
            </c:numRef>
          </c:val>
          <c:extLst>
            <c:ext xmlns:c16="http://schemas.microsoft.com/office/drawing/2014/chart" uri="{C3380CC4-5D6E-409C-BE32-E72D297353CC}">
              <c16:uniqueId val="{00000006-08E7-4DB0-A856-40087D027782}"/>
            </c:ext>
          </c:extLst>
        </c:ser>
        <c:ser>
          <c:idx val="8"/>
          <c:order val="7"/>
          <c:tx>
            <c:strRef>
              <c:f>'Grafikoni me LAB'!#REF!</c:f>
              <c:strCache>
                <c:ptCount val="1"/>
                <c:pt idx="0">
                  <c:v>#REF!</c:v>
                </c:pt>
              </c:strCache>
            </c:strRef>
          </c:tx>
          <c:spPr>
            <a:solidFill>
              <a:schemeClr val="accent3">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LAB'!#REF!</c:f>
              <c:numCache>
                <c:formatCode>General</c:formatCode>
                <c:ptCount val="1"/>
                <c:pt idx="0">
                  <c:v>1</c:v>
                </c:pt>
              </c:numCache>
            </c:numRef>
          </c:val>
          <c:extLst>
            <c:ext xmlns:c16="http://schemas.microsoft.com/office/drawing/2014/chart" uri="{C3380CC4-5D6E-409C-BE32-E72D297353CC}">
              <c16:uniqueId val="{00000007-08E7-4DB0-A856-40087D027782}"/>
            </c:ext>
          </c:extLst>
        </c:ser>
        <c:ser>
          <c:idx val="9"/>
          <c:order val="8"/>
          <c:tx>
            <c:strRef>
              <c:f>'Grafikoni me LAB'!#REF!</c:f>
              <c:strCache>
                <c:ptCount val="1"/>
                <c:pt idx="0">
                  <c:v>#REF!</c:v>
                </c:pt>
              </c:strCache>
            </c:strRef>
          </c:tx>
          <c:spPr>
            <a:solidFill>
              <a:schemeClr val="accent4">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LAB'!#REF!</c:f>
              <c:numCache>
                <c:formatCode>General</c:formatCode>
                <c:ptCount val="1"/>
                <c:pt idx="0">
                  <c:v>1</c:v>
                </c:pt>
              </c:numCache>
            </c:numRef>
          </c:val>
          <c:extLst>
            <c:ext xmlns:c16="http://schemas.microsoft.com/office/drawing/2014/chart" uri="{C3380CC4-5D6E-409C-BE32-E72D297353CC}">
              <c16:uniqueId val="{00000008-08E7-4DB0-A856-40087D027782}"/>
            </c:ext>
          </c:extLst>
        </c:ser>
        <c:ser>
          <c:idx val="11"/>
          <c:order val="9"/>
          <c:tx>
            <c:strRef>
              <c:f>'Grafikoni me LAB'!$M$4</c:f>
              <c:strCache>
                <c:ptCount val="1"/>
                <c:pt idx="0">
                  <c:v>ParaInfluneza</c:v>
                </c:pt>
              </c:strCache>
            </c:strRef>
          </c:tx>
          <c:spPr>
            <a:solidFill>
              <a:schemeClr val="accent6">
                <a:lumMod val="60000"/>
              </a:schemeClr>
            </a:solidFill>
            <a:ln>
              <a:noFill/>
            </a:ln>
            <a:effectLst/>
          </c:spPr>
          <c:invertIfNegative val="0"/>
          <c:cat>
            <c:numRef>
              <c:f>'Grafikoni me LAB'!$D$5:$D$38</c:f>
              <c:numCache>
                <c:formatCode>General</c:formatCode>
                <c:ptCount val="34"/>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pt idx="33">
                  <c:v>21</c:v>
                </c:pt>
              </c:numCache>
            </c:numRef>
          </c:cat>
          <c:val>
            <c:numRef>
              <c:f>'Grafikoni me LAB'!$M$5:$M$38</c:f>
              <c:numCache>
                <c:formatCode>General</c:formatCode>
                <c:ptCount val="34"/>
                <c:pt idx="1">
                  <c:v>2</c:v>
                </c:pt>
                <c:pt idx="2">
                  <c:v>1</c:v>
                </c:pt>
              </c:numCache>
            </c:numRef>
          </c:val>
          <c:extLst>
            <c:ext xmlns:c16="http://schemas.microsoft.com/office/drawing/2014/chart" uri="{C3380CC4-5D6E-409C-BE32-E72D297353CC}">
              <c16:uniqueId val="{00000009-08E7-4DB0-A856-40087D027782}"/>
            </c:ext>
          </c:extLst>
        </c:ser>
        <c:dLbls>
          <c:showLegendKey val="0"/>
          <c:showVal val="0"/>
          <c:showCatName val="0"/>
          <c:showSerName val="0"/>
          <c:showPercent val="0"/>
          <c:showBubbleSize val="0"/>
        </c:dLbls>
        <c:gapWidth val="150"/>
        <c:overlap val="100"/>
        <c:axId val="518093272"/>
        <c:axId val="518084632"/>
      </c:barChart>
      <c:catAx>
        <c:axId val="5180932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Javët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084632"/>
        <c:crosses val="autoZero"/>
        <c:auto val="1"/>
        <c:lblAlgn val="ctr"/>
        <c:lblOffset val="100"/>
        <c:noMultiLvlLbl val="0"/>
      </c:catAx>
      <c:valAx>
        <c:axId val="518084632"/>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Numri i mostrave </a:t>
                </a:r>
              </a:p>
            </c:rich>
          </c:tx>
          <c:layout>
            <c:manualLayout>
              <c:xMode val="edge"/>
              <c:yMode val="edge"/>
              <c:x val="0"/>
              <c:y val="0.3839857154974488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093272"/>
        <c:crosses val="autoZero"/>
        <c:crossBetween val="between"/>
      </c:valAx>
      <c:spPr>
        <a:noFill/>
        <a:ln>
          <a:noFill/>
        </a:ln>
        <a:effectLst/>
      </c:spPr>
    </c:plotArea>
    <c:legend>
      <c:legendPos val="b"/>
      <c:legendEntry>
        <c:idx val="7"/>
        <c:delete val="1"/>
      </c:legendEntry>
      <c:legendEntry>
        <c:idx val="8"/>
        <c:delete val="1"/>
      </c:legendEntry>
      <c:layout>
        <c:manualLayout>
          <c:xMode val="edge"/>
          <c:yMode val="edge"/>
          <c:x val="3.9060591724235316E-2"/>
          <c:y val="0.91966672331426202"/>
          <c:w val="0.81495451177759903"/>
          <c:h val="6.488925395116976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kern="1200" cap="none" spc="0" baseline="0">
                <a:solidFill>
                  <a:sysClr val="windowText" lastClr="000000"/>
                </a:solidFill>
                <a:latin typeface="Times New Roman" panose="02020603050405020304" pitchFamily="18" charset="0"/>
                <a:cs typeface="Times New Roman" panose="02020603050405020304" pitchFamily="18" charset="0"/>
              </a:rPr>
              <a:t>Rastet e konfirmuara me Influencë A dhe B në Kosovë, sezona 2024/2025 sipas sub-tipit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1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E3-45B1-81CA-C95F5579FA9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E3-45B1-81CA-C95F5579FA9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'Rastet pozitive me moshe labora'!$E$12:$F$12</c:f>
              <c:strCache>
                <c:ptCount val="2"/>
                <c:pt idx="0">
                  <c:v>AH3</c:v>
                </c:pt>
                <c:pt idx="1">
                  <c:v>INF.B Victoria</c:v>
                </c:pt>
              </c:strCache>
            </c:strRef>
          </c:cat>
          <c:val>
            <c:numRef>
              <c:f>'Rastet pozitive me moshe labora'!$E$13:$F$13</c:f>
              <c:numCache>
                <c:formatCode>General</c:formatCode>
                <c:ptCount val="2"/>
                <c:pt idx="0">
                  <c:v>3</c:v>
                </c:pt>
                <c:pt idx="1">
                  <c:v>1</c:v>
                </c:pt>
              </c:numCache>
            </c:numRef>
          </c:val>
          <c:extLst>
            <c:ext xmlns:c16="http://schemas.microsoft.com/office/drawing/2014/chart" uri="{C3380CC4-5D6E-409C-BE32-E72D297353CC}">
              <c16:uniqueId val="{00000004-C8E3-45B1-81CA-C95F5579FA9A}"/>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0.22964</cdr:y>
    </cdr:from>
    <cdr:to>
      <cdr:x>1</cdr:x>
      <cdr:y>0.23422</cdr:y>
    </cdr:to>
    <cdr:cxnSp macro="">
      <cdr:nvCxnSpPr>
        <cdr:cNvPr id="2" name="Straight Connector 1">
          <a:extLst xmlns:a="http://schemas.openxmlformats.org/drawingml/2006/main">
            <a:ext uri="{FF2B5EF4-FFF2-40B4-BE49-F238E27FC236}">
              <a16:creationId xmlns:a16="http://schemas.microsoft.com/office/drawing/2014/main" id="{D7180807-77C9-613B-AD2D-99B0185DBFC8}"/>
            </a:ext>
          </a:extLst>
        </cdr:cNvPr>
        <cdr:cNvCxnSpPr/>
      </cdr:nvCxnSpPr>
      <cdr:spPr>
        <a:xfrm xmlns:a="http://schemas.openxmlformats.org/drawingml/2006/main">
          <a:off x="0" y="1049899"/>
          <a:ext cx="8410574" cy="20940"/>
        </a:xfrm>
        <a:prstGeom xmlns:a="http://schemas.openxmlformats.org/drawingml/2006/main" prst="line">
          <a:avLst/>
        </a:prstGeom>
        <a:ln xmlns:a="http://schemas.openxmlformats.org/drawingml/2006/main" w="19050">
          <a:solidFill>
            <a:sysClr val="windowText" lastClr="0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0.80084</cdr:x>
      <cdr:y>0.11463</cdr:y>
    </cdr:from>
    <cdr:to>
      <cdr:x>1</cdr:x>
      <cdr:y>0.23081</cdr:y>
    </cdr:to>
    <cdr:sp macro="" textlink="">
      <cdr:nvSpPr>
        <cdr:cNvPr id="4" name="Rectangle 3">
          <a:extLst xmlns:a="http://schemas.openxmlformats.org/drawingml/2006/main">
            <a:ext uri="{FF2B5EF4-FFF2-40B4-BE49-F238E27FC236}">
              <a16:creationId xmlns:a16="http://schemas.microsoft.com/office/drawing/2014/main" id="{C68136D1-7614-F583-E07C-DBCDAFFFE00D}"/>
            </a:ext>
          </a:extLst>
        </cdr:cNvPr>
        <cdr:cNvSpPr/>
      </cdr:nvSpPr>
      <cdr:spPr>
        <a:xfrm xmlns:a="http://schemas.openxmlformats.org/drawingml/2006/main">
          <a:off x="6735524" y="524088"/>
          <a:ext cx="1675050" cy="531175"/>
        </a:xfrm>
        <a:prstGeom xmlns:a="http://schemas.openxmlformats.org/drawingml/2006/main" prst="rect">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endParaRPr lang="en-US" b="1"/>
        </a:p>
        <a:p xmlns:a="http://schemas.openxmlformats.org/drawingml/2006/main">
          <a:pPr algn="ctr"/>
          <a:r>
            <a:rPr lang="en-US" b="1">
              <a:latin typeface="Times New Roman" panose="02020603050405020304" pitchFamily="18" charset="0"/>
              <a:cs typeface="Times New Roman" panose="02020603050405020304" pitchFamily="18" charset="0"/>
            </a:rPr>
            <a:t>Pragu epidemik</a:t>
          </a:r>
          <a:endParaRPr lang="sq-AL"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Custom 86">
      <a:dk1>
        <a:sysClr val="windowText" lastClr="000000"/>
      </a:dk1>
      <a:lt1>
        <a:sysClr val="window" lastClr="FFFFFF"/>
      </a:lt1>
      <a:dk2>
        <a:srgbClr val="333333"/>
      </a:dk2>
      <a:lt2>
        <a:srgbClr val="CCCCCC"/>
      </a:lt2>
      <a:accent1>
        <a:srgbClr val="00808C"/>
      </a:accent1>
      <a:accent2>
        <a:srgbClr val="3BB369"/>
      </a:accent2>
      <a:accent3>
        <a:srgbClr val="FFA400"/>
      </a:accent3>
      <a:accent4>
        <a:srgbClr val="F16A24"/>
      </a:accent4>
      <a:accent5>
        <a:srgbClr val="C42D47"/>
      </a:accent5>
      <a:accent6>
        <a:srgbClr val="5BA5D4"/>
      </a:accent6>
      <a:hlink>
        <a:srgbClr val="0563C1"/>
      </a:hlink>
      <a:folHlink>
        <a:srgbClr val="954F72"/>
      </a:folHlink>
    </a:clrScheme>
    <a:fontScheme name="Custom 98">
      <a:majorFont>
        <a:latin typeface="Century Gothic"/>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B38C-EA31-4F66-A162-2E5B3A21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with headings</Template>
  <TotalTime>0</TotalTime>
  <Pages>8</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dc:creator>
  <cp:lastModifiedBy>Gorenje</cp:lastModifiedBy>
  <cp:revision>2</cp:revision>
  <cp:lastPrinted>2024-10-24T10:00:00Z</cp:lastPrinted>
  <dcterms:created xsi:type="dcterms:W3CDTF">2024-11-08T14:15:00Z</dcterms:created>
  <dcterms:modified xsi:type="dcterms:W3CDTF">2024-11-08T14:15:00Z</dcterms:modified>
</cp:coreProperties>
</file>