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514033B" w14:textId="71226126" w:rsidR="00BD4E3A" w:rsidRPr="009F1E3E" w:rsidRDefault="00BD4E3A" w:rsidP="00BD4E3A">
      <w:pPr>
        <w:pStyle w:val="Title"/>
        <w:jc w:val="center"/>
        <w:rPr>
          <w:color w:val="0070C0"/>
          <w:sz w:val="34"/>
          <w:szCs w:val="34"/>
        </w:rPr>
      </w:pPr>
      <w:r w:rsidRPr="009F1E3E">
        <w:rPr>
          <w:noProof/>
          <w:sz w:val="22"/>
          <w:szCs w:val="22"/>
          <w:lang w:eastAsia="en-US"/>
        </w:rPr>
        <w:drawing>
          <wp:inline distT="0" distB="0" distL="0" distR="0" wp14:anchorId="7E4E8484" wp14:editId="253EC3CD">
            <wp:extent cx="1371600" cy="141922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SHP [Side L].jpg"/>
                    <pic:cNvPicPr/>
                  </pic:nvPicPr>
                  <pic:blipFill>
                    <a:blip r:embed="rId9">
                      <a:extLst>
                        <a:ext uri="{28A0092B-C50C-407E-A947-70E740481C1C}">
                          <a14:useLocalDpi xmlns:a14="http://schemas.microsoft.com/office/drawing/2010/main" val="0"/>
                        </a:ext>
                      </a:extLst>
                    </a:blip>
                    <a:stretch>
                      <a:fillRect/>
                    </a:stretch>
                  </pic:blipFill>
                  <pic:spPr>
                    <a:xfrm>
                      <a:off x="0" y="0"/>
                      <a:ext cx="1371600" cy="1419225"/>
                    </a:xfrm>
                    <a:prstGeom prst="rect">
                      <a:avLst/>
                    </a:prstGeom>
                  </pic:spPr>
                </pic:pic>
              </a:graphicData>
            </a:graphic>
          </wp:inline>
        </w:drawing>
      </w:r>
    </w:p>
    <w:p w14:paraId="0BCCA2F6" w14:textId="77777777" w:rsidR="00BD4E3A" w:rsidRPr="009F1E3E" w:rsidRDefault="006E0D86">
      <w:pPr>
        <w:pStyle w:val="Title"/>
        <w:rPr>
          <w:color w:val="0070C0"/>
          <w:sz w:val="34"/>
          <w:szCs w:val="34"/>
        </w:rPr>
      </w:pPr>
      <w:r w:rsidRPr="009F1E3E">
        <w:rPr>
          <w:noProof/>
          <w:lang w:eastAsia="en-US"/>
        </w:rPr>
        <mc:AlternateContent>
          <mc:Choice Requires="wps">
            <w:drawing>
              <wp:anchor distT="4294967295" distB="4294967295" distL="114300" distR="114300" simplePos="0" relativeHeight="251666432" behindDoc="0" locked="0" layoutInCell="1" allowOverlap="1" wp14:anchorId="73EA4F15" wp14:editId="7EE8E0FF">
                <wp:simplePos x="0" y="0"/>
                <wp:positionH relativeFrom="column">
                  <wp:posOffset>-123825</wp:posOffset>
                </wp:positionH>
                <wp:positionV relativeFrom="paragraph">
                  <wp:posOffset>171449</wp:posOffset>
                </wp:positionV>
                <wp:extent cx="6962775" cy="0"/>
                <wp:effectExtent l="0" t="0" r="28575" b="19050"/>
                <wp:wrapNone/>
                <wp:docPr id="6"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962775" cy="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C289D9A" id="Straight Connector 3" o:spid="_x0000_s1026" style="position:absolute;z-index:251666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75pt,13.5pt" to="538.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kMitgEAAMEDAAAOAAAAZHJzL2Uyb0RvYy54bWysU8tu2zAQvBfIPxC8x5INxGkEyzkkaC5B&#10;GzTNBzDU0iJKcgmSteS/75Ky1KINULTohRC5M7OzD+1uR2vYEULU6Fq+XtWcgZPYaXdo+cuXD5fv&#10;OYtJuE4YdNDyE0R+u794txt8Axvs0XQQGIm42Ay+5X1KvqmqKHuwIq7Qg6OgwmBFoms4VF0QA6lb&#10;U23qelsNGDofUEKM9Ho/Bfm+6CsFMn1SKkJipuXkLZUzlPM1n9V+J5pDEL7X8mxD/IMLK7SjpIvU&#10;vUiCfQv6NymrZcCIKq0k2gqV0hJKDVTNuv6lmudeeCi1UHOiX9oU/5+s/Hi8c08hW5eje/aPKL9G&#10;ako1+NgswXyJfoKNKtgMJ+9sLI08LY2EMTFJj9ub7eb6+oozOccq0cxEH2J6ALQsf7TcaJdrFI04&#10;PsaUU4tmhuRn49hAm3VTX5VpFWOTl+IqnQxMsM+gmO4o+7rIlRWCOxPYUdDwhZTg0joPnBIYR+hM&#10;U9qYhVj/mXjGZyqU9fob8sIomdGlhWy1w/BW9jTOltWEP48mTnXnFrxid3oK88xoT0qF553Oi/jz&#10;vdB//Hn77wAAAP//AwBQSwMEFAAGAAgAAAAhAJg3sdrcAAAACgEAAA8AAABkcnMvZG93bnJldi54&#10;bWxMj0FPwzAMhe9I/IfISNy2dJNg0DWdoAhxQUJ0aGevMU1F4lRN1pV/TyoOcLP9np6/V+wmZ8VI&#10;Q+g8K1gtMxDEjdcdtwo+9s+LOxAhImu0nknBNwXYlZcXBeban/mdxjq2IoVwyFGBibHPpQyNIYdh&#10;6XvipH36wWFM69BKPeA5hTsr11l2Kx12nD4Y7Kky1HzVJ6dAvsrHF/9m/aHqjLN+X4/4VCl1fTU9&#10;bEFEmuKfGWb8hA5lYjr6E+sgrILF6v4mWRWsN6nTbMg283T8vciykP8rlD8AAAD//wMAUEsBAi0A&#10;FAAGAAgAAAAhALaDOJL+AAAA4QEAABMAAAAAAAAAAAAAAAAAAAAAAFtDb250ZW50X1R5cGVzXS54&#10;bWxQSwECLQAUAAYACAAAACEAOP0h/9YAAACUAQAACwAAAAAAAAAAAAAAAAAvAQAAX3JlbHMvLnJl&#10;bHNQSwECLQAUAAYACAAAACEAFbpDIrYBAADBAwAADgAAAAAAAAAAAAAAAAAuAgAAZHJzL2Uyb0Rv&#10;Yy54bWxQSwECLQAUAAYACAAAACEAmDex2twAAAAKAQAADwAAAAAAAAAAAAAAAAAQBAAAZHJzL2Rv&#10;d25yZXYueG1sUEsFBgAAAAAEAAQA8wAAABkFAAAAAA==&#10;" strokecolor="#5b9bd5 [3204]" strokeweight="1.5pt">
                <v:stroke joinstyle="miter"/>
                <o:lock v:ext="edit" shapetype="f"/>
              </v:line>
            </w:pict>
          </mc:Fallback>
        </mc:AlternateContent>
      </w:r>
    </w:p>
    <w:p w14:paraId="44947781" w14:textId="77777777" w:rsidR="00BD4E3A" w:rsidRPr="00A92F80" w:rsidRDefault="00BD4E3A" w:rsidP="00A92F80">
      <w:pPr>
        <w:pStyle w:val="Title"/>
        <w:jc w:val="center"/>
        <w:rPr>
          <w:rFonts w:asciiTheme="minorHAnsi" w:hAnsiTheme="minorHAnsi"/>
          <w:color w:val="0070C0"/>
          <w:sz w:val="34"/>
          <w:szCs w:val="34"/>
        </w:rPr>
      </w:pPr>
    </w:p>
    <w:p w14:paraId="0EB97C4A" w14:textId="77777777" w:rsidR="00CC53E2" w:rsidRPr="00A92F80" w:rsidRDefault="00CC53E2" w:rsidP="00A92F80">
      <w:pPr>
        <w:pStyle w:val="Title"/>
        <w:jc w:val="center"/>
        <w:rPr>
          <w:rFonts w:asciiTheme="minorHAnsi" w:hAnsiTheme="minorHAnsi"/>
          <w:color w:val="0070C0"/>
          <w:sz w:val="34"/>
          <w:szCs w:val="34"/>
        </w:rPr>
      </w:pPr>
      <w:r w:rsidRPr="00A92F80">
        <w:rPr>
          <w:rFonts w:asciiTheme="minorHAnsi" w:hAnsiTheme="minorHAnsi"/>
          <w:color w:val="0070C0"/>
          <w:sz w:val="34"/>
          <w:szCs w:val="34"/>
        </w:rPr>
        <w:t>INSTITUTI KOMBËTAR I SH</w:t>
      </w:r>
      <w:r w:rsidRPr="00A92F80">
        <w:rPr>
          <w:rFonts w:asciiTheme="minorHAnsi" w:hAnsiTheme="minorHAnsi" w:cstheme="majorHAnsi"/>
          <w:color w:val="0070C0"/>
          <w:sz w:val="34"/>
          <w:szCs w:val="34"/>
        </w:rPr>
        <w:t>Ë</w:t>
      </w:r>
      <w:r w:rsidRPr="00A92F80">
        <w:rPr>
          <w:rFonts w:asciiTheme="minorHAnsi" w:hAnsiTheme="minorHAnsi"/>
          <w:color w:val="0070C0"/>
          <w:sz w:val="34"/>
          <w:szCs w:val="34"/>
        </w:rPr>
        <w:t>ND</w:t>
      </w:r>
      <w:r w:rsidR="006247A0" w:rsidRPr="00A92F80">
        <w:rPr>
          <w:rFonts w:asciiTheme="minorHAnsi" w:hAnsiTheme="minorHAnsi"/>
          <w:color w:val="0070C0"/>
          <w:sz w:val="34"/>
          <w:szCs w:val="34"/>
        </w:rPr>
        <w:t>e</w:t>
      </w:r>
      <w:r w:rsidRPr="00A92F80">
        <w:rPr>
          <w:rFonts w:asciiTheme="minorHAnsi" w:hAnsiTheme="minorHAnsi"/>
          <w:color w:val="0070C0"/>
          <w:sz w:val="34"/>
          <w:szCs w:val="34"/>
        </w:rPr>
        <w:t>TËSISË PUBLIKE TË KOSOVËS</w:t>
      </w:r>
    </w:p>
    <w:p w14:paraId="7CE1CFFC" w14:textId="77777777" w:rsidR="009D1F2A" w:rsidRPr="00A92F80" w:rsidRDefault="009D1F2A" w:rsidP="00A92F80">
      <w:pPr>
        <w:pStyle w:val="Title"/>
        <w:jc w:val="center"/>
        <w:rPr>
          <w:rFonts w:asciiTheme="minorHAnsi" w:hAnsiTheme="minorHAnsi"/>
          <w:sz w:val="40"/>
          <w:szCs w:val="40"/>
        </w:rPr>
      </w:pPr>
    </w:p>
    <w:p w14:paraId="7DF50415" w14:textId="5D9C9717" w:rsidR="00CC53E2" w:rsidRPr="00A92F80" w:rsidRDefault="000352EA" w:rsidP="00A92F80">
      <w:pPr>
        <w:pStyle w:val="Title"/>
        <w:jc w:val="center"/>
        <w:rPr>
          <w:rFonts w:asciiTheme="minorHAnsi" w:hAnsiTheme="minorHAnsi"/>
          <w:color w:val="0070C0"/>
          <w:sz w:val="32"/>
          <w:szCs w:val="32"/>
        </w:rPr>
      </w:pPr>
      <w:r w:rsidRPr="00A92F80">
        <w:rPr>
          <w:rFonts w:asciiTheme="minorHAnsi" w:hAnsiTheme="minorHAnsi"/>
          <w:color w:val="0070C0"/>
          <w:sz w:val="32"/>
          <w:szCs w:val="32"/>
        </w:rPr>
        <w:t>Buletini mujor i s</w:t>
      </w:r>
      <w:r w:rsidR="00D16196" w:rsidRPr="00A92F80">
        <w:rPr>
          <w:rFonts w:asciiTheme="minorHAnsi" w:hAnsiTheme="minorHAnsi"/>
          <w:color w:val="0070C0"/>
          <w:sz w:val="32"/>
          <w:szCs w:val="32"/>
        </w:rPr>
        <w:t>Ë</w:t>
      </w:r>
      <w:r w:rsidRPr="00A92F80">
        <w:rPr>
          <w:rFonts w:asciiTheme="minorHAnsi" w:hAnsiTheme="minorHAnsi"/>
          <w:color w:val="0070C0"/>
          <w:sz w:val="32"/>
          <w:szCs w:val="32"/>
        </w:rPr>
        <w:t xml:space="preserve">mundjeve </w:t>
      </w:r>
      <w:r w:rsidR="000536C0">
        <w:rPr>
          <w:rFonts w:asciiTheme="minorHAnsi" w:hAnsiTheme="minorHAnsi"/>
          <w:color w:val="0070C0"/>
          <w:sz w:val="32"/>
          <w:szCs w:val="32"/>
        </w:rPr>
        <w:t>ngjitËse</w:t>
      </w:r>
    </w:p>
    <w:p w14:paraId="01538DC7" w14:textId="400F0FE4" w:rsidR="00693C1E" w:rsidRPr="00693C1E" w:rsidRDefault="00693C1E" w:rsidP="00693C1E"/>
    <w:p w14:paraId="1CE16D68" w14:textId="0F2EDE84" w:rsidR="00693C1E" w:rsidRPr="00693C1E" w:rsidRDefault="00693C1E" w:rsidP="00693C1E"/>
    <w:p w14:paraId="141B161E" w14:textId="6E2C3E29" w:rsidR="00693C1E" w:rsidRPr="00693C1E" w:rsidRDefault="00693C1E" w:rsidP="00693C1E"/>
    <w:p w14:paraId="32598CC1" w14:textId="30798448" w:rsidR="00693C1E" w:rsidRPr="00693C1E" w:rsidRDefault="00693C1E" w:rsidP="00693C1E"/>
    <w:p w14:paraId="40D49287" w14:textId="36060CC0" w:rsidR="00693C1E" w:rsidRPr="00693C1E" w:rsidRDefault="00693C1E" w:rsidP="00693C1E"/>
    <w:p w14:paraId="2123F513" w14:textId="7B7D8CC6" w:rsidR="00693C1E" w:rsidRPr="00693C1E" w:rsidRDefault="00693C1E" w:rsidP="00693C1E"/>
    <w:p w14:paraId="1A8E94F3" w14:textId="6AF4DC0E" w:rsidR="00693C1E" w:rsidRPr="00693C1E" w:rsidRDefault="00693C1E" w:rsidP="00693C1E"/>
    <w:p w14:paraId="4EAB049D" w14:textId="11DCDADF" w:rsidR="00693C1E" w:rsidRPr="00693C1E" w:rsidRDefault="00693C1E" w:rsidP="00693C1E"/>
    <w:p w14:paraId="60C55CB3" w14:textId="0E822801" w:rsidR="00693C1E" w:rsidRPr="00693C1E" w:rsidRDefault="00693C1E" w:rsidP="00693C1E"/>
    <w:p w14:paraId="32457433" w14:textId="2D878718" w:rsidR="00693C1E" w:rsidRPr="00693C1E" w:rsidRDefault="00693C1E" w:rsidP="00693C1E"/>
    <w:p w14:paraId="435670E5" w14:textId="6635DE7A" w:rsidR="00693C1E" w:rsidRPr="00693C1E" w:rsidRDefault="00693C1E" w:rsidP="00693C1E"/>
    <w:p w14:paraId="3BA4CDA1" w14:textId="44D3FF33" w:rsidR="00693C1E" w:rsidRDefault="00693C1E" w:rsidP="00693C1E">
      <w:pPr>
        <w:rPr>
          <w:rFonts w:asciiTheme="majorHAnsi" w:eastAsiaTheme="majorEastAsia" w:hAnsiTheme="majorHAnsi" w:cstheme="majorBidi"/>
          <w:b/>
          <w:bCs/>
          <w:caps/>
          <w:color w:val="0070C0"/>
          <w:kern w:val="28"/>
          <w:sz w:val="32"/>
          <w:szCs w:val="32"/>
        </w:rPr>
      </w:pPr>
    </w:p>
    <w:p w14:paraId="13F22005" w14:textId="4AC32726" w:rsidR="00693C1E" w:rsidRDefault="00693C1E" w:rsidP="00693C1E">
      <w:pPr>
        <w:rPr>
          <w:rFonts w:asciiTheme="majorHAnsi" w:eastAsiaTheme="majorEastAsia" w:hAnsiTheme="majorHAnsi" w:cstheme="majorBidi"/>
          <w:b/>
          <w:bCs/>
          <w:caps/>
          <w:color w:val="0070C0"/>
          <w:kern w:val="28"/>
          <w:sz w:val="32"/>
          <w:szCs w:val="32"/>
        </w:rPr>
      </w:pPr>
    </w:p>
    <w:p w14:paraId="67A72C15" w14:textId="7032B8FA" w:rsidR="00693C1E" w:rsidRPr="00820C30" w:rsidRDefault="00A33233" w:rsidP="00693C1E">
      <w:pPr>
        <w:tabs>
          <w:tab w:val="left" w:pos="3420"/>
        </w:tabs>
        <w:jc w:val="center"/>
        <w:rPr>
          <w:b/>
          <w:bCs/>
          <w:sz w:val="28"/>
          <w:szCs w:val="28"/>
        </w:rPr>
      </w:pPr>
      <w:r>
        <w:rPr>
          <w:b/>
          <w:bCs/>
          <w:color w:val="0070C0"/>
          <w:sz w:val="28"/>
          <w:szCs w:val="28"/>
        </w:rPr>
        <w:t>Gusht</w:t>
      </w:r>
      <w:r w:rsidR="00693C1E" w:rsidRPr="00820C30">
        <w:rPr>
          <w:b/>
          <w:bCs/>
          <w:color w:val="0070C0"/>
          <w:sz w:val="28"/>
          <w:szCs w:val="28"/>
        </w:rPr>
        <w:t>, 202</w:t>
      </w:r>
      <w:r w:rsidR="00592B00">
        <w:rPr>
          <w:b/>
          <w:bCs/>
          <w:color w:val="0070C0"/>
          <w:sz w:val="28"/>
          <w:szCs w:val="28"/>
        </w:rPr>
        <w:t>4</w:t>
      </w:r>
    </w:p>
    <w:p w14:paraId="3BAA9E7A" w14:textId="7E6A9AE4" w:rsidR="00CC53E2" w:rsidRPr="005B7E3E" w:rsidRDefault="00820C30" w:rsidP="00356712">
      <w:pPr>
        <w:pStyle w:val="Subtitle"/>
        <w:jc w:val="right"/>
        <w:rPr>
          <w:rFonts w:asciiTheme="minorHAnsi" w:hAnsiTheme="minorHAnsi"/>
          <w:b/>
        </w:rPr>
      </w:pPr>
      <w:r w:rsidRPr="009F1E3E">
        <w:rPr>
          <w:noProof/>
          <w:lang w:eastAsia="en-US"/>
        </w:rPr>
        <w:lastRenderedPageBreak/>
        <mc:AlternateContent>
          <mc:Choice Requires="wps">
            <w:drawing>
              <wp:anchor distT="182880" distB="182880" distL="274320" distR="274320" simplePos="0" relativeHeight="251659264" behindDoc="0" locked="0" layoutInCell="1" allowOverlap="0" wp14:anchorId="26C5EB34" wp14:editId="0DEB0D5A">
                <wp:simplePos x="0" y="0"/>
                <wp:positionH relativeFrom="margin">
                  <wp:align>left</wp:align>
                </wp:positionH>
                <wp:positionV relativeFrom="paragraph">
                  <wp:posOffset>333375</wp:posOffset>
                </wp:positionV>
                <wp:extent cx="2240280" cy="5200650"/>
                <wp:effectExtent l="0" t="0" r="7620" b="0"/>
                <wp:wrapSquare wrapText="bothSides"/>
                <wp:docPr id="4" name="Text Box 1" descr="Text box sidebar for laying out a highlighted story and pho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40280" cy="5200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55D0CB0" w14:textId="77777777" w:rsidR="009F1E3E" w:rsidRPr="00636E7D" w:rsidRDefault="009F1E3E">
                            <w:pPr>
                              <w:rPr>
                                <w:color w:val="ED7D31" w:themeColor="accent2"/>
                              </w:rPr>
                            </w:pPr>
                            <w:bookmarkStart w:id="0" w:name="_Hlk112069285"/>
                            <w:bookmarkEnd w:id="0"/>
                          </w:p>
                          <w:p w14:paraId="0DBCB5B1" w14:textId="77777777" w:rsidR="009F1E3E" w:rsidRDefault="009F1E3E"/>
                          <w:tbl>
                            <w:tblPr>
                              <w:tblW w:w="0" w:type="auto"/>
                              <w:shd w:val="clear" w:color="auto" w:fill="ED7D31" w:themeFill="accent2"/>
                              <w:tblLayout w:type="fixed"/>
                              <w:tblCellMar>
                                <w:left w:w="0" w:type="dxa"/>
                                <w:right w:w="0" w:type="dxa"/>
                              </w:tblCellMar>
                              <w:tblLook w:val="04A0" w:firstRow="1" w:lastRow="0" w:firstColumn="1" w:lastColumn="0" w:noHBand="0" w:noVBand="1"/>
                            </w:tblPr>
                            <w:tblGrid>
                              <w:gridCol w:w="3518"/>
                            </w:tblGrid>
                            <w:tr w:rsidR="009F1E3E" w:rsidRPr="000352EA" w14:paraId="7ECA1B8B" w14:textId="77777777" w:rsidTr="00820C30">
                              <w:trPr>
                                <w:trHeight w:hRule="exact" w:val="7140"/>
                              </w:trPr>
                              <w:tc>
                                <w:tcPr>
                                  <w:tcW w:w="3518" w:type="dxa"/>
                                  <w:shd w:val="clear" w:color="auto" w:fill="ED7D31" w:themeFill="accent2"/>
                                  <w:tcMar>
                                    <w:top w:w="288" w:type="dxa"/>
                                    <w:bottom w:w="288" w:type="dxa"/>
                                  </w:tcMar>
                                </w:tcPr>
                                <w:p w14:paraId="1B92F1F0" w14:textId="77777777" w:rsidR="009F1E3E" w:rsidRPr="008D628A" w:rsidRDefault="00636E7D">
                                  <w:pPr>
                                    <w:pStyle w:val="BlockText"/>
                                    <w:rPr>
                                      <w:rFonts w:eastAsiaTheme="majorEastAsia" w:cstheme="majorBidi"/>
                                      <w:b/>
                                      <w:bCs/>
                                      <w:caps/>
                                      <w:szCs w:val="22"/>
                                    </w:rPr>
                                  </w:pPr>
                                  <w:r w:rsidRPr="008D628A">
                                    <w:rPr>
                                      <w:rFonts w:eastAsiaTheme="majorEastAsia" w:cstheme="majorBidi"/>
                                      <w:b/>
                                      <w:bCs/>
                                      <w:caps/>
                                      <w:szCs w:val="22"/>
                                    </w:rPr>
                                    <w:t>P</w:t>
                                  </w:r>
                                  <w:r w:rsidR="009F1E3E" w:rsidRPr="008D628A">
                                    <w:rPr>
                                      <w:rFonts w:eastAsiaTheme="majorEastAsia" w:cstheme="majorBidi"/>
                                      <w:b/>
                                      <w:bCs/>
                                      <w:caps/>
                                      <w:szCs w:val="22"/>
                                    </w:rPr>
                                    <w:t>ËRMBAJTJA E BULETINIT</w:t>
                                  </w:r>
                                </w:p>
                                <w:p w14:paraId="6F584539" w14:textId="62108617" w:rsidR="009F1E3E" w:rsidRPr="008D628A" w:rsidRDefault="009F1E3E" w:rsidP="000352EA">
                                  <w:pPr>
                                    <w:pStyle w:val="BlockText"/>
                                    <w:numPr>
                                      <w:ilvl w:val="0"/>
                                      <w:numId w:val="1"/>
                                    </w:numPr>
                                    <w:rPr>
                                      <w:szCs w:val="22"/>
                                    </w:rPr>
                                  </w:pPr>
                                  <w:r w:rsidRPr="008D628A">
                                    <w:rPr>
                                      <w:szCs w:val="22"/>
                                    </w:rPr>
                                    <w:t xml:space="preserve">Rastet e sëmundjeve </w:t>
                                  </w:r>
                                  <w:r w:rsidR="000536C0">
                                    <w:rPr>
                                      <w:szCs w:val="22"/>
                                    </w:rPr>
                                    <w:t>ngjitëse</w:t>
                                  </w:r>
                                  <w:r w:rsidRPr="008D628A">
                                    <w:rPr>
                                      <w:szCs w:val="22"/>
                                    </w:rPr>
                                    <w:t xml:space="preserve"> gjatë muajit </w:t>
                                  </w:r>
                                  <w:r w:rsidR="00A33233">
                                    <w:rPr>
                                      <w:szCs w:val="22"/>
                                    </w:rPr>
                                    <w:t>gusht</w:t>
                                  </w:r>
                                  <w:r w:rsidR="00C415C6">
                                    <w:rPr>
                                      <w:szCs w:val="22"/>
                                    </w:rPr>
                                    <w:t xml:space="preserve"> </w:t>
                                  </w:r>
                                  <w:r w:rsidRPr="008D628A">
                                    <w:rPr>
                                      <w:szCs w:val="22"/>
                                    </w:rPr>
                                    <w:t>20</w:t>
                                  </w:r>
                                  <w:r w:rsidR="00A368E6" w:rsidRPr="008D628A">
                                    <w:rPr>
                                      <w:szCs w:val="22"/>
                                    </w:rPr>
                                    <w:t>2</w:t>
                                  </w:r>
                                  <w:r w:rsidR="00592B00">
                                    <w:rPr>
                                      <w:szCs w:val="22"/>
                                    </w:rPr>
                                    <w:t>3</w:t>
                                  </w:r>
                                  <w:r w:rsidRPr="008D628A">
                                    <w:rPr>
                                      <w:szCs w:val="22"/>
                                    </w:rPr>
                                    <w:t xml:space="preserve"> dhe 202</w:t>
                                  </w:r>
                                  <w:r w:rsidR="00592B00">
                                    <w:rPr>
                                      <w:szCs w:val="22"/>
                                    </w:rPr>
                                    <w:t>4</w:t>
                                  </w:r>
                                </w:p>
                                <w:p w14:paraId="28648F06" w14:textId="77777777" w:rsidR="009F1E3E" w:rsidRPr="008D628A" w:rsidRDefault="009F1E3E" w:rsidP="000352EA">
                                  <w:pPr>
                                    <w:pStyle w:val="BlockText"/>
                                    <w:numPr>
                                      <w:ilvl w:val="0"/>
                                      <w:numId w:val="1"/>
                                    </w:numPr>
                                    <w:rPr>
                                      <w:szCs w:val="22"/>
                                    </w:rPr>
                                  </w:pPr>
                                  <w:r w:rsidRPr="008D628A">
                                    <w:rPr>
                                      <w:szCs w:val="22"/>
                                    </w:rPr>
                                    <w:t>Sëmundjet e raportuara në Kosovë, sipas komunave</w:t>
                                  </w:r>
                                </w:p>
                                <w:p w14:paraId="34CFA1A3" w14:textId="7BCDD110" w:rsidR="009F1E3E" w:rsidRPr="008D628A" w:rsidRDefault="009F1E3E" w:rsidP="000352EA">
                                  <w:pPr>
                                    <w:pStyle w:val="BlockText"/>
                                    <w:numPr>
                                      <w:ilvl w:val="0"/>
                                      <w:numId w:val="1"/>
                                    </w:numPr>
                                    <w:rPr>
                                      <w:szCs w:val="22"/>
                                    </w:rPr>
                                  </w:pPr>
                                  <w:r w:rsidRPr="008D628A">
                                    <w:rPr>
                                      <w:szCs w:val="22"/>
                                    </w:rPr>
                                    <w:t xml:space="preserve">Rastet e spitalizuara nga sëmundjet </w:t>
                                  </w:r>
                                  <w:r w:rsidR="00AF7A93">
                                    <w:rPr>
                                      <w:szCs w:val="22"/>
                                    </w:rPr>
                                    <w:t>ngjitëse</w:t>
                                  </w:r>
                                </w:p>
                                <w:p w14:paraId="1C78B67F" w14:textId="77777777" w:rsidR="009F1E3E" w:rsidRPr="008D628A" w:rsidRDefault="009F1E3E" w:rsidP="000352EA">
                                  <w:pPr>
                                    <w:pStyle w:val="BlockText"/>
                                    <w:numPr>
                                      <w:ilvl w:val="0"/>
                                      <w:numId w:val="1"/>
                                    </w:numPr>
                                    <w:rPr>
                                      <w:szCs w:val="22"/>
                                    </w:rPr>
                                  </w:pPr>
                                  <w:r w:rsidRPr="008D628A">
                                    <w:rPr>
                                      <w:szCs w:val="22"/>
                                    </w:rPr>
                                    <w:t>Epidemitë e lajmëruara</w:t>
                                  </w:r>
                                </w:p>
                                <w:p w14:paraId="5DFDD62A" w14:textId="00FE4773" w:rsidR="009F1E3E" w:rsidRPr="008D628A" w:rsidRDefault="009F1E3E" w:rsidP="000352EA">
                                  <w:pPr>
                                    <w:pStyle w:val="BlockText"/>
                                    <w:numPr>
                                      <w:ilvl w:val="0"/>
                                      <w:numId w:val="1"/>
                                    </w:numPr>
                                    <w:rPr>
                                      <w:szCs w:val="22"/>
                                    </w:rPr>
                                  </w:pPr>
                                  <w:r w:rsidRPr="008D628A">
                                    <w:rPr>
                                      <w:szCs w:val="22"/>
                                    </w:rPr>
                                    <w:t>Niveli i raportimit nga institucionet shëndetësore</w:t>
                                  </w:r>
                                </w:p>
                                <w:p w14:paraId="3607B16A" w14:textId="68D44B32" w:rsidR="0000354C" w:rsidRPr="008D628A" w:rsidRDefault="0000354C" w:rsidP="000352EA">
                                  <w:pPr>
                                    <w:pStyle w:val="BlockText"/>
                                    <w:numPr>
                                      <w:ilvl w:val="0"/>
                                      <w:numId w:val="1"/>
                                    </w:numPr>
                                    <w:rPr>
                                      <w:szCs w:val="22"/>
                                    </w:rPr>
                                  </w:pPr>
                                  <w:r w:rsidRPr="008D628A">
                                    <w:rPr>
                                      <w:szCs w:val="22"/>
                                    </w:rPr>
                                    <w:t>COVID-19</w:t>
                                  </w:r>
                                </w:p>
                                <w:p w14:paraId="6E0DF3A7" w14:textId="46D53F73" w:rsidR="009F1E3E" w:rsidRPr="008D628A" w:rsidRDefault="009F1E3E" w:rsidP="000352EA">
                                  <w:pPr>
                                    <w:pStyle w:val="BlockText"/>
                                    <w:numPr>
                                      <w:ilvl w:val="0"/>
                                      <w:numId w:val="1"/>
                                    </w:numPr>
                                    <w:rPr>
                                      <w:szCs w:val="22"/>
                                    </w:rPr>
                                  </w:pPr>
                                  <w:r w:rsidRPr="008D628A">
                                    <w:rPr>
                                      <w:szCs w:val="22"/>
                                    </w:rPr>
                                    <w:t>Situata epidemiologjike</w:t>
                                  </w:r>
                                  <w:r w:rsidR="00693C1E" w:rsidRPr="008D628A">
                                    <w:rPr>
                                      <w:szCs w:val="22"/>
                                    </w:rPr>
                                    <w:t xml:space="preserve"> </w:t>
                                  </w:r>
                                  <w:r w:rsidR="00820C30" w:rsidRPr="008D628A">
                                    <w:rPr>
                                      <w:szCs w:val="22"/>
                                    </w:rPr>
                                    <w:t xml:space="preserve"> </w:t>
                                  </w:r>
                                  <w:r w:rsidR="00693C1E" w:rsidRPr="008D628A">
                                    <w:rPr>
                                      <w:szCs w:val="22"/>
                                    </w:rPr>
                                    <w:t xml:space="preserve">në </w:t>
                                  </w:r>
                                  <w:r w:rsidRPr="008D628A">
                                    <w:rPr>
                                      <w:szCs w:val="22"/>
                                    </w:rPr>
                                    <w:t>rajon dhe botë</w:t>
                                  </w:r>
                                </w:p>
                                <w:p w14:paraId="28494B2D" w14:textId="77777777" w:rsidR="009F1E3E" w:rsidRPr="00820C30" w:rsidRDefault="009F1E3E" w:rsidP="008E70B9">
                                  <w:pPr>
                                    <w:pStyle w:val="BlockText"/>
                                    <w:rPr>
                                      <w:szCs w:val="22"/>
                                    </w:rPr>
                                  </w:pPr>
                                </w:p>
                                <w:p w14:paraId="1ED5BA6B" w14:textId="77777777" w:rsidR="009F1E3E" w:rsidRPr="00820C30" w:rsidRDefault="009F1E3E" w:rsidP="008E70B9">
                                  <w:pPr>
                                    <w:pStyle w:val="BlockText"/>
                                    <w:rPr>
                                      <w:szCs w:val="22"/>
                                    </w:rPr>
                                  </w:pPr>
                                </w:p>
                                <w:p w14:paraId="085D4FC6" w14:textId="77777777" w:rsidR="009F1E3E" w:rsidRPr="00820C30" w:rsidRDefault="009F1E3E" w:rsidP="008E70B9">
                                  <w:pPr>
                                    <w:pStyle w:val="BlockText"/>
                                    <w:rPr>
                                      <w:szCs w:val="22"/>
                                    </w:rPr>
                                  </w:pPr>
                                </w:p>
                              </w:tc>
                            </w:tr>
                            <w:tr w:rsidR="009F1E3E" w14:paraId="4C97105E" w14:textId="77777777" w:rsidTr="00693C1E">
                              <w:trPr>
                                <w:trHeight w:hRule="exact" w:val="4485"/>
                              </w:trPr>
                              <w:tc>
                                <w:tcPr>
                                  <w:tcW w:w="3518" w:type="dxa"/>
                                  <w:shd w:val="clear" w:color="auto" w:fill="ED7D31" w:themeFill="accent2"/>
                                </w:tcPr>
                                <w:p w14:paraId="2A8FA1AD" w14:textId="77777777" w:rsidR="009F1E3E" w:rsidRPr="00820C30" w:rsidRDefault="009F1E3E">
                                  <w:pPr>
                                    <w:rPr>
                                      <w:noProof/>
                                      <w:color w:val="FFFFFF" w:themeColor="background1"/>
                                      <w:sz w:val="22"/>
                                      <w:szCs w:val="22"/>
                                      <w:lang w:eastAsia="en-US"/>
                                    </w:rPr>
                                  </w:pPr>
                                </w:p>
                                <w:p w14:paraId="633A3F30" w14:textId="252DE33C" w:rsidR="009F1E3E" w:rsidRPr="00820C30" w:rsidRDefault="009F1E3E" w:rsidP="008E70B9">
                                  <w:pPr>
                                    <w:jc w:val="center"/>
                                    <w:rPr>
                                      <w:color w:val="FFFFFF" w:themeColor="background1"/>
                                      <w:sz w:val="22"/>
                                      <w:szCs w:val="22"/>
                                    </w:rPr>
                                  </w:pPr>
                                </w:p>
                              </w:tc>
                            </w:tr>
                          </w:tbl>
                          <w:p w14:paraId="5A5BD09F" w14:textId="77777777" w:rsidR="009F1E3E" w:rsidRPr="000352EA" w:rsidRDefault="009F1E3E">
                            <w:pPr>
                              <w:rPr>
                                <w:sz w:val="22"/>
                                <w:szCs w:val="22"/>
                              </w:rPr>
                            </w:pPr>
                          </w:p>
                          <w:p w14:paraId="0F5F41E0" w14:textId="77777777" w:rsidR="009F1E3E" w:rsidRPr="000352EA" w:rsidRDefault="009F1E3E">
                            <w:pPr>
                              <w:pStyle w:val="Caption"/>
                              <w:rPr>
                                <w:sz w:val="22"/>
                                <w:szCs w:val="22"/>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C5EB34" id="_x0000_t202" coordsize="21600,21600" o:spt="202" path="m,l,21600r21600,l21600,xe">
                <v:stroke joinstyle="miter"/>
                <v:path gradientshapeok="t" o:connecttype="rect"/>
              </v:shapetype>
              <v:shape id="Text Box 1" o:spid="_x0000_s1026" type="#_x0000_t202" alt="Text box sidebar for laying out a highlighted story and photo." style="position:absolute;left:0;text-align:left;margin-left:0;margin-top:26.25pt;width:176.4pt;height:409.5pt;z-index:251659264;visibility:visible;mso-wrap-style:square;mso-width-percent:0;mso-height-percent:0;mso-wrap-distance-left:21.6pt;mso-wrap-distance-top:14.4pt;mso-wrap-distance-right:21.6pt;mso-wrap-distance-bottom:14.4pt;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iJEbAIAAEcFAAAOAAAAZHJzL2Uyb0RvYy54bWysVE1v2zAMvQ/YfxB0X51ka1EYcYosRYYB&#10;QVs0HXpWZCkxKosapcTOfv0o2U62bpcOu8i0+CHy8ZHTm7Y27KDQV2ALPr4YcaashLKy24J/e1p+&#10;uObMB2FLYcCqgh+V5zez9++mjcvVBHZgSoWMglifN67guxBcnmVe7lQt/AU4ZUmpAWsR6Be3WYmi&#10;oei1ySaj0VXWAJYOQSrv6fa2U/JZiq+1kuFea68CMwWn3EI6MZ2beGazqci3KNyukn0a4h+yqEVl&#10;6dFTqFsRBNtj9UeoupIIHnS4kFBnoHUlVaqBqhmPXlWz3gmnUi0EjncnmPz/CyvvDmv3gCy0n6Gl&#10;BqYivFuBfPGETdY4n/c2EVOfe7KOhbYa6/ilEhg5ErbHE56qDUzS5WTyaTS5JpUk3WVs12VCPDu7&#10;O/Thi4KaRaHgSA1LKYjDyoeYgMgHk/iahWVlTGqasawp+NVHCvmbhjyMjTcqtb8Pc049SeFoVLQx&#10;9lFpVpWpgniRiKcWBtlBEGWElMqGcaRJikvW0UpTEm9x7O3PWb3FuatjeBlsODnXlQXsOhbn5Zx2&#10;+TKkrDv7vpO+qztCENpNS1VFcQPlkSiA0E2Hd3JZUTdWwocHgTQO1EEa8XBPhzZAqEMvcbYD/PG3&#10;+2hPLCUtZw2NV8H9971AxZn5aom/cRYHAQdhMwh2Xy+A4B/T8nAyieSAwQyiRqifafLn8RVSCSvp&#10;rYKHQVyEbshpc0g1nycjmjgnwsqunRyYHrn11D4LdD0BA3H3DobBE/krHna2sY8W5vsAukokPaPY&#10;A03TmhjTb5a4Dn79T1bn/Tf7CQAA//8DAFBLAwQUAAYACAAAACEAQUwmbNwAAAAHAQAADwAAAGRy&#10;cy9kb3ducmV2LnhtbEyPS0+EQBCE7yb+h0mbeHMHMOgGGTbGx83nupvobWBaIM6DMA2L/972pMdK&#10;Vaq+KjeLs2LGMfbBK0hXCQj0TTC9bxXs3u7P1iAiaW+0DR4VfGOETXV8VOrChIN/xXlLreASHwut&#10;oCMaCilj06HTcRUG9Ox9htFpYjm20oz6wOXOyixJLqTTveeFTg9402HztZ2cAvsex4c6oY/5tn2k&#10;l2c57e/SJ6VOT5brKxCEC/2F4Ref0aFipjpM3kRhFfARUpBnOQh2z/OMj9QK1pdpDrIq5X/+6gcA&#10;AP//AwBQSwECLQAUAAYACAAAACEAtoM4kv4AAADhAQAAEwAAAAAAAAAAAAAAAAAAAAAAW0NvbnRl&#10;bnRfVHlwZXNdLnhtbFBLAQItABQABgAIAAAAIQA4/SH/1gAAAJQBAAALAAAAAAAAAAAAAAAAAC8B&#10;AABfcmVscy8ucmVsc1BLAQItABQABgAIAAAAIQDR2iJEbAIAAEcFAAAOAAAAAAAAAAAAAAAAAC4C&#10;AABkcnMvZTJvRG9jLnhtbFBLAQItABQABgAIAAAAIQBBTCZs3AAAAAcBAAAPAAAAAAAAAAAAAAAA&#10;AMYEAABkcnMvZG93bnJldi54bWxQSwUGAAAAAAQABADzAAAAzwUAAAAA&#10;" o:allowoverlap="f" filled="f" stroked="f" strokeweight=".5pt">
                <v:textbox inset="0,0,0,0">
                  <w:txbxContent>
                    <w:p w14:paraId="755D0CB0" w14:textId="77777777" w:rsidR="009F1E3E" w:rsidRPr="00636E7D" w:rsidRDefault="009F1E3E">
                      <w:pPr>
                        <w:rPr>
                          <w:color w:val="ED7D31" w:themeColor="accent2"/>
                        </w:rPr>
                      </w:pPr>
                      <w:bookmarkStart w:id="1" w:name="_Hlk112069285"/>
                      <w:bookmarkEnd w:id="1"/>
                    </w:p>
                    <w:p w14:paraId="0DBCB5B1" w14:textId="77777777" w:rsidR="009F1E3E" w:rsidRDefault="009F1E3E"/>
                    <w:tbl>
                      <w:tblPr>
                        <w:tblW w:w="0" w:type="auto"/>
                        <w:shd w:val="clear" w:color="auto" w:fill="ED7D31" w:themeFill="accent2"/>
                        <w:tblLayout w:type="fixed"/>
                        <w:tblCellMar>
                          <w:left w:w="0" w:type="dxa"/>
                          <w:right w:w="0" w:type="dxa"/>
                        </w:tblCellMar>
                        <w:tblLook w:val="04A0" w:firstRow="1" w:lastRow="0" w:firstColumn="1" w:lastColumn="0" w:noHBand="0" w:noVBand="1"/>
                      </w:tblPr>
                      <w:tblGrid>
                        <w:gridCol w:w="3518"/>
                      </w:tblGrid>
                      <w:tr w:rsidR="009F1E3E" w:rsidRPr="000352EA" w14:paraId="7ECA1B8B" w14:textId="77777777" w:rsidTr="00820C30">
                        <w:trPr>
                          <w:trHeight w:hRule="exact" w:val="7140"/>
                        </w:trPr>
                        <w:tc>
                          <w:tcPr>
                            <w:tcW w:w="3518" w:type="dxa"/>
                            <w:shd w:val="clear" w:color="auto" w:fill="ED7D31" w:themeFill="accent2"/>
                            <w:tcMar>
                              <w:top w:w="288" w:type="dxa"/>
                              <w:bottom w:w="288" w:type="dxa"/>
                            </w:tcMar>
                          </w:tcPr>
                          <w:p w14:paraId="1B92F1F0" w14:textId="77777777" w:rsidR="009F1E3E" w:rsidRPr="008D628A" w:rsidRDefault="00636E7D">
                            <w:pPr>
                              <w:pStyle w:val="BlockText"/>
                              <w:rPr>
                                <w:rFonts w:eastAsiaTheme="majorEastAsia" w:cstheme="majorBidi"/>
                                <w:b/>
                                <w:bCs/>
                                <w:caps/>
                                <w:szCs w:val="22"/>
                              </w:rPr>
                            </w:pPr>
                            <w:r w:rsidRPr="008D628A">
                              <w:rPr>
                                <w:rFonts w:eastAsiaTheme="majorEastAsia" w:cstheme="majorBidi"/>
                                <w:b/>
                                <w:bCs/>
                                <w:caps/>
                                <w:szCs w:val="22"/>
                              </w:rPr>
                              <w:t>P</w:t>
                            </w:r>
                            <w:r w:rsidR="009F1E3E" w:rsidRPr="008D628A">
                              <w:rPr>
                                <w:rFonts w:eastAsiaTheme="majorEastAsia" w:cstheme="majorBidi"/>
                                <w:b/>
                                <w:bCs/>
                                <w:caps/>
                                <w:szCs w:val="22"/>
                              </w:rPr>
                              <w:t>ËRMBAJTJA E BULETINIT</w:t>
                            </w:r>
                          </w:p>
                          <w:p w14:paraId="6F584539" w14:textId="62108617" w:rsidR="009F1E3E" w:rsidRPr="008D628A" w:rsidRDefault="009F1E3E" w:rsidP="000352EA">
                            <w:pPr>
                              <w:pStyle w:val="BlockText"/>
                              <w:numPr>
                                <w:ilvl w:val="0"/>
                                <w:numId w:val="1"/>
                              </w:numPr>
                              <w:rPr>
                                <w:szCs w:val="22"/>
                              </w:rPr>
                            </w:pPr>
                            <w:r w:rsidRPr="008D628A">
                              <w:rPr>
                                <w:szCs w:val="22"/>
                              </w:rPr>
                              <w:t xml:space="preserve">Rastet e sëmundjeve </w:t>
                            </w:r>
                            <w:r w:rsidR="000536C0">
                              <w:rPr>
                                <w:szCs w:val="22"/>
                              </w:rPr>
                              <w:t>ngjitëse</w:t>
                            </w:r>
                            <w:r w:rsidRPr="008D628A">
                              <w:rPr>
                                <w:szCs w:val="22"/>
                              </w:rPr>
                              <w:t xml:space="preserve"> gjatë muajit </w:t>
                            </w:r>
                            <w:r w:rsidR="00A33233">
                              <w:rPr>
                                <w:szCs w:val="22"/>
                              </w:rPr>
                              <w:t>gusht</w:t>
                            </w:r>
                            <w:r w:rsidR="00C415C6">
                              <w:rPr>
                                <w:szCs w:val="22"/>
                              </w:rPr>
                              <w:t xml:space="preserve"> </w:t>
                            </w:r>
                            <w:r w:rsidRPr="008D628A">
                              <w:rPr>
                                <w:szCs w:val="22"/>
                              </w:rPr>
                              <w:t>20</w:t>
                            </w:r>
                            <w:r w:rsidR="00A368E6" w:rsidRPr="008D628A">
                              <w:rPr>
                                <w:szCs w:val="22"/>
                              </w:rPr>
                              <w:t>2</w:t>
                            </w:r>
                            <w:r w:rsidR="00592B00">
                              <w:rPr>
                                <w:szCs w:val="22"/>
                              </w:rPr>
                              <w:t>3</w:t>
                            </w:r>
                            <w:r w:rsidRPr="008D628A">
                              <w:rPr>
                                <w:szCs w:val="22"/>
                              </w:rPr>
                              <w:t xml:space="preserve"> dhe 202</w:t>
                            </w:r>
                            <w:r w:rsidR="00592B00">
                              <w:rPr>
                                <w:szCs w:val="22"/>
                              </w:rPr>
                              <w:t>4</w:t>
                            </w:r>
                          </w:p>
                          <w:p w14:paraId="28648F06" w14:textId="77777777" w:rsidR="009F1E3E" w:rsidRPr="008D628A" w:rsidRDefault="009F1E3E" w:rsidP="000352EA">
                            <w:pPr>
                              <w:pStyle w:val="BlockText"/>
                              <w:numPr>
                                <w:ilvl w:val="0"/>
                                <w:numId w:val="1"/>
                              </w:numPr>
                              <w:rPr>
                                <w:szCs w:val="22"/>
                              </w:rPr>
                            </w:pPr>
                            <w:r w:rsidRPr="008D628A">
                              <w:rPr>
                                <w:szCs w:val="22"/>
                              </w:rPr>
                              <w:t>Sëmundjet e raportuara në Kosovë, sipas komunave</w:t>
                            </w:r>
                          </w:p>
                          <w:p w14:paraId="34CFA1A3" w14:textId="7BCDD110" w:rsidR="009F1E3E" w:rsidRPr="008D628A" w:rsidRDefault="009F1E3E" w:rsidP="000352EA">
                            <w:pPr>
                              <w:pStyle w:val="BlockText"/>
                              <w:numPr>
                                <w:ilvl w:val="0"/>
                                <w:numId w:val="1"/>
                              </w:numPr>
                              <w:rPr>
                                <w:szCs w:val="22"/>
                              </w:rPr>
                            </w:pPr>
                            <w:r w:rsidRPr="008D628A">
                              <w:rPr>
                                <w:szCs w:val="22"/>
                              </w:rPr>
                              <w:t xml:space="preserve">Rastet e spitalizuara nga sëmundjet </w:t>
                            </w:r>
                            <w:r w:rsidR="00AF7A93">
                              <w:rPr>
                                <w:szCs w:val="22"/>
                              </w:rPr>
                              <w:t>ngjitëse</w:t>
                            </w:r>
                          </w:p>
                          <w:p w14:paraId="1C78B67F" w14:textId="77777777" w:rsidR="009F1E3E" w:rsidRPr="008D628A" w:rsidRDefault="009F1E3E" w:rsidP="000352EA">
                            <w:pPr>
                              <w:pStyle w:val="BlockText"/>
                              <w:numPr>
                                <w:ilvl w:val="0"/>
                                <w:numId w:val="1"/>
                              </w:numPr>
                              <w:rPr>
                                <w:szCs w:val="22"/>
                              </w:rPr>
                            </w:pPr>
                            <w:r w:rsidRPr="008D628A">
                              <w:rPr>
                                <w:szCs w:val="22"/>
                              </w:rPr>
                              <w:t>Epidemitë e lajmëruara</w:t>
                            </w:r>
                          </w:p>
                          <w:p w14:paraId="5DFDD62A" w14:textId="00FE4773" w:rsidR="009F1E3E" w:rsidRPr="008D628A" w:rsidRDefault="009F1E3E" w:rsidP="000352EA">
                            <w:pPr>
                              <w:pStyle w:val="BlockText"/>
                              <w:numPr>
                                <w:ilvl w:val="0"/>
                                <w:numId w:val="1"/>
                              </w:numPr>
                              <w:rPr>
                                <w:szCs w:val="22"/>
                              </w:rPr>
                            </w:pPr>
                            <w:r w:rsidRPr="008D628A">
                              <w:rPr>
                                <w:szCs w:val="22"/>
                              </w:rPr>
                              <w:t>Niveli i raportimit nga institucionet shëndetësore</w:t>
                            </w:r>
                          </w:p>
                          <w:p w14:paraId="3607B16A" w14:textId="68D44B32" w:rsidR="0000354C" w:rsidRPr="008D628A" w:rsidRDefault="0000354C" w:rsidP="000352EA">
                            <w:pPr>
                              <w:pStyle w:val="BlockText"/>
                              <w:numPr>
                                <w:ilvl w:val="0"/>
                                <w:numId w:val="1"/>
                              </w:numPr>
                              <w:rPr>
                                <w:szCs w:val="22"/>
                              </w:rPr>
                            </w:pPr>
                            <w:r w:rsidRPr="008D628A">
                              <w:rPr>
                                <w:szCs w:val="22"/>
                              </w:rPr>
                              <w:t>COVID-19</w:t>
                            </w:r>
                          </w:p>
                          <w:p w14:paraId="6E0DF3A7" w14:textId="46D53F73" w:rsidR="009F1E3E" w:rsidRPr="008D628A" w:rsidRDefault="009F1E3E" w:rsidP="000352EA">
                            <w:pPr>
                              <w:pStyle w:val="BlockText"/>
                              <w:numPr>
                                <w:ilvl w:val="0"/>
                                <w:numId w:val="1"/>
                              </w:numPr>
                              <w:rPr>
                                <w:szCs w:val="22"/>
                              </w:rPr>
                            </w:pPr>
                            <w:r w:rsidRPr="008D628A">
                              <w:rPr>
                                <w:szCs w:val="22"/>
                              </w:rPr>
                              <w:t>Situata epidemiologjike</w:t>
                            </w:r>
                            <w:r w:rsidR="00693C1E" w:rsidRPr="008D628A">
                              <w:rPr>
                                <w:szCs w:val="22"/>
                              </w:rPr>
                              <w:t xml:space="preserve"> </w:t>
                            </w:r>
                            <w:r w:rsidR="00820C30" w:rsidRPr="008D628A">
                              <w:rPr>
                                <w:szCs w:val="22"/>
                              </w:rPr>
                              <w:t xml:space="preserve"> </w:t>
                            </w:r>
                            <w:r w:rsidR="00693C1E" w:rsidRPr="008D628A">
                              <w:rPr>
                                <w:szCs w:val="22"/>
                              </w:rPr>
                              <w:t xml:space="preserve">në </w:t>
                            </w:r>
                            <w:r w:rsidRPr="008D628A">
                              <w:rPr>
                                <w:szCs w:val="22"/>
                              </w:rPr>
                              <w:t>rajon dhe botë</w:t>
                            </w:r>
                          </w:p>
                          <w:p w14:paraId="28494B2D" w14:textId="77777777" w:rsidR="009F1E3E" w:rsidRPr="00820C30" w:rsidRDefault="009F1E3E" w:rsidP="008E70B9">
                            <w:pPr>
                              <w:pStyle w:val="BlockText"/>
                              <w:rPr>
                                <w:szCs w:val="22"/>
                              </w:rPr>
                            </w:pPr>
                          </w:p>
                          <w:p w14:paraId="1ED5BA6B" w14:textId="77777777" w:rsidR="009F1E3E" w:rsidRPr="00820C30" w:rsidRDefault="009F1E3E" w:rsidP="008E70B9">
                            <w:pPr>
                              <w:pStyle w:val="BlockText"/>
                              <w:rPr>
                                <w:szCs w:val="22"/>
                              </w:rPr>
                            </w:pPr>
                          </w:p>
                          <w:p w14:paraId="085D4FC6" w14:textId="77777777" w:rsidR="009F1E3E" w:rsidRPr="00820C30" w:rsidRDefault="009F1E3E" w:rsidP="008E70B9">
                            <w:pPr>
                              <w:pStyle w:val="BlockText"/>
                              <w:rPr>
                                <w:szCs w:val="22"/>
                              </w:rPr>
                            </w:pPr>
                          </w:p>
                        </w:tc>
                      </w:tr>
                      <w:tr w:rsidR="009F1E3E" w14:paraId="4C97105E" w14:textId="77777777" w:rsidTr="00693C1E">
                        <w:trPr>
                          <w:trHeight w:hRule="exact" w:val="4485"/>
                        </w:trPr>
                        <w:tc>
                          <w:tcPr>
                            <w:tcW w:w="3518" w:type="dxa"/>
                            <w:shd w:val="clear" w:color="auto" w:fill="ED7D31" w:themeFill="accent2"/>
                          </w:tcPr>
                          <w:p w14:paraId="2A8FA1AD" w14:textId="77777777" w:rsidR="009F1E3E" w:rsidRPr="00820C30" w:rsidRDefault="009F1E3E">
                            <w:pPr>
                              <w:rPr>
                                <w:noProof/>
                                <w:color w:val="FFFFFF" w:themeColor="background1"/>
                                <w:sz w:val="22"/>
                                <w:szCs w:val="22"/>
                                <w:lang w:eastAsia="en-US"/>
                              </w:rPr>
                            </w:pPr>
                          </w:p>
                          <w:p w14:paraId="633A3F30" w14:textId="252DE33C" w:rsidR="009F1E3E" w:rsidRPr="00820C30" w:rsidRDefault="009F1E3E" w:rsidP="008E70B9">
                            <w:pPr>
                              <w:jc w:val="center"/>
                              <w:rPr>
                                <w:color w:val="FFFFFF" w:themeColor="background1"/>
                                <w:sz w:val="22"/>
                                <w:szCs w:val="22"/>
                              </w:rPr>
                            </w:pPr>
                          </w:p>
                        </w:tc>
                      </w:tr>
                    </w:tbl>
                    <w:p w14:paraId="5A5BD09F" w14:textId="77777777" w:rsidR="009F1E3E" w:rsidRPr="000352EA" w:rsidRDefault="009F1E3E">
                      <w:pPr>
                        <w:rPr>
                          <w:sz w:val="22"/>
                          <w:szCs w:val="22"/>
                        </w:rPr>
                      </w:pPr>
                    </w:p>
                    <w:p w14:paraId="0F5F41E0" w14:textId="77777777" w:rsidR="009F1E3E" w:rsidRPr="000352EA" w:rsidRDefault="009F1E3E">
                      <w:pPr>
                        <w:pStyle w:val="Caption"/>
                        <w:rPr>
                          <w:sz w:val="22"/>
                          <w:szCs w:val="22"/>
                        </w:rPr>
                      </w:pPr>
                    </w:p>
                  </w:txbxContent>
                </v:textbox>
                <w10:wrap type="square" anchorx="margin"/>
              </v:shape>
            </w:pict>
          </mc:Fallback>
        </mc:AlternateContent>
      </w:r>
      <w:r w:rsidR="006E0D86" w:rsidRPr="009F1E3E">
        <w:rPr>
          <w:noProof/>
          <w:lang w:eastAsia="en-US"/>
        </w:rPr>
        <mc:AlternateContent>
          <mc:Choice Requires="wps">
            <w:drawing>
              <wp:anchor distT="4294967295" distB="4294967295" distL="114300" distR="114300" simplePos="0" relativeHeight="251668480" behindDoc="0" locked="0" layoutInCell="1" allowOverlap="1" wp14:anchorId="552FE5BB" wp14:editId="10F1A2BB">
                <wp:simplePos x="0" y="0"/>
                <wp:positionH relativeFrom="column">
                  <wp:posOffset>-2644140</wp:posOffset>
                </wp:positionH>
                <wp:positionV relativeFrom="paragraph">
                  <wp:posOffset>100965</wp:posOffset>
                </wp:positionV>
                <wp:extent cx="10035540" cy="38100"/>
                <wp:effectExtent l="0" t="0" r="22860" b="19050"/>
                <wp:wrapNone/>
                <wp:docPr id="5" name="Straight Connector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0035540" cy="38100"/>
                        </a:xfrm>
                        <a:prstGeom prst="line">
                          <a:avLst/>
                        </a:prstGeom>
                        <a:ln w="190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64DBE502" id="Straight Connector 5" o:spid="_x0000_s1026" style="position:absolute;z-index:251668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2pt,7.95pt" to="582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mQHzAEAAAMEAAAOAAAAZHJzL2Uyb0RvYy54bWysU8Fu1DAQvSPxD5bvbLJbFpVosz20KpcK&#10;Kgof4DrjjYXtsWyzyf49YycbqoKQWnGxMp733rwZT3ZXozXsCCFqdC1fr2rOwEnstDu0/Pu323eX&#10;nMUkXCcMOmj5CSK/2r99sxt8Axvs0XQQGIm42Ay+5X1KvqmqKHuwIq7Qg6OkwmBFojAcqi6IgdSt&#10;qTZ1/aEaMHQ+oIQY6fZmSvJ90VcKZPqiVITETMvJWypnKOdjPqv9TjSHIHyv5WxDvMKFFdpR0UXq&#10;RiTBfgb9h5TVMmBElVYSbYVKaQmlB+pmXT/r5qEXHkovNJzolzHF/ycrPx+v3X3I1uXoHvwdyh+R&#10;hlINPjZLMgfRT7BRBZvh5J2NZZCnZZAwJibpcl3XF9vtexq4pOTFJcV50pVozmwfYvoEaFn+aLnR&#10;LjcqGnG8i2mCniH52jg2kOzHelsXWESju1ttTE6WZYFrE9hR0DMLKcGlzVzwCZLKGze3NnVT+kon&#10;A1ONr6CY7rL/qUhewue661nXOEJnmiIXC3F29y/ijM9UKAv6EvLCKJXRpYVstcPwN9tpPFtWE/48&#10;ganvPIJH7E734fzqtGnlqea/Iq/y07jQf/+7+18AAAD//wMAUEsDBBQABgAIAAAAIQCYRexE4AAA&#10;AAsBAAAPAAAAZHJzL2Rvd25yZXYueG1sTI/BTsMwEETvSPyDtUjcWselFBriVAgJhJAqaAFxdeMl&#10;iYjXIXZT8/dsT3DcmafZmWKVXCdGHELrSYOaZiCQKm9bqjW8vd5PrkGEaMiazhNq+MEAq/L0pDC5&#10;9Qfa4LiNteAQCrnR0MTY51KGqkFnwtT3SOx9+sGZyOdQSzuYA4e7Ts6ybCGdaYk/NKbHuwarr+3e&#10;aUhXL/XHwyY8qef0GNYXyrxn47fW52fp9gZExBT/YDjW5+pQcqed35MNotMwmavFnFl2LpcgjgQL&#10;PG+nYaaWIMtC/t9Q/gIAAP//AwBQSwECLQAUAAYACAAAACEAtoM4kv4AAADhAQAAEwAAAAAAAAAA&#10;AAAAAAAAAAAAW0NvbnRlbnRfVHlwZXNdLnhtbFBLAQItABQABgAIAAAAIQA4/SH/1gAAAJQBAAAL&#10;AAAAAAAAAAAAAAAAAC8BAABfcmVscy8ucmVsc1BLAQItABQABgAIAAAAIQDtMmQHzAEAAAMEAAAO&#10;AAAAAAAAAAAAAAAAAC4CAABkcnMvZTJvRG9jLnhtbFBLAQItABQABgAIAAAAIQCYRexE4AAAAAsB&#10;AAAPAAAAAAAAAAAAAAAAACYEAABkcnMvZG93bnJldi54bWxQSwUGAAAAAAQABADzAAAAMwUAAAAA&#10;" strokecolor="#ed7d31 [3205]" strokeweight="1.5pt">
                <v:stroke joinstyle="miter"/>
                <o:lock v:ext="edit" shapetype="f"/>
              </v:line>
            </w:pict>
          </mc:Fallback>
        </mc:AlternateContent>
      </w:r>
      <w:r w:rsidR="00CC53E2" w:rsidRPr="009F1E3E">
        <w:br/>
      </w:r>
      <w:r w:rsidR="00CC53E2" w:rsidRPr="00F66CDB">
        <w:rPr>
          <w:rFonts w:asciiTheme="minorHAnsi" w:hAnsiTheme="minorHAnsi"/>
          <w:b/>
          <w:color w:val="595959" w:themeColor="text1" w:themeTint="A6"/>
        </w:rPr>
        <w:t>01-</w:t>
      </w:r>
      <w:r w:rsidR="007B6754">
        <w:rPr>
          <w:rFonts w:asciiTheme="minorHAnsi" w:hAnsiTheme="minorHAnsi"/>
          <w:b/>
          <w:color w:val="595959" w:themeColor="text1" w:themeTint="A6"/>
        </w:rPr>
        <w:t>3</w:t>
      </w:r>
      <w:r w:rsidR="00792A55">
        <w:rPr>
          <w:rFonts w:asciiTheme="minorHAnsi" w:hAnsiTheme="minorHAnsi"/>
          <w:b/>
          <w:color w:val="595959" w:themeColor="text1" w:themeTint="A6"/>
        </w:rPr>
        <w:t>1</w:t>
      </w:r>
      <w:r w:rsidR="00BA4523">
        <w:rPr>
          <w:rFonts w:asciiTheme="minorHAnsi" w:hAnsiTheme="minorHAnsi"/>
          <w:b/>
          <w:color w:val="595959" w:themeColor="text1" w:themeTint="A6"/>
        </w:rPr>
        <w:t xml:space="preserve"> </w:t>
      </w:r>
      <w:r w:rsidR="00A33233">
        <w:rPr>
          <w:rFonts w:asciiTheme="minorHAnsi" w:hAnsiTheme="minorHAnsi"/>
          <w:b/>
          <w:color w:val="595959" w:themeColor="text1" w:themeTint="A6"/>
        </w:rPr>
        <w:t>Gusht</w:t>
      </w:r>
      <w:r w:rsidR="000352EA" w:rsidRPr="00F66CDB">
        <w:rPr>
          <w:rFonts w:asciiTheme="minorHAnsi" w:hAnsiTheme="minorHAnsi"/>
          <w:b/>
          <w:color w:val="595959" w:themeColor="text1" w:themeTint="A6"/>
        </w:rPr>
        <w:t>, 20</w:t>
      </w:r>
      <w:r w:rsidR="000135D8" w:rsidRPr="00F66CDB">
        <w:rPr>
          <w:rFonts w:asciiTheme="minorHAnsi" w:hAnsiTheme="minorHAnsi"/>
          <w:b/>
          <w:color w:val="595959" w:themeColor="text1" w:themeTint="A6"/>
        </w:rPr>
        <w:t>2</w:t>
      </w:r>
      <w:r w:rsidR="00592B00">
        <w:rPr>
          <w:rFonts w:asciiTheme="minorHAnsi" w:hAnsiTheme="minorHAnsi"/>
          <w:b/>
          <w:color w:val="595959" w:themeColor="text1" w:themeTint="A6"/>
        </w:rPr>
        <w:t>4</w:t>
      </w:r>
    </w:p>
    <w:p w14:paraId="1B8E8A1C" w14:textId="358131AF" w:rsidR="008E70B9" w:rsidRPr="00C82613" w:rsidRDefault="008E70B9">
      <w:pPr>
        <w:rPr>
          <w:rFonts w:eastAsiaTheme="majorEastAsia" w:cstheme="majorBidi"/>
          <w:b/>
          <w:bCs/>
          <w:caps/>
          <w:color w:val="ED7D31" w:themeColor="accent2"/>
          <w:sz w:val="24"/>
        </w:rPr>
      </w:pPr>
      <w:r w:rsidRPr="00C82613">
        <w:rPr>
          <w:rFonts w:eastAsiaTheme="majorEastAsia" w:cstheme="majorBidi"/>
          <w:b/>
          <w:bCs/>
          <w:caps/>
          <w:color w:val="ED7D31" w:themeColor="accent2"/>
          <w:sz w:val="24"/>
        </w:rPr>
        <w:t>Qëllimi:</w:t>
      </w:r>
    </w:p>
    <w:p w14:paraId="46551B34" w14:textId="1294AC00" w:rsidR="00CB3232" w:rsidRPr="00A92F80" w:rsidRDefault="00942DD7" w:rsidP="007B440E">
      <w:pPr>
        <w:jc w:val="both"/>
        <w:rPr>
          <w:color w:val="000000"/>
        </w:rPr>
      </w:pPr>
      <w:r w:rsidRPr="00F66CDB">
        <w:rPr>
          <w:color w:val="595959" w:themeColor="text1" w:themeTint="A6"/>
        </w:rPr>
        <w:t>Që të përcillet dhe vlerësohet situata epidemiologjike me sëmundje ngjitëse në Kosovë, trendin e sëmundjeve ngjitëse, momentet me valide epidemiologjike, shkallën dhe kualitetin e raportimit të institucioneve shëndetësore me qëllim të përforcimit të parandalimit dhe përgjigjes epidemiologjike</w:t>
      </w:r>
      <w:r w:rsidRPr="00A92F80">
        <w:rPr>
          <w:color w:val="000000"/>
        </w:rPr>
        <w:t>.</w:t>
      </w:r>
    </w:p>
    <w:p w14:paraId="07AC51BC" w14:textId="77777777" w:rsidR="00D3582F" w:rsidRPr="00A92F80" w:rsidRDefault="00D3582F"/>
    <w:p w14:paraId="36F1EE43" w14:textId="28F96FB5" w:rsidR="00F73FB6" w:rsidRDefault="00EC3E8C" w:rsidP="004F1C9F">
      <w:pPr>
        <w:pStyle w:val="Title"/>
        <w:numPr>
          <w:ilvl w:val="0"/>
          <w:numId w:val="4"/>
        </w:numPr>
        <w:jc w:val="center"/>
        <w:rPr>
          <w:rFonts w:asciiTheme="minorHAnsi" w:hAnsiTheme="minorHAnsi"/>
          <w:color w:val="ED7D31" w:themeColor="accent2"/>
          <w:sz w:val="24"/>
          <w:szCs w:val="24"/>
        </w:rPr>
      </w:pPr>
      <w:r w:rsidRPr="00A92F80">
        <w:rPr>
          <w:rFonts w:asciiTheme="minorHAnsi" w:hAnsiTheme="minorHAnsi"/>
          <w:color w:val="ED7D31" w:themeColor="accent2"/>
          <w:sz w:val="24"/>
          <w:szCs w:val="24"/>
        </w:rPr>
        <w:t>Numri</w:t>
      </w:r>
      <w:r w:rsidR="0077374E" w:rsidRPr="00A92F80">
        <w:rPr>
          <w:rFonts w:asciiTheme="minorHAnsi" w:hAnsiTheme="minorHAnsi"/>
          <w:color w:val="ED7D31" w:themeColor="accent2"/>
          <w:sz w:val="24"/>
          <w:szCs w:val="24"/>
        </w:rPr>
        <w:t xml:space="preserve"> i </w:t>
      </w:r>
      <w:r w:rsidRPr="00A92F80">
        <w:rPr>
          <w:rFonts w:asciiTheme="minorHAnsi" w:hAnsiTheme="minorHAnsi"/>
          <w:color w:val="ED7D31" w:themeColor="accent2"/>
          <w:sz w:val="24"/>
          <w:szCs w:val="24"/>
        </w:rPr>
        <w:t>rasteve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dhe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vdekjeve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nga</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sëmundjet</w:t>
      </w:r>
      <w:r w:rsidR="0077374E" w:rsidRPr="00A92F80">
        <w:rPr>
          <w:rFonts w:asciiTheme="minorHAnsi" w:hAnsiTheme="minorHAnsi"/>
          <w:color w:val="ED7D31" w:themeColor="accent2"/>
          <w:sz w:val="24"/>
          <w:szCs w:val="24"/>
        </w:rPr>
        <w:t xml:space="preserve"> </w:t>
      </w:r>
      <w:r w:rsidR="000536C0">
        <w:rPr>
          <w:rFonts w:asciiTheme="minorHAnsi" w:hAnsiTheme="minorHAnsi"/>
          <w:color w:val="ED7D31" w:themeColor="accent2"/>
          <w:sz w:val="24"/>
          <w:szCs w:val="24"/>
        </w:rPr>
        <w:t>NGJITËSE</w:t>
      </w:r>
      <w:r w:rsidR="0077374E"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gjatë</w:t>
      </w:r>
      <w:r w:rsidR="0077374E" w:rsidRPr="00A92F80">
        <w:rPr>
          <w:rFonts w:asciiTheme="minorHAnsi" w:hAnsiTheme="minorHAnsi"/>
          <w:color w:val="ED7D31" w:themeColor="accent2"/>
          <w:sz w:val="24"/>
          <w:szCs w:val="24"/>
        </w:rPr>
        <w:t xml:space="preserve"> </w:t>
      </w:r>
      <w:r w:rsidR="002D354C" w:rsidRPr="00A92F80">
        <w:rPr>
          <w:rFonts w:asciiTheme="minorHAnsi" w:hAnsiTheme="minorHAnsi"/>
          <w:color w:val="ED7D31" w:themeColor="accent2"/>
          <w:sz w:val="24"/>
          <w:szCs w:val="24"/>
        </w:rPr>
        <w:t xml:space="preserve">MUAJIT </w:t>
      </w:r>
      <w:r w:rsidR="00A33233">
        <w:rPr>
          <w:rFonts w:asciiTheme="minorHAnsi" w:hAnsiTheme="minorHAnsi"/>
          <w:color w:val="ED7D31" w:themeColor="accent2"/>
          <w:sz w:val="24"/>
          <w:szCs w:val="24"/>
        </w:rPr>
        <w:t>GUSHT</w:t>
      </w:r>
    </w:p>
    <w:p w14:paraId="4A017B39" w14:textId="458CABE7" w:rsidR="00CB3232" w:rsidRPr="00A92F80" w:rsidRDefault="00EC3E8C" w:rsidP="00F73FB6">
      <w:pPr>
        <w:pStyle w:val="Title"/>
        <w:ind w:left="720"/>
        <w:jc w:val="center"/>
        <w:rPr>
          <w:rFonts w:asciiTheme="minorHAnsi" w:hAnsiTheme="minorHAnsi"/>
          <w:color w:val="ED7D31" w:themeColor="accent2"/>
          <w:sz w:val="24"/>
          <w:szCs w:val="24"/>
        </w:rPr>
      </w:pPr>
      <w:r w:rsidRPr="00A92F80">
        <w:rPr>
          <w:rFonts w:asciiTheme="minorHAnsi" w:hAnsiTheme="minorHAnsi"/>
          <w:color w:val="ED7D31" w:themeColor="accent2"/>
          <w:sz w:val="24"/>
          <w:szCs w:val="24"/>
        </w:rPr>
        <w:t>20</w:t>
      </w:r>
      <w:r w:rsidR="00657853" w:rsidRPr="00A92F80">
        <w:rPr>
          <w:rFonts w:asciiTheme="minorHAnsi" w:hAnsiTheme="minorHAnsi"/>
          <w:color w:val="ED7D31" w:themeColor="accent2"/>
          <w:sz w:val="24"/>
          <w:szCs w:val="24"/>
        </w:rPr>
        <w:t>2</w:t>
      </w:r>
      <w:r w:rsidR="00592B00">
        <w:rPr>
          <w:rFonts w:asciiTheme="minorHAnsi" w:hAnsiTheme="minorHAnsi"/>
          <w:color w:val="ED7D31" w:themeColor="accent2"/>
          <w:sz w:val="24"/>
          <w:szCs w:val="24"/>
        </w:rPr>
        <w:t>3</w:t>
      </w:r>
      <w:r w:rsidR="00446882" w:rsidRPr="00A92F80">
        <w:rPr>
          <w:rFonts w:asciiTheme="minorHAnsi" w:hAnsiTheme="minorHAnsi"/>
          <w:color w:val="ED7D31" w:themeColor="accent2"/>
          <w:sz w:val="24"/>
          <w:szCs w:val="24"/>
        </w:rPr>
        <w:t xml:space="preserve"> </w:t>
      </w:r>
      <w:r w:rsidRPr="00A92F80">
        <w:rPr>
          <w:rFonts w:asciiTheme="minorHAnsi" w:hAnsiTheme="minorHAnsi"/>
          <w:color w:val="ED7D31" w:themeColor="accent2"/>
          <w:sz w:val="24"/>
          <w:szCs w:val="24"/>
        </w:rPr>
        <w:t>dhe 20</w:t>
      </w:r>
      <w:r w:rsidR="000135D8" w:rsidRPr="00A92F80">
        <w:rPr>
          <w:rFonts w:asciiTheme="minorHAnsi" w:hAnsiTheme="minorHAnsi"/>
          <w:color w:val="ED7D31" w:themeColor="accent2"/>
          <w:sz w:val="24"/>
          <w:szCs w:val="24"/>
        </w:rPr>
        <w:t>2</w:t>
      </w:r>
      <w:r w:rsidR="00592B00">
        <w:rPr>
          <w:rFonts w:asciiTheme="minorHAnsi" w:hAnsiTheme="minorHAnsi"/>
          <w:color w:val="ED7D31" w:themeColor="accent2"/>
          <w:sz w:val="24"/>
          <w:szCs w:val="24"/>
        </w:rPr>
        <w:t>4</w:t>
      </w:r>
    </w:p>
    <w:p w14:paraId="5AA7778F" w14:textId="77777777" w:rsidR="001D1FB2" w:rsidRPr="00636E7D" w:rsidRDefault="001D1FB2" w:rsidP="001D1FB2">
      <w:pPr>
        <w:pStyle w:val="Title"/>
        <w:ind w:left="720"/>
        <w:rPr>
          <w:color w:val="ED7D31" w:themeColor="accent2"/>
          <w:sz w:val="24"/>
          <w:szCs w:val="24"/>
        </w:rPr>
      </w:pPr>
    </w:p>
    <w:p w14:paraId="35E111AC" w14:textId="0E36B4EF" w:rsidR="00CB3232" w:rsidRPr="00F66CDB" w:rsidRDefault="00B9537F" w:rsidP="00A33233">
      <w:pPr>
        <w:pStyle w:val="Heading3"/>
        <w:rPr>
          <w:color w:val="595959" w:themeColor="text1" w:themeTint="A6"/>
        </w:rPr>
      </w:pPr>
      <w:r w:rsidRPr="00EB2C39">
        <w:rPr>
          <w:b w:val="0"/>
          <w:bCs w:val="0"/>
          <w:color w:val="595959" w:themeColor="text1" w:themeTint="A6"/>
        </w:rPr>
        <w:t>Gjatë</w:t>
      </w:r>
      <w:r w:rsidR="0077374E" w:rsidRPr="00EB2C39">
        <w:rPr>
          <w:b w:val="0"/>
          <w:bCs w:val="0"/>
          <w:color w:val="595959" w:themeColor="text1" w:themeTint="A6"/>
        </w:rPr>
        <w:t xml:space="preserve"> </w:t>
      </w:r>
      <w:r w:rsidRPr="00EB2C39">
        <w:rPr>
          <w:b w:val="0"/>
          <w:bCs w:val="0"/>
          <w:color w:val="595959" w:themeColor="text1" w:themeTint="A6"/>
        </w:rPr>
        <w:t>muajit</w:t>
      </w:r>
      <w:r w:rsidR="00446882" w:rsidRPr="00EB2C39">
        <w:rPr>
          <w:b w:val="0"/>
          <w:bCs w:val="0"/>
          <w:color w:val="595959" w:themeColor="text1" w:themeTint="A6"/>
        </w:rPr>
        <w:t xml:space="preserve"> </w:t>
      </w:r>
      <w:r w:rsidR="00A33233" w:rsidRPr="00EB2C39">
        <w:rPr>
          <w:b w:val="0"/>
          <w:bCs w:val="0"/>
          <w:color w:val="595959" w:themeColor="text1" w:themeTint="A6"/>
        </w:rPr>
        <w:t>gusht</w:t>
      </w:r>
      <w:r w:rsidR="00201FD8" w:rsidRPr="00EB2C39">
        <w:rPr>
          <w:b w:val="0"/>
          <w:bCs w:val="0"/>
          <w:color w:val="595959" w:themeColor="text1" w:themeTint="A6"/>
        </w:rPr>
        <w:t xml:space="preserve"> </w:t>
      </w:r>
      <w:r w:rsidRPr="00EB2C39">
        <w:rPr>
          <w:b w:val="0"/>
          <w:bCs w:val="0"/>
          <w:color w:val="595959" w:themeColor="text1" w:themeTint="A6"/>
        </w:rPr>
        <w:t>20</w:t>
      </w:r>
      <w:r w:rsidR="000135D8" w:rsidRPr="00EB2C39">
        <w:rPr>
          <w:b w:val="0"/>
          <w:bCs w:val="0"/>
          <w:color w:val="595959" w:themeColor="text1" w:themeTint="A6"/>
        </w:rPr>
        <w:t>2</w:t>
      </w:r>
      <w:r w:rsidR="00592B00" w:rsidRPr="00EB2C39">
        <w:rPr>
          <w:b w:val="0"/>
          <w:bCs w:val="0"/>
          <w:color w:val="595959" w:themeColor="text1" w:themeTint="A6"/>
        </w:rPr>
        <w:t>4</w:t>
      </w:r>
      <w:r w:rsidRPr="00EB2C39">
        <w:rPr>
          <w:b w:val="0"/>
          <w:bCs w:val="0"/>
          <w:color w:val="595959" w:themeColor="text1" w:themeTint="A6"/>
        </w:rPr>
        <w:t xml:space="preserve"> janë</w:t>
      </w:r>
      <w:r w:rsidR="0077374E" w:rsidRPr="00EB2C39">
        <w:rPr>
          <w:b w:val="0"/>
          <w:bCs w:val="0"/>
          <w:color w:val="595959" w:themeColor="text1" w:themeTint="A6"/>
        </w:rPr>
        <w:t xml:space="preserve"> </w:t>
      </w:r>
      <w:r w:rsidRPr="00EB2C39">
        <w:rPr>
          <w:b w:val="0"/>
          <w:bCs w:val="0"/>
          <w:color w:val="595959" w:themeColor="text1" w:themeTint="A6"/>
        </w:rPr>
        <w:t xml:space="preserve">raportuar </w:t>
      </w:r>
      <w:r w:rsidR="00EB2C39" w:rsidRPr="00EB2C39">
        <w:rPr>
          <w:color w:val="595959" w:themeColor="text1" w:themeTint="A6"/>
        </w:rPr>
        <w:t>45</w:t>
      </w:r>
      <w:r w:rsidR="00D551FA" w:rsidRPr="00EB2C39">
        <w:rPr>
          <w:color w:val="595959" w:themeColor="text1" w:themeTint="A6"/>
        </w:rPr>
        <w:t>,</w:t>
      </w:r>
      <w:r w:rsidR="00EB2C39" w:rsidRPr="00EB2C39">
        <w:rPr>
          <w:color w:val="595959" w:themeColor="text1" w:themeTint="A6"/>
        </w:rPr>
        <w:t xml:space="preserve">301 </w:t>
      </w:r>
      <w:r w:rsidRPr="00EB2C39">
        <w:rPr>
          <w:color w:val="595959" w:themeColor="text1" w:themeTint="A6"/>
        </w:rPr>
        <w:t>raste</w:t>
      </w:r>
      <w:r w:rsidRPr="00EB2C39">
        <w:rPr>
          <w:b w:val="0"/>
          <w:bCs w:val="0"/>
          <w:color w:val="595959" w:themeColor="text1" w:themeTint="A6"/>
        </w:rPr>
        <w:t xml:space="preserve"> me sëmundje</w:t>
      </w:r>
      <w:r w:rsidR="0077374E" w:rsidRPr="00EB2C39">
        <w:rPr>
          <w:b w:val="0"/>
          <w:bCs w:val="0"/>
          <w:color w:val="595959" w:themeColor="text1" w:themeTint="A6"/>
        </w:rPr>
        <w:t xml:space="preserve"> </w:t>
      </w:r>
      <w:r w:rsidRPr="00EB2C39">
        <w:rPr>
          <w:b w:val="0"/>
          <w:bCs w:val="0"/>
          <w:color w:val="595959" w:themeColor="text1" w:themeTint="A6"/>
        </w:rPr>
        <w:t xml:space="preserve">ngjitëse </w:t>
      </w:r>
      <w:r w:rsidR="00D551FA" w:rsidRPr="00EB2C39">
        <w:rPr>
          <w:color w:val="595959" w:themeColor="text1" w:themeTint="A6"/>
        </w:rPr>
        <w:t>Inc</w:t>
      </w:r>
      <w:r w:rsidR="00D551FA" w:rsidRPr="00EB2C39">
        <w:rPr>
          <w:b w:val="0"/>
          <w:bCs w:val="0"/>
          <w:color w:val="595959" w:themeColor="text1" w:themeTint="A6"/>
        </w:rPr>
        <w:t>.</w:t>
      </w:r>
      <w:r w:rsidRPr="00EB2C39">
        <w:rPr>
          <w:color w:val="595959" w:themeColor="text1" w:themeTint="A6"/>
        </w:rPr>
        <w:t>(</w:t>
      </w:r>
      <w:r w:rsidR="00EB2C39" w:rsidRPr="00EB2C39">
        <w:rPr>
          <w:color w:val="595959" w:themeColor="text1" w:themeTint="A6"/>
        </w:rPr>
        <w:t>2,541</w:t>
      </w:r>
      <w:r w:rsidR="00D551FA" w:rsidRPr="00EB2C39">
        <w:rPr>
          <w:color w:val="595959" w:themeColor="text1" w:themeTint="A6"/>
        </w:rPr>
        <w:t>.</w:t>
      </w:r>
      <w:r w:rsidR="00EB2C39" w:rsidRPr="00EB2C39">
        <w:rPr>
          <w:color w:val="595959" w:themeColor="text1" w:themeTint="A6"/>
        </w:rPr>
        <w:t>98</w:t>
      </w:r>
      <w:r w:rsidR="00D551FA" w:rsidRPr="00EB2C39">
        <w:rPr>
          <w:color w:val="595959" w:themeColor="text1" w:themeTint="A6"/>
        </w:rPr>
        <w:t xml:space="preserve"> raste </w:t>
      </w:r>
      <w:r w:rsidR="00BF6FD0" w:rsidRPr="00EB2C39">
        <w:rPr>
          <w:color w:val="595959" w:themeColor="text1" w:themeTint="A6"/>
        </w:rPr>
        <w:t>/</w:t>
      </w:r>
      <w:r w:rsidRPr="00EB2C39">
        <w:rPr>
          <w:color w:val="595959" w:themeColor="text1" w:themeTint="A6"/>
        </w:rPr>
        <w:t>100</w:t>
      </w:r>
      <w:r w:rsidR="00D551FA" w:rsidRPr="00EB2C39">
        <w:rPr>
          <w:color w:val="595959" w:themeColor="text1" w:themeTint="A6"/>
        </w:rPr>
        <w:t>,</w:t>
      </w:r>
      <w:r w:rsidRPr="00EB2C39">
        <w:rPr>
          <w:color w:val="595959" w:themeColor="text1" w:themeTint="A6"/>
        </w:rPr>
        <w:t xml:space="preserve"> 000 </w:t>
      </w:r>
      <w:r w:rsidR="00B749C2" w:rsidRPr="00EB2C39">
        <w:rPr>
          <w:color w:val="595959" w:themeColor="text1" w:themeTint="A6"/>
        </w:rPr>
        <w:t>b</w:t>
      </w:r>
      <w:r w:rsidRPr="00EB2C39">
        <w:rPr>
          <w:color w:val="595959" w:themeColor="text1" w:themeTint="A6"/>
        </w:rPr>
        <w:t>anorë).</w:t>
      </w:r>
      <w:r w:rsidR="00B749C2" w:rsidRPr="00EB2C39">
        <w:rPr>
          <w:b w:val="0"/>
          <w:bCs w:val="0"/>
          <w:color w:val="595959" w:themeColor="text1" w:themeTint="A6"/>
        </w:rPr>
        <w:t xml:space="preserve"> </w:t>
      </w:r>
      <w:r w:rsidRPr="00EB2C39">
        <w:rPr>
          <w:b w:val="0"/>
          <w:bCs w:val="0"/>
          <w:color w:val="595959" w:themeColor="text1" w:themeTint="A6"/>
        </w:rPr>
        <w:t>Ky</w:t>
      </w:r>
      <w:r w:rsidR="00B749C2" w:rsidRPr="00EB2C39">
        <w:rPr>
          <w:b w:val="0"/>
          <w:bCs w:val="0"/>
          <w:color w:val="595959" w:themeColor="text1" w:themeTint="A6"/>
        </w:rPr>
        <w:t xml:space="preserve"> </w:t>
      </w:r>
      <w:r w:rsidRPr="00EB2C39">
        <w:rPr>
          <w:b w:val="0"/>
          <w:bCs w:val="0"/>
          <w:color w:val="595959" w:themeColor="text1" w:themeTint="A6"/>
        </w:rPr>
        <w:t>numër</w:t>
      </w:r>
      <w:r w:rsidR="00B749C2" w:rsidRPr="00EB2C39">
        <w:rPr>
          <w:b w:val="0"/>
          <w:bCs w:val="0"/>
          <w:color w:val="595959" w:themeColor="text1" w:themeTint="A6"/>
        </w:rPr>
        <w:t xml:space="preserve"> </w:t>
      </w:r>
      <w:r w:rsidR="00124391" w:rsidRPr="00EB2C39">
        <w:rPr>
          <w:b w:val="0"/>
          <w:bCs w:val="0"/>
          <w:color w:val="595959" w:themeColor="text1" w:themeTint="A6"/>
        </w:rPr>
        <w:t>i</w:t>
      </w:r>
      <w:r w:rsidR="00B749C2" w:rsidRPr="00EB2C39">
        <w:rPr>
          <w:b w:val="0"/>
          <w:bCs w:val="0"/>
          <w:color w:val="595959" w:themeColor="text1" w:themeTint="A6"/>
        </w:rPr>
        <w:t xml:space="preserve"> </w:t>
      </w:r>
      <w:r w:rsidRPr="00EB2C39">
        <w:rPr>
          <w:b w:val="0"/>
          <w:bCs w:val="0"/>
          <w:color w:val="595959" w:themeColor="text1" w:themeTint="A6"/>
        </w:rPr>
        <w:t>rasteve</w:t>
      </w:r>
      <w:r w:rsidR="00124391" w:rsidRPr="00EB2C39">
        <w:rPr>
          <w:b w:val="0"/>
          <w:bCs w:val="0"/>
          <w:color w:val="595959" w:themeColor="text1" w:themeTint="A6"/>
        </w:rPr>
        <w:t xml:space="preserve"> </w:t>
      </w:r>
      <w:r w:rsidRPr="00EB2C39">
        <w:rPr>
          <w:b w:val="0"/>
          <w:bCs w:val="0"/>
          <w:color w:val="595959" w:themeColor="text1" w:themeTint="A6"/>
        </w:rPr>
        <w:t>është</w:t>
      </w:r>
      <w:r w:rsidR="00124391" w:rsidRPr="00EB2C39">
        <w:rPr>
          <w:b w:val="0"/>
          <w:bCs w:val="0"/>
          <w:color w:val="595959" w:themeColor="text1" w:themeTint="A6"/>
        </w:rPr>
        <w:t xml:space="preserve"> </w:t>
      </w:r>
      <w:r w:rsidRPr="00EB2C39">
        <w:rPr>
          <w:b w:val="0"/>
          <w:bCs w:val="0"/>
          <w:color w:val="595959" w:themeColor="text1" w:themeTint="A6"/>
        </w:rPr>
        <w:t>më</w:t>
      </w:r>
      <w:r w:rsidR="00124391" w:rsidRPr="00EB2C39">
        <w:rPr>
          <w:b w:val="0"/>
          <w:bCs w:val="0"/>
          <w:color w:val="595959" w:themeColor="text1" w:themeTint="A6"/>
        </w:rPr>
        <w:t xml:space="preserve"> i </w:t>
      </w:r>
      <w:r w:rsidR="00792A55" w:rsidRPr="00EB2C39">
        <w:rPr>
          <w:b w:val="0"/>
          <w:bCs w:val="0"/>
          <w:color w:val="595959" w:themeColor="text1" w:themeTint="A6"/>
        </w:rPr>
        <w:t xml:space="preserve">lartë </w:t>
      </w:r>
      <w:r w:rsidRPr="00EB2C39">
        <w:rPr>
          <w:b w:val="0"/>
          <w:bCs w:val="0"/>
          <w:color w:val="595959" w:themeColor="text1" w:themeTint="A6"/>
        </w:rPr>
        <w:t>krahasuar me të</w:t>
      </w:r>
      <w:r w:rsidR="00124391" w:rsidRPr="00EB2C39">
        <w:rPr>
          <w:b w:val="0"/>
          <w:bCs w:val="0"/>
          <w:color w:val="595959" w:themeColor="text1" w:themeTint="A6"/>
        </w:rPr>
        <w:t xml:space="preserve"> </w:t>
      </w:r>
      <w:r w:rsidRPr="00EB2C39">
        <w:rPr>
          <w:b w:val="0"/>
          <w:bCs w:val="0"/>
          <w:color w:val="595959" w:themeColor="text1" w:themeTint="A6"/>
        </w:rPr>
        <w:t>nj</w:t>
      </w:r>
      <w:r w:rsidR="00A23F8C" w:rsidRPr="00EB2C39">
        <w:rPr>
          <w:b w:val="0"/>
          <w:bCs w:val="0"/>
          <w:color w:val="595959" w:themeColor="text1" w:themeTint="A6"/>
        </w:rPr>
        <w:t>ë</w:t>
      </w:r>
      <w:r w:rsidRPr="00EB2C39">
        <w:rPr>
          <w:b w:val="0"/>
          <w:bCs w:val="0"/>
          <w:color w:val="595959" w:themeColor="text1" w:themeTint="A6"/>
        </w:rPr>
        <w:t>jtën</w:t>
      </w:r>
      <w:r w:rsidR="00124391" w:rsidRPr="00EB2C39">
        <w:rPr>
          <w:b w:val="0"/>
          <w:bCs w:val="0"/>
          <w:color w:val="595959" w:themeColor="text1" w:themeTint="A6"/>
        </w:rPr>
        <w:t xml:space="preserve"> </w:t>
      </w:r>
      <w:r w:rsidRPr="00EB2C39">
        <w:rPr>
          <w:b w:val="0"/>
          <w:bCs w:val="0"/>
          <w:color w:val="595959" w:themeColor="text1" w:themeTint="A6"/>
        </w:rPr>
        <w:t>periudhë</w:t>
      </w:r>
      <w:r w:rsidR="00124391" w:rsidRPr="00EB2C39">
        <w:rPr>
          <w:b w:val="0"/>
          <w:bCs w:val="0"/>
          <w:color w:val="595959" w:themeColor="text1" w:themeTint="A6"/>
        </w:rPr>
        <w:t xml:space="preserve"> </w:t>
      </w:r>
      <w:r w:rsidRPr="00EB2C39">
        <w:rPr>
          <w:b w:val="0"/>
          <w:bCs w:val="0"/>
          <w:color w:val="595959" w:themeColor="text1" w:themeTint="A6"/>
        </w:rPr>
        <w:t>të</w:t>
      </w:r>
      <w:r w:rsidR="00124391" w:rsidRPr="00EB2C39">
        <w:rPr>
          <w:b w:val="0"/>
          <w:bCs w:val="0"/>
          <w:color w:val="595959" w:themeColor="text1" w:themeTint="A6"/>
        </w:rPr>
        <w:t xml:space="preserve"> </w:t>
      </w:r>
      <w:r w:rsidRPr="00EB2C39">
        <w:rPr>
          <w:b w:val="0"/>
          <w:bCs w:val="0"/>
          <w:color w:val="595959" w:themeColor="text1" w:themeTint="A6"/>
        </w:rPr>
        <w:t xml:space="preserve">vitit </w:t>
      </w:r>
      <w:r w:rsidRPr="00EB2C39">
        <w:rPr>
          <w:color w:val="595959" w:themeColor="text1" w:themeTint="A6"/>
        </w:rPr>
        <w:t>20</w:t>
      </w:r>
      <w:r w:rsidR="00903D05" w:rsidRPr="00EB2C39">
        <w:rPr>
          <w:color w:val="595959" w:themeColor="text1" w:themeTint="A6"/>
        </w:rPr>
        <w:t>2</w:t>
      </w:r>
      <w:r w:rsidR="00592B00" w:rsidRPr="00EB2C39">
        <w:rPr>
          <w:color w:val="595959" w:themeColor="text1" w:themeTint="A6"/>
        </w:rPr>
        <w:t>3</w:t>
      </w:r>
      <w:r w:rsidRPr="00EB2C39">
        <w:rPr>
          <w:color w:val="595959" w:themeColor="text1" w:themeTint="A6"/>
        </w:rPr>
        <w:t xml:space="preserve"> (</w:t>
      </w:r>
      <w:r w:rsidR="00EB2C39" w:rsidRPr="00EB2C39">
        <w:rPr>
          <w:color w:val="595959" w:themeColor="text1" w:themeTint="A6"/>
        </w:rPr>
        <w:t>25,603</w:t>
      </w:r>
      <w:r w:rsidR="00584BA4" w:rsidRPr="00EB2C39">
        <w:rPr>
          <w:color w:val="595959" w:themeColor="text1" w:themeTint="A6"/>
        </w:rPr>
        <w:t xml:space="preserve"> </w:t>
      </w:r>
      <w:r w:rsidRPr="00EB2C39">
        <w:rPr>
          <w:color w:val="595959" w:themeColor="text1" w:themeTint="A6"/>
        </w:rPr>
        <w:t>raste</w:t>
      </w:r>
      <w:r w:rsidR="00124391" w:rsidRPr="00EB2C39">
        <w:rPr>
          <w:color w:val="595959" w:themeColor="text1" w:themeTint="A6"/>
        </w:rPr>
        <w:t xml:space="preserve"> </w:t>
      </w:r>
      <w:r w:rsidRPr="00EB2C39">
        <w:rPr>
          <w:b w:val="0"/>
          <w:bCs w:val="0"/>
          <w:color w:val="595959" w:themeColor="text1" w:themeTint="A6"/>
        </w:rPr>
        <w:t>ose</w:t>
      </w:r>
      <w:r w:rsidR="000E7D4E" w:rsidRPr="00EB2C39">
        <w:rPr>
          <w:color w:val="595959" w:themeColor="text1" w:themeTint="A6"/>
        </w:rPr>
        <w:t xml:space="preserve"> </w:t>
      </w:r>
      <w:r w:rsidR="00D551FA" w:rsidRPr="00EB2C39">
        <w:rPr>
          <w:color w:val="595959" w:themeColor="text1" w:themeTint="A6"/>
        </w:rPr>
        <w:t>Inc</w:t>
      </w:r>
      <w:r w:rsidRPr="00EB2C39">
        <w:rPr>
          <w:color w:val="595959" w:themeColor="text1" w:themeTint="A6"/>
        </w:rPr>
        <w:t xml:space="preserve"> </w:t>
      </w:r>
      <w:r w:rsidR="00EB2C39" w:rsidRPr="00EB2C39">
        <w:rPr>
          <w:color w:val="595959" w:themeColor="text1" w:themeTint="A6"/>
        </w:rPr>
        <w:t>1,436</w:t>
      </w:r>
      <w:r w:rsidR="006F3F95" w:rsidRPr="00EB2C39">
        <w:rPr>
          <w:color w:val="595959" w:themeColor="text1" w:themeTint="A6"/>
        </w:rPr>
        <w:t>.</w:t>
      </w:r>
      <w:r w:rsidR="00EB2C39" w:rsidRPr="00EB2C39">
        <w:rPr>
          <w:color w:val="595959" w:themeColor="text1" w:themeTint="A6"/>
        </w:rPr>
        <w:t>66</w:t>
      </w:r>
      <w:r w:rsidR="00D551FA" w:rsidRPr="00EB2C39">
        <w:rPr>
          <w:color w:val="595959" w:themeColor="text1" w:themeTint="A6"/>
        </w:rPr>
        <w:t xml:space="preserve"> raste</w:t>
      </w:r>
      <w:r w:rsidR="000E7D4E" w:rsidRPr="00EB2C39">
        <w:rPr>
          <w:color w:val="595959" w:themeColor="text1" w:themeTint="A6"/>
        </w:rPr>
        <w:t>/100.000</w:t>
      </w:r>
      <w:r w:rsidRPr="00EB2C39">
        <w:rPr>
          <w:color w:val="595959" w:themeColor="text1" w:themeTint="A6"/>
        </w:rPr>
        <w:t>).</w:t>
      </w:r>
      <w:r w:rsidRPr="00EB2C39">
        <w:rPr>
          <w:b w:val="0"/>
          <w:bCs w:val="0"/>
          <w:color w:val="595959" w:themeColor="text1" w:themeTint="A6"/>
        </w:rPr>
        <w:t xml:space="preserve"> Sëmundjet</w:t>
      </w:r>
      <w:r w:rsidR="00876AB0" w:rsidRPr="00EB2C39">
        <w:rPr>
          <w:b w:val="0"/>
          <w:bCs w:val="0"/>
          <w:color w:val="595959" w:themeColor="text1" w:themeTint="A6"/>
        </w:rPr>
        <w:t xml:space="preserve"> </w:t>
      </w:r>
      <w:r w:rsidRPr="00EB2C39">
        <w:rPr>
          <w:b w:val="0"/>
          <w:bCs w:val="0"/>
          <w:color w:val="595959" w:themeColor="text1" w:themeTint="A6"/>
        </w:rPr>
        <w:t>të</w:t>
      </w:r>
      <w:r w:rsidR="00876AB0" w:rsidRPr="00EB2C39">
        <w:rPr>
          <w:b w:val="0"/>
          <w:bCs w:val="0"/>
          <w:color w:val="595959" w:themeColor="text1" w:themeTint="A6"/>
        </w:rPr>
        <w:t xml:space="preserve"> </w:t>
      </w:r>
      <w:r w:rsidRPr="00EB2C39">
        <w:rPr>
          <w:b w:val="0"/>
          <w:bCs w:val="0"/>
          <w:color w:val="595959" w:themeColor="text1" w:themeTint="A6"/>
        </w:rPr>
        <w:t>cilat</w:t>
      </w:r>
      <w:r w:rsidR="00876AB0" w:rsidRPr="00EB2C39">
        <w:rPr>
          <w:b w:val="0"/>
          <w:bCs w:val="0"/>
          <w:color w:val="595959" w:themeColor="text1" w:themeTint="A6"/>
        </w:rPr>
        <w:t xml:space="preserve"> </w:t>
      </w:r>
      <w:r w:rsidRPr="00EB2C39">
        <w:rPr>
          <w:b w:val="0"/>
          <w:bCs w:val="0"/>
          <w:color w:val="595959" w:themeColor="text1" w:themeTint="A6"/>
        </w:rPr>
        <w:t>prijnë me numër</w:t>
      </w:r>
      <w:r w:rsidR="00876AB0" w:rsidRPr="00EB2C39">
        <w:rPr>
          <w:b w:val="0"/>
          <w:bCs w:val="0"/>
          <w:color w:val="595959" w:themeColor="text1" w:themeTint="A6"/>
        </w:rPr>
        <w:t xml:space="preserve"> </w:t>
      </w:r>
      <w:r w:rsidR="00EB7C2E" w:rsidRPr="00EB2C39">
        <w:rPr>
          <w:b w:val="0"/>
          <w:bCs w:val="0"/>
          <w:color w:val="595959" w:themeColor="text1" w:themeTint="A6"/>
        </w:rPr>
        <w:t xml:space="preserve">më </w:t>
      </w:r>
      <w:r w:rsidRPr="00EB2C39">
        <w:rPr>
          <w:b w:val="0"/>
          <w:bCs w:val="0"/>
          <w:color w:val="595959" w:themeColor="text1" w:themeTint="A6"/>
        </w:rPr>
        <w:t>të</w:t>
      </w:r>
      <w:r w:rsidR="00323447" w:rsidRPr="00EB2C39">
        <w:rPr>
          <w:b w:val="0"/>
          <w:bCs w:val="0"/>
          <w:color w:val="595959" w:themeColor="text1" w:themeTint="A6"/>
        </w:rPr>
        <w:t xml:space="preserve"> lartë të </w:t>
      </w:r>
      <w:r w:rsidR="00876AB0" w:rsidRPr="00EB2C39">
        <w:rPr>
          <w:b w:val="0"/>
          <w:bCs w:val="0"/>
          <w:color w:val="595959" w:themeColor="text1" w:themeTint="A6"/>
        </w:rPr>
        <w:t xml:space="preserve"> </w:t>
      </w:r>
      <w:r w:rsidRPr="00EB2C39">
        <w:rPr>
          <w:b w:val="0"/>
          <w:bCs w:val="0"/>
          <w:color w:val="595959" w:themeColor="text1" w:themeTint="A6"/>
        </w:rPr>
        <w:t>rasteve</w:t>
      </w:r>
      <w:r w:rsidR="00876AB0" w:rsidRPr="00EB2C39">
        <w:rPr>
          <w:b w:val="0"/>
          <w:bCs w:val="0"/>
          <w:color w:val="595959" w:themeColor="text1" w:themeTint="A6"/>
        </w:rPr>
        <w:t xml:space="preserve"> </w:t>
      </w:r>
      <w:r w:rsidRPr="00EB2C39">
        <w:rPr>
          <w:b w:val="0"/>
          <w:bCs w:val="0"/>
          <w:color w:val="595959" w:themeColor="text1" w:themeTint="A6"/>
        </w:rPr>
        <w:t>janë</w:t>
      </w:r>
      <w:r w:rsidR="0036351C" w:rsidRPr="00EB2C39">
        <w:rPr>
          <w:color w:val="595959" w:themeColor="text1" w:themeTint="A6"/>
        </w:rPr>
        <w:t xml:space="preserve">: </w:t>
      </w:r>
      <w:r w:rsidR="00E027F9" w:rsidRPr="00EB2C39">
        <w:rPr>
          <w:color w:val="595959" w:themeColor="text1" w:themeTint="A6"/>
        </w:rPr>
        <w:t xml:space="preserve">Diarea akute me </w:t>
      </w:r>
      <w:r w:rsidR="00A33233" w:rsidRPr="00EB2C39">
        <w:rPr>
          <w:color w:val="595959" w:themeColor="text1" w:themeTint="A6"/>
        </w:rPr>
        <w:t xml:space="preserve">28, 726 </w:t>
      </w:r>
      <w:r w:rsidR="006A205B" w:rsidRPr="00EB2C39">
        <w:rPr>
          <w:color w:val="595959" w:themeColor="text1" w:themeTint="A6"/>
        </w:rPr>
        <w:t xml:space="preserve">raste </w:t>
      </w:r>
      <w:r w:rsidR="00E027F9" w:rsidRPr="00EB2C39">
        <w:rPr>
          <w:b w:val="0"/>
          <w:bCs w:val="0"/>
          <w:color w:val="595959" w:themeColor="text1" w:themeTint="A6"/>
        </w:rPr>
        <w:t xml:space="preserve">ose </w:t>
      </w:r>
      <w:r w:rsidR="00A33233" w:rsidRPr="00EB2C39">
        <w:rPr>
          <w:color w:val="595959" w:themeColor="text1" w:themeTint="A6"/>
        </w:rPr>
        <w:t>1</w:t>
      </w:r>
      <w:r w:rsidR="00EB2C39" w:rsidRPr="00EB2C39">
        <w:rPr>
          <w:color w:val="595959" w:themeColor="text1" w:themeTint="A6"/>
        </w:rPr>
        <w:t>,</w:t>
      </w:r>
      <w:r w:rsidR="00A33233" w:rsidRPr="00EB2C39">
        <w:rPr>
          <w:color w:val="595959" w:themeColor="text1" w:themeTint="A6"/>
        </w:rPr>
        <w:t>611.90</w:t>
      </w:r>
      <w:r w:rsidR="00E027F9" w:rsidRPr="00EB2C39">
        <w:rPr>
          <w:color w:val="595959" w:themeColor="text1" w:themeTint="A6"/>
        </w:rPr>
        <w:t>/100.000</w:t>
      </w:r>
      <w:r w:rsidR="00E027F9" w:rsidRPr="00EB2C39">
        <w:rPr>
          <w:b w:val="0"/>
          <w:bCs w:val="0"/>
          <w:color w:val="595959" w:themeColor="text1" w:themeTint="A6"/>
        </w:rPr>
        <w:t xml:space="preserve"> banorë</w:t>
      </w:r>
      <w:r w:rsidR="009D29C2" w:rsidRPr="00EB2C39">
        <w:rPr>
          <w:color w:val="595959" w:themeColor="text1" w:themeTint="A6"/>
        </w:rPr>
        <w:t>,</w:t>
      </w:r>
      <w:r w:rsidR="00E027F9" w:rsidRPr="00EB2C39">
        <w:rPr>
          <w:color w:val="595959" w:themeColor="text1" w:themeTint="A6"/>
        </w:rPr>
        <w:t xml:space="preserve"> </w:t>
      </w:r>
      <w:r w:rsidR="00814D6A" w:rsidRPr="00EB2C39">
        <w:rPr>
          <w:color w:val="595959" w:themeColor="text1" w:themeTint="A6"/>
        </w:rPr>
        <w:t xml:space="preserve">Influenca sezonale (ILI) me </w:t>
      </w:r>
      <w:r w:rsidR="00A33233" w:rsidRPr="00EB2C39">
        <w:rPr>
          <w:color w:val="595959" w:themeColor="text1" w:themeTint="A6"/>
        </w:rPr>
        <w:t>13</w:t>
      </w:r>
      <w:r w:rsidR="00814D6A" w:rsidRPr="00EB2C39">
        <w:rPr>
          <w:color w:val="595959" w:themeColor="text1" w:themeTint="A6"/>
        </w:rPr>
        <w:t>,</w:t>
      </w:r>
      <w:r w:rsidR="00A33233" w:rsidRPr="00EB2C39">
        <w:rPr>
          <w:color w:val="595959" w:themeColor="text1" w:themeTint="A6"/>
        </w:rPr>
        <w:t>02</w:t>
      </w:r>
      <w:r w:rsidR="00792A55" w:rsidRPr="00EB2C39">
        <w:rPr>
          <w:color w:val="595959" w:themeColor="text1" w:themeTint="A6"/>
        </w:rPr>
        <w:t>8</w:t>
      </w:r>
      <w:r w:rsidR="00814D6A" w:rsidRPr="00EB2C39">
        <w:rPr>
          <w:color w:val="595959" w:themeColor="text1" w:themeTint="A6"/>
        </w:rPr>
        <w:t xml:space="preserve">raste </w:t>
      </w:r>
      <w:r w:rsidR="00814D6A" w:rsidRPr="00EB2C39">
        <w:rPr>
          <w:b w:val="0"/>
          <w:bCs w:val="0"/>
          <w:color w:val="595959" w:themeColor="text1" w:themeTint="A6"/>
        </w:rPr>
        <w:t>ose</w:t>
      </w:r>
      <w:r w:rsidR="00814D6A" w:rsidRPr="00EB2C39">
        <w:rPr>
          <w:color w:val="595959" w:themeColor="text1" w:themeTint="A6"/>
        </w:rPr>
        <w:t xml:space="preserve"> </w:t>
      </w:r>
      <w:r w:rsidR="00A33233" w:rsidRPr="00EB2C39">
        <w:rPr>
          <w:color w:val="595959" w:themeColor="text1" w:themeTint="A6"/>
        </w:rPr>
        <w:t>731</w:t>
      </w:r>
      <w:r w:rsidR="00814D6A" w:rsidRPr="00EB2C39">
        <w:rPr>
          <w:color w:val="595959" w:themeColor="text1" w:themeTint="A6"/>
        </w:rPr>
        <w:t>.</w:t>
      </w:r>
      <w:r w:rsidR="00A33233" w:rsidRPr="00EB2C39">
        <w:rPr>
          <w:color w:val="595959" w:themeColor="text1" w:themeTint="A6"/>
        </w:rPr>
        <w:t>04</w:t>
      </w:r>
      <w:r w:rsidR="00814D6A" w:rsidRPr="00EB2C39">
        <w:rPr>
          <w:color w:val="595959" w:themeColor="text1" w:themeTint="A6"/>
        </w:rPr>
        <w:t xml:space="preserve">/100.000 </w:t>
      </w:r>
      <w:r w:rsidR="00814D6A" w:rsidRPr="00EB2C39">
        <w:rPr>
          <w:b w:val="0"/>
          <w:bCs w:val="0"/>
          <w:color w:val="595959" w:themeColor="text1" w:themeTint="A6"/>
        </w:rPr>
        <w:t xml:space="preserve">banorë </w:t>
      </w:r>
      <w:r w:rsidR="00DE64E7" w:rsidRPr="00EB2C39">
        <w:rPr>
          <w:b w:val="0"/>
          <w:bCs w:val="0"/>
          <w:color w:val="595959" w:themeColor="text1" w:themeTint="A6"/>
        </w:rPr>
        <w:t>dhe</w:t>
      </w:r>
      <w:r w:rsidR="00DE64E7" w:rsidRPr="00EB2C39">
        <w:rPr>
          <w:color w:val="595959" w:themeColor="text1" w:themeTint="A6"/>
        </w:rPr>
        <w:t xml:space="preserve"> </w:t>
      </w:r>
      <w:r w:rsidR="0014550D" w:rsidRPr="00EB2C39">
        <w:rPr>
          <w:color w:val="595959" w:themeColor="text1" w:themeTint="A6"/>
        </w:rPr>
        <w:t xml:space="preserve"> </w:t>
      </w:r>
      <w:r w:rsidR="00A33233" w:rsidRPr="00EB2C39">
        <w:rPr>
          <w:color w:val="595959" w:themeColor="text1" w:themeTint="A6"/>
        </w:rPr>
        <w:t>COVID-19</w:t>
      </w:r>
      <w:r w:rsidR="0014550D" w:rsidRPr="00EB2C39">
        <w:rPr>
          <w:color w:val="595959" w:themeColor="text1" w:themeTint="A6"/>
        </w:rPr>
        <w:t xml:space="preserve"> me </w:t>
      </w:r>
      <w:r w:rsidR="00A33233" w:rsidRPr="00EB2C39">
        <w:rPr>
          <w:color w:val="595959" w:themeColor="text1" w:themeTint="A6"/>
        </w:rPr>
        <w:t>1,173</w:t>
      </w:r>
      <w:r w:rsidR="0014550D" w:rsidRPr="00EB2C39">
        <w:rPr>
          <w:color w:val="595959" w:themeColor="text1" w:themeTint="A6"/>
        </w:rPr>
        <w:t xml:space="preserve"> raste </w:t>
      </w:r>
      <w:r w:rsidR="00DE64E7" w:rsidRPr="00EB2C39">
        <w:rPr>
          <w:color w:val="595959" w:themeColor="text1" w:themeTint="A6"/>
        </w:rPr>
        <w:t xml:space="preserve">ose </w:t>
      </w:r>
      <w:r w:rsidR="00A33233" w:rsidRPr="00EB2C39">
        <w:rPr>
          <w:color w:val="595959" w:themeColor="text1" w:themeTint="A6"/>
        </w:rPr>
        <w:t>65</w:t>
      </w:r>
      <w:r w:rsidR="00513B80" w:rsidRPr="00EB2C39">
        <w:rPr>
          <w:color w:val="595959" w:themeColor="text1" w:themeTint="A6"/>
        </w:rPr>
        <w:t>.</w:t>
      </w:r>
      <w:r w:rsidR="00A33233" w:rsidRPr="00EB2C39">
        <w:rPr>
          <w:color w:val="595959" w:themeColor="text1" w:themeTint="A6"/>
        </w:rPr>
        <w:t>82</w:t>
      </w:r>
      <w:r w:rsidR="00F26C0B" w:rsidRPr="00EB2C39">
        <w:rPr>
          <w:color w:val="595959" w:themeColor="text1" w:themeTint="A6"/>
        </w:rPr>
        <w:t xml:space="preserve"> </w:t>
      </w:r>
      <w:r w:rsidR="0014550D" w:rsidRPr="00EB2C39">
        <w:rPr>
          <w:color w:val="595959" w:themeColor="text1" w:themeTint="A6"/>
        </w:rPr>
        <w:t>në 100.000</w:t>
      </w:r>
      <w:r w:rsidR="0014550D" w:rsidRPr="00EB2C39">
        <w:rPr>
          <w:b w:val="0"/>
          <w:bCs w:val="0"/>
          <w:color w:val="595959" w:themeColor="text1" w:themeTint="A6"/>
        </w:rPr>
        <w:t xml:space="preserve"> banorë</w:t>
      </w:r>
      <w:r w:rsidR="0014550D" w:rsidRPr="00EB2C39">
        <w:rPr>
          <w:color w:val="595959" w:themeColor="text1" w:themeTint="A6"/>
        </w:rPr>
        <w:t xml:space="preserve"> </w:t>
      </w:r>
      <w:r w:rsidR="004A21E7" w:rsidRPr="00EB2C39">
        <w:rPr>
          <w:color w:val="595959" w:themeColor="text1" w:themeTint="A6"/>
        </w:rPr>
        <w:t>(Tab.1</w:t>
      </w:r>
      <w:r w:rsidRPr="00EB2C39">
        <w:rPr>
          <w:color w:val="595959" w:themeColor="text1" w:themeTint="A6"/>
        </w:rPr>
        <w:t>).</w:t>
      </w:r>
    </w:p>
    <w:p w14:paraId="166FD6C4" w14:textId="77777777" w:rsidR="000E2523" w:rsidRPr="009F1E3E" w:rsidRDefault="000E2523" w:rsidP="000E2523"/>
    <w:p w14:paraId="66900684" w14:textId="6C1BEA36" w:rsidR="00C47560" w:rsidRPr="00D551FA" w:rsidRDefault="00376B6D" w:rsidP="009A7AF6">
      <w:pPr>
        <w:pStyle w:val="Quote"/>
        <w:pBdr>
          <w:bottom w:val="single" w:sz="6" w:space="15" w:color="5B9BD5" w:themeColor="accent1"/>
        </w:pBdr>
        <w:shd w:val="clear" w:color="auto" w:fill="FFFFFF" w:themeFill="background1"/>
        <w:spacing w:before="0" w:line="240" w:lineRule="auto"/>
        <w:ind w:left="0"/>
        <w:jc w:val="both"/>
        <w:rPr>
          <w:sz w:val="19"/>
          <w:szCs w:val="19"/>
        </w:rPr>
      </w:pPr>
      <w:r w:rsidRPr="00D551FA">
        <w:rPr>
          <w:sz w:val="19"/>
          <w:szCs w:val="19"/>
        </w:rPr>
        <w:t>Gjatë mu</w:t>
      </w:r>
      <w:r w:rsidR="00280AD1" w:rsidRPr="00D551FA">
        <w:rPr>
          <w:sz w:val="19"/>
          <w:szCs w:val="19"/>
        </w:rPr>
        <w:t>a</w:t>
      </w:r>
      <w:r w:rsidRPr="00D551FA">
        <w:rPr>
          <w:sz w:val="19"/>
          <w:szCs w:val="19"/>
        </w:rPr>
        <w:t xml:space="preserve">jit </w:t>
      </w:r>
      <w:r w:rsidR="00EB2C39">
        <w:rPr>
          <w:sz w:val="19"/>
          <w:szCs w:val="19"/>
        </w:rPr>
        <w:t>gusht</w:t>
      </w:r>
      <w:r w:rsidRPr="00D551FA">
        <w:rPr>
          <w:sz w:val="19"/>
          <w:szCs w:val="19"/>
        </w:rPr>
        <w:t xml:space="preserve"> 2024 </w:t>
      </w:r>
      <w:r w:rsidR="00346755" w:rsidRPr="00D551FA">
        <w:rPr>
          <w:sz w:val="19"/>
          <w:szCs w:val="19"/>
        </w:rPr>
        <w:t xml:space="preserve"> </w:t>
      </w:r>
      <w:r w:rsidR="00323447" w:rsidRPr="00D551FA">
        <w:rPr>
          <w:sz w:val="19"/>
          <w:szCs w:val="19"/>
        </w:rPr>
        <w:t xml:space="preserve">janë </w:t>
      </w:r>
      <w:r w:rsidR="00757720" w:rsidRPr="00D551FA">
        <w:rPr>
          <w:sz w:val="19"/>
          <w:szCs w:val="19"/>
        </w:rPr>
        <w:t>raportuar</w:t>
      </w:r>
      <w:r w:rsidR="0014550D" w:rsidRPr="00D551FA">
        <w:rPr>
          <w:sz w:val="19"/>
          <w:szCs w:val="19"/>
        </w:rPr>
        <w:t xml:space="preserve"> </w:t>
      </w:r>
      <w:r w:rsidR="00A33233">
        <w:rPr>
          <w:sz w:val="19"/>
          <w:szCs w:val="19"/>
        </w:rPr>
        <w:t>24</w:t>
      </w:r>
      <w:r w:rsidR="0033061E" w:rsidRPr="00D551FA">
        <w:rPr>
          <w:sz w:val="19"/>
          <w:szCs w:val="19"/>
        </w:rPr>
        <w:t xml:space="preserve"> </w:t>
      </w:r>
      <w:r w:rsidR="004E3B6E" w:rsidRPr="00D551FA">
        <w:rPr>
          <w:sz w:val="19"/>
          <w:szCs w:val="19"/>
        </w:rPr>
        <w:t xml:space="preserve">raste të vdekjes nga </w:t>
      </w:r>
      <w:r w:rsidR="00757720" w:rsidRPr="00D551FA">
        <w:rPr>
          <w:sz w:val="19"/>
          <w:szCs w:val="19"/>
        </w:rPr>
        <w:t>sëmundjet ngjitëse:</w:t>
      </w:r>
      <w:r w:rsidR="00A33233">
        <w:rPr>
          <w:sz w:val="19"/>
          <w:szCs w:val="19"/>
        </w:rPr>
        <w:t xml:space="preserve"> 8 raste me COVID-19,</w:t>
      </w:r>
      <w:r w:rsidR="00BA35DE" w:rsidRPr="00D551FA">
        <w:rPr>
          <w:sz w:val="19"/>
          <w:szCs w:val="19"/>
        </w:rPr>
        <w:t xml:space="preserve"> </w:t>
      </w:r>
      <w:r w:rsidR="00A33233">
        <w:rPr>
          <w:sz w:val="19"/>
          <w:szCs w:val="19"/>
        </w:rPr>
        <w:t>6</w:t>
      </w:r>
      <w:r w:rsidR="00774EAC" w:rsidRPr="00D551FA">
        <w:rPr>
          <w:sz w:val="19"/>
          <w:szCs w:val="19"/>
        </w:rPr>
        <w:t xml:space="preserve"> </w:t>
      </w:r>
      <w:r w:rsidR="009A7AF6" w:rsidRPr="00D551FA">
        <w:rPr>
          <w:sz w:val="19"/>
          <w:szCs w:val="19"/>
        </w:rPr>
        <w:t>raste me dg.</w:t>
      </w:r>
      <w:r w:rsidR="00C3197D" w:rsidRPr="00D551FA">
        <w:rPr>
          <w:sz w:val="19"/>
          <w:szCs w:val="19"/>
        </w:rPr>
        <w:t xml:space="preserve"> </w:t>
      </w:r>
      <w:r w:rsidR="009A7AF6" w:rsidRPr="00D551FA">
        <w:rPr>
          <w:sz w:val="19"/>
          <w:szCs w:val="19"/>
        </w:rPr>
        <w:t>Sepsis me</w:t>
      </w:r>
      <w:r w:rsidRPr="00D551FA">
        <w:rPr>
          <w:sz w:val="19"/>
          <w:szCs w:val="19"/>
        </w:rPr>
        <w:t xml:space="preserve"> sëmundje </w:t>
      </w:r>
      <w:r w:rsidR="009A7AF6" w:rsidRPr="00D551FA">
        <w:rPr>
          <w:sz w:val="19"/>
          <w:szCs w:val="19"/>
        </w:rPr>
        <w:t xml:space="preserve">përcjellëse, </w:t>
      </w:r>
      <w:r w:rsidR="00A33233">
        <w:rPr>
          <w:sz w:val="19"/>
          <w:szCs w:val="19"/>
        </w:rPr>
        <w:t>4</w:t>
      </w:r>
      <w:r w:rsidR="00BA35DE" w:rsidRPr="00D551FA">
        <w:rPr>
          <w:sz w:val="19"/>
          <w:szCs w:val="19"/>
        </w:rPr>
        <w:t xml:space="preserve"> raste me dg.</w:t>
      </w:r>
      <w:r w:rsidR="009A7AF6" w:rsidRPr="00D551FA">
        <w:rPr>
          <w:sz w:val="19"/>
          <w:szCs w:val="19"/>
        </w:rPr>
        <w:t xml:space="preserve"> </w:t>
      </w:r>
      <w:r w:rsidR="00BA35DE" w:rsidRPr="00D551FA">
        <w:rPr>
          <w:sz w:val="19"/>
          <w:szCs w:val="19"/>
        </w:rPr>
        <w:t>Bronchopneumonia</w:t>
      </w:r>
      <w:r w:rsidR="009A7AF6" w:rsidRPr="00D551FA">
        <w:rPr>
          <w:sz w:val="19"/>
          <w:szCs w:val="19"/>
        </w:rPr>
        <w:t xml:space="preserve"> me </w:t>
      </w:r>
      <w:r w:rsidRPr="00D551FA">
        <w:rPr>
          <w:sz w:val="19"/>
          <w:szCs w:val="19"/>
        </w:rPr>
        <w:t xml:space="preserve">sëmundje </w:t>
      </w:r>
      <w:r w:rsidR="009A7AF6" w:rsidRPr="00D551FA">
        <w:rPr>
          <w:sz w:val="19"/>
          <w:szCs w:val="19"/>
        </w:rPr>
        <w:t>pëcjellëse</w:t>
      </w:r>
      <w:r w:rsidR="00BA35DE" w:rsidRPr="00D551FA">
        <w:rPr>
          <w:sz w:val="19"/>
          <w:szCs w:val="19"/>
        </w:rPr>
        <w:t>,</w:t>
      </w:r>
      <w:r w:rsidR="00A33233" w:rsidRPr="00A33233">
        <w:rPr>
          <w:sz w:val="19"/>
          <w:szCs w:val="19"/>
        </w:rPr>
        <w:t xml:space="preserve"> </w:t>
      </w:r>
      <w:r w:rsidR="00A33233">
        <w:rPr>
          <w:sz w:val="19"/>
          <w:szCs w:val="19"/>
        </w:rPr>
        <w:t>3</w:t>
      </w:r>
      <w:r w:rsidR="00A33233" w:rsidRPr="00D551FA">
        <w:rPr>
          <w:sz w:val="19"/>
          <w:szCs w:val="19"/>
        </w:rPr>
        <w:t xml:space="preserve"> rast</w:t>
      </w:r>
      <w:r w:rsidR="00A33233">
        <w:rPr>
          <w:sz w:val="19"/>
          <w:szCs w:val="19"/>
        </w:rPr>
        <w:t>e</w:t>
      </w:r>
      <w:r w:rsidR="00A33233" w:rsidRPr="00D551FA">
        <w:rPr>
          <w:sz w:val="19"/>
          <w:szCs w:val="19"/>
        </w:rPr>
        <w:t xml:space="preserve"> me Infiltratio pulmonum me diagnozë përcjellëse</w:t>
      </w:r>
      <w:r w:rsidR="00A33233">
        <w:rPr>
          <w:sz w:val="19"/>
          <w:szCs w:val="19"/>
        </w:rPr>
        <w:t>,</w:t>
      </w:r>
      <w:r w:rsidR="00BA35DE" w:rsidRPr="00D551FA">
        <w:rPr>
          <w:sz w:val="19"/>
          <w:szCs w:val="19"/>
        </w:rPr>
        <w:t xml:space="preserve"> </w:t>
      </w:r>
      <w:r w:rsidR="00774EAC" w:rsidRPr="00D551FA">
        <w:rPr>
          <w:sz w:val="19"/>
          <w:szCs w:val="19"/>
        </w:rPr>
        <w:t xml:space="preserve">1 rast me dg. Meningoencephalitis </w:t>
      </w:r>
      <w:r w:rsidR="00792A55" w:rsidRPr="00D551FA">
        <w:rPr>
          <w:sz w:val="19"/>
          <w:szCs w:val="19"/>
        </w:rPr>
        <w:t>acuta</w:t>
      </w:r>
      <w:r w:rsidR="00774EAC" w:rsidRPr="00D551FA">
        <w:rPr>
          <w:sz w:val="19"/>
          <w:szCs w:val="19"/>
        </w:rPr>
        <w:t xml:space="preserve"> me sëmundje përcjellëse, </w:t>
      </w:r>
      <w:r w:rsidR="00A33233">
        <w:rPr>
          <w:sz w:val="19"/>
          <w:szCs w:val="19"/>
        </w:rPr>
        <w:t xml:space="preserve">1 rast me Cirrozë me sëmundje përcjellëse </w:t>
      </w:r>
      <w:r w:rsidR="00792A55" w:rsidRPr="00D551FA">
        <w:rPr>
          <w:sz w:val="19"/>
          <w:szCs w:val="19"/>
        </w:rPr>
        <w:t>dhe 1 rast me Gastroenterocolitis me diagnozë përcjellëse</w:t>
      </w:r>
      <w:r w:rsidR="00E5695F" w:rsidRPr="00D551FA">
        <w:rPr>
          <w:sz w:val="19"/>
          <w:szCs w:val="19"/>
        </w:rPr>
        <w:t>.</w:t>
      </w:r>
    </w:p>
    <w:p w14:paraId="14C82845" w14:textId="77777777" w:rsidR="00636E7D" w:rsidRDefault="00636E7D" w:rsidP="00E71DC7">
      <w:pPr>
        <w:jc w:val="center"/>
        <w:rPr>
          <w:color w:val="ED7D31" w:themeColor="accent2"/>
          <w:sz w:val="24"/>
          <w:szCs w:val="24"/>
        </w:rPr>
      </w:pPr>
    </w:p>
    <w:p w14:paraId="5DBD8FC5" w14:textId="77777777" w:rsidR="00636E7D" w:rsidRDefault="00636E7D" w:rsidP="00E71DC7">
      <w:pPr>
        <w:jc w:val="center"/>
        <w:rPr>
          <w:color w:val="ED7D31" w:themeColor="accent2"/>
          <w:sz w:val="24"/>
          <w:szCs w:val="24"/>
        </w:rPr>
      </w:pPr>
    </w:p>
    <w:p w14:paraId="4C4154F4" w14:textId="5BB4A76D" w:rsidR="00636E7D" w:rsidRDefault="00636E7D" w:rsidP="00E71DC7">
      <w:pPr>
        <w:jc w:val="center"/>
        <w:rPr>
          <w:color w:val="ED7D31" w:themeColor="accent2"/>
          <w:sz w:val="24"/>
          <w:szCs w:val="24"/>
        </w:rPr>
      </w:pPr>
    </w:p>
    <w:p w14:paraId="0164ED0F" w14:textId="77777777" w:rsidR="00636E7D" w:rsidRDefault="00636E7D" w:rsidP="00E71DC7">
      <w:pPr>
        <w:jc w:val="center"/>
        <w:rPr>
          <w:color w:val="ED7D31" w:themeColor="accent2"/>
          <w:sz w:val="24"/>
          <w:szCs w:val="24"/>
        </w:rPr>
      </w:pPr>
    </w:p>
    <w:p w14:paraId="18369550" w14:textId="77777777" w:rsidR="0076422D" w:rsidRDefault="0076422D" w:rsidP="00E71DC7">
      <w:pPr>
        <w:jc w:val="center"/>
        <w:rPr>
          <w:color w:val="ED7D31" w:themeColor="accent2"/>
          <w:sz w:val="24"/>
          <w:szCs w:val="24"/>
        </w:rPr>
      </w:pPr>
    </w:p>
    <w:p w14:paraId="18040213" w14:textId="77777777" w:rsidR="0076422D" w:rsidRDefault="0076422D" w:rsidP="00E71DC7">
      <w:pPr>
        <w:jc w:val="center"/>
        <w:rPr>
          <w:color w:val="ED7D31" w:themeColor="accent2"/>
          <w:sz w:val="24"/>
          <w:szCs w:val="24"/>
        </w:rPr>
      </w:pPr>
    </w:p>
    <w:p w14:paraId="42F714BA" w14:textId="77777777" w:rsidR="00013D69" w:rsidRDefault="00013D69" w:rsidP="00E71DC7">
      <w:pPr>
        <w:jc w:val="center"/>
        <w:rPr>
          <w:color w:val="ED7D31" w:themeColor="accent2"/>
          <w:sz w:val="24"/>
          <w:szCs w:val="24"/>
        </w:rPr>
      </w:pPr>
    </w:p>
    <w:p w14:paraId="4C2BF96E" w14:textId="7572D928" w:rsidR="00EB7964" w:rsidRDefault="00EB7964" w:rsidP="00F62A46">
      <w:pPr>
        <w:rPr>
          <w:color w:val="5B9BD5" w:themeColor="accent1"/>
          <w:sz w:val="24"/>
          <w:szCs w:val="24"/>
        </w:rPr>
      </w:pPr>
    </w:p>
    <w:p w14:paraId="0810EF51" w14:textId="0FCC52C5" w:rsidR="00C07825" w:rsidRPr="00A92F80" w:rsidRDefault="00C07825" w:rsidP="0044387C">
      <w:pPr>
        <w:pStyle w:val="ListParagraph"/>
        <w:numPr>
          <w:ilvl w:val="0"/>
          <w:numId w:val="4"/>
        </w:numPr>
        <w:jc w:val="center"/>
        <w:rPr>
          <w:rFonts w:eastAsiaTheme="majorEastAsia" w:cstheme="majorBidi"/>
          <w:b/>
          <w:bCs/>
          <w:caps/>
          <w:noProof/>
          <w:color w:val="ED7D31" w:themeColor="accent2"/>
          <w:sz w:val="24"/>
        </w:rPr>
      </w:pPr>
      <w:r w:rsidRPr="00A92F80">
        <w:rPr>
          <w:rFonts w:eastAsiaTheme="majorEastAsia" w:cstheme="majorBidi"/>
          <w:b/>
          <w:bCs/>
          <w:caps/>
          <w:noProof/>
          <w:color w:val="ED7D31" w:themeColor="accent2"/>
          <w:sz w:val="24"/>
        </w:rPr>
        <w:t xml:space="preserve">Sëmundjet ngjitëse të raportuara </w:t>
      </w:r>
      <w:r w:rsidR="00D16196" w:rsidRPr="00A92F80">
        <w:rPr>
          <w:rFonts w:eastAsiaTheme="majorEastAsia" w:cstheme="majorBidi"/>
          <w:b/>
          <w:bCs/>
          <w:caps/>
          <w:noProof/>
          <w:color w:val="ED7D31" w:themeColor="accent2"/>
          <w:sz w:val="24"/>
        </w:rPr>
        <w:t xml:space="preserve"> </w:t>
      </w:r>
      <w:r w:rsidRPr="00A92F80">
        <w:rPr>
          <w:rFonts w:eastAsiaTheme="majorEastAsia" w:cstheme="majorBidi"/>
          <w:b/>
          <w:bCs/>
          <w:caps/>
          <w:noProof/>
          <w:color w:val="ED7D31" w:themeColor="accent2"/>
          <w:sz w:val="24"/>
        </w:rPr>
        <w:t>në Kosovë</w:t>
      </w:r>
      <w:r w:rsidR="008D628A">
        <w:rPr>
          <w:rFonts w:eastAsiaTheme="majorEastAsia" w:cstheme="majorBidi"/>
          <w:b/>
          <w:bCs/>
          <w:caps/>
          <w:noProof/>
          <w:color w:val="ED7D31" w:themeColor="accent2"/>
          <w:sz w:val="24"/>
        </w:rPr>
        <w:t xml:space="preserve"> </w:t>
      </w:r>
      <w:r w:rsidRPr="00A92F80">
        <w:rPr>
          <w:rFonts w:eastAsiaTheme="majorEastAsia" w:cstheme="majorBidi"/>
          <w:b/>
          <w:bCs/>
          <w:caps/>
          <w:noProof/>
          <w:color w:val="ED7D31" w:themeColor="accent2"/>
          <w:sz w:val="24"/>
        </w:rPr>
        <w:t>sipas komunave</w:t>
      </w:r>
      <w:r w:rsidR="008D628A">
        <w:rPr>
          <w:rFonts w:eastAsiaTheme="majorEastAsia" w:cstheme="majorBidi"/>
          <w:b/>
          <w:bCs/>
          <w:caps/>
          <w:noProof/>
          <w:color w:val="ED7D31" w:themeColor="accent2"/>
          <w:sz w:val="24"/>
        </w:rPr>
        <w:t>,</w:t>
      </w:r>
      <w:r w:rsidR="008D628A" w:rsidRPr="008D628A">
        <w:rPr>
          <w:rFonts w:eastAsiaTheme="majorEastAsia" w:cstheme="majorBidi"/>
          <w:b/>
          <w:bCs/>
          <w:caps/>
          <w:noProof/>
          <w:color w:val="ED7D31" w:themeColor="accent2"/>
          <w:sz w:val="24"/>
        </w:rPr>
        <w:t xml:space="preserve"> </w:t>
      </w:r>
      <w:r w:rsidR="008D628A" w:rsidRPr="00A92F80">
        <w:rPr>
          <w:rFonts w:eastAsiaTheme="majorEastAsia" w:cstheme="majorBidi"/>
          <w:b/>
          <w:bCs/>
          <w:caps/>
          <w:noProof/>
          <w:color w:val="ED7D31" w:themeColor="accent2"/>
          <w:sz w:val="24"/>
        </w:rPr>
        <w:t xml:space="preserve"> </w:t>
      </w:r>
      <w:r w:rsidR="00A33233">
        <w:rPr>
          <w:rFonts w:eastAsiaTheme="majorEastAsia" w:cstheme="majorBidi"/>
          <w:b/>
          <w:bCs/>
          <w:caps/>
          <w:noProof/>
          <w:color w:val="ED7D31" w:themeColor="accent2"/>
          <w:sz w:val="24"/>
        </w:rPr>
        <w:t>GUSht</w:t>
      </w:r>
      <w:r w:rsidR="00E20C46">
        <w:rPr>
          <w:rFonts w:eastAsiaTheme="majorEastAsia" w:cstheme="majorBidi"/>
          <w:b/>
          <w:bCs/>
          <w:caps/>
          <w:noProof/>
          <w:color w:val="ED7D31" w:themeColor="accent2"/>
          <w:sz w:val="24"/>
        </w:rPr>
        <w:t xml:space="preserve"> </w:t>
      </w:r>
      <w:r w:rsidR="008D628A" w:rsidRPr="00A92F80">
        <w:rPr>
          <w:rFonts w:eastAsiaTheme="majorEastAsia" w:cstheme="majorBidi"/>
          <w:b/>
          <w:bCs/>
          <w:caps/>
          <w:noProof/>
          <w:color w:val="ED7D31" w:themeColor="accent2"/>
          <w:sz w:val="24"/>
        </w:rPr>
        <w:t>202</w:t>
      </w:r>
      <w:r w:rsidR="00324045">
        <w:rPr>
          <w:rFonts w:eastAsiaTheme="majorEastAsia" w:cstheme="majorBidi"/>
          <w:b/>
          <w:bCs/>
          <w:caps/>
          <w:noProof/>
          <w:color w:val="ED7D31" w:themeColor="accent2"/>
          <w:sz w:val="24"/>
        </w:rPr>
        <w:t>4</w:t>
      </w:r>
    </w:p>
    <w:p w14:paraId="0CB99F31" w14:textId="77777777" w:rsidR="000B66D6" w:rsidRDefault="000B66D6" w:rsidP="00957CC1">
      <w:pPr>
        <w:jc w:val="both"/>
        <w:rPr>
          <w:noProof/>
        </w:rPr>
      </w:pPr>
    </w:p>
    <w:p w14:paraId="37C0D61D" w14:textId="12B7236C" w:rsidR="00C47E6C" w:rsidRDefault="00C47E6C" w:rsidP="00F66CDB">
      <w:pPr>
        <w:spacing w:line="276" w:lineRule="auto"/>
        <w:jc w:val="both"/>
        <w:rPr>
          <w:noProof/>
        </w:rPr>
      </w:pPr>
      <w:r>
        <w:rPr>
          <w:noProof/>
        </w:rPr>
        <w:t>Nga grupi i sëmundjeve që raportohen me formën e agreguar,</w:t>
      </w:r>
      <w:r w:rsidR="00EB7C2E">
        <w:rPr>
          <w:noProof/>
        </w:rPr>
        <w:t xml:space="preserve"> </w:t>
      </w:r>
      <w:r w:rsidR="00CE2F18" w:rsidRPr="009F1E3E">
        <w:rPr>
          <w:noProof/>
        </w:rPr>
        <w:t>gjatë muajit</w:t>
      </w:r>
      <w:r w:rsidR="00666BC2">
        <w:rPr>
          <w:noProof/>
        </w:rPr>
        <w:t xml:space="preserve"> </w:t>
      </w:r>
      <w:r w:rsidR="00A33233">
        <w:rPr>
          <w:noProof/>
        </w:rPr>
        <w:t>gusht</w:t>
      </w:r>
      <w:r w:rsidR="00D72169">
        <w:rPr>
          <w:noProof/>
        </w:rPr>
        <w:t xml:space="preserve"> </w:t>
      </w:r>
      <w:r w:rsidR="00B00099">
        <w:rPr>
          <w:noProof/>
        </w:rPr>
        <w:t>202</w:t>
      </w:r>
      <w:r w:rsidR="00324045">
        <w:rPr>
          <w:noProof/>
        </w:rPr>
        <w:t>4</w:t>
      </w:r>
      <w:r>
        <w:rPr>
          <w:noProof/>
        </w:rPr>
        <w:t xml:space="preserve"> </w:t>
      </w:r>
      <w:r w:rsidR="00D20ECA">
        <w:rPr>
          <w:noProof/>
        </w:rPr>
        <w:t xml:space="preserve"> </w:t>
      </w:r>
      <w:r w:rsidR="00CE2F18" w:rsidRPr="009F1E3E">
        <w:rPr>
          <w:noProof/>
        </w:rPr>
        <w:t>janë</w:t>
      </w:r>
      <w:r>
        <w:rPr>
          <w:noProof/>
        </w:rPr>
        <w:t xml:space="preserve"> raportuar</w:t>
      </w:r>
      <w:r w:rsidR="00C77F7A">
        <w:rPr>
          <w:noProof/>
        </w:rPr>
        <w:t>:</w:t>
      </w:r>
      <w:r w:rsidR="000E24CA">
        <w:rPr>
          <w:noProof/>
        </w:rPr>
        <w:t xml:space="preserve"> (shih Tabela</w:t>
      </w:r>
      <w:r w:rsidR="00EC3C5D">
        <w:rPr>
          <w:noProof/>
        </w:rPr>
        <w:t xml:space="preserve"> </w:t>
      </w:r>
      <w:r w:rsidR="000E24CA">
        <w:rPr>
          <w:noProof/>
        </w:rPr>
        <w:t>1)</w:t>
      </w:r>
      <w:r w:rsidR="00CE2F18" w:rsidRPr="009F1E3E">
        <w:rPr>
          <w:noProof/>
        </w:rPr>
        <w:t xml:space="preserve"> </w:t>
      </w:r>
    </w:p>
    <w:p w14:paraId="63E254BB" w14:textId="77777777" w:rsidR="00E20C46" w:rsidRDefault="00E20C46" w:rsidP="00F66CDB">
      <w:pPr>
        <w:spacing w:after="0" w:line="276" w:lineRule="auto"/>
        <w:jc w:val="both"/>
        <w:rPr>
          <w:noProof/>
        </w:rPr>
      </w:pPr>
    </w:p>
    <w:p w14:paraId="2161FF4E" w14:textId="30EEAF28" w:rsidR="00E20C46" w:rsidRDefault="00E027F9" w:rsidP="007038BB">
      <w:pPr>
        <w:spacing w:after="0" w:line="276" w:lineRule="auto"/>
        <w:jc w:val="both"/>
        <w:rPr>
          <w:noProof/>
        </w:rPr>
      </w:pPr>
      <w:r w:rsidRPr="003C1CD4">
        <w:rPr>
          <w:b/>
          <w:noProof/>
        </w:rPr>
        <w:t>Diarea akute</w:t>
      </w:r>
      <w:r w:rsidRPr="003C1CD4">
        <w:rPr>
          <w:noProof/>
        </w:rPr>
        <w:t xml:space="preserve">: Gjatë </w:t>
      </w:r>
      <w:r w:rsidRPr="00AB1041">
        <w:rPr>
          <w:noProof/>
        </w:rPr>
        <w:t xml:space="preserve">muajit </w:t>
      </w:r>
      <w:r w:rsidR="00A33233">
        <w:rPr>
          <w:noProof/>
        </w:rPr>
        <w:t>gusht</w:t>
      </w:r>
      <w:r w:rsidR="00D72169" w:rsidRPr="00AB1041">
        <w:rPr>
          <w:noProof/>
        </w:rPr>
        <w:t xml:space="preserve"> </w:t>
      </w:r>
      <w:r w:rsidRPr="00AB1041">
        <w:rPr>
          <w:noProof/>
        </w:rPr>
        <w:t>202</w:t>
      </w:r>
      <w:r w:rsidR="00BD43B0" w:rsidRPr="00AB1041">
        <w:rPr>
          <w:noProof/>
        </w:rPr>
        <w:t>4</w:t>
      </w:r>
      <w:r w:rsidRPr="00AB1041">
        <w:rPr>
          <w:noProof/>
        </w:rPr>
        <w:t xml:space="preserve"> në IKSHPK</w:t>
      </w:r>
      <w:r w:rsidR="00980688" w:rsidRPr="00AB1041">
        <w:rPr>
          <w:noProof/>
        </w:rPr>
        <w:t xml:space="preserve"> </w:t>
      </w:r>
      <w:r w:rsidRPr="00AB1041">
        <w:rPr>
          <w:noProof/>
        </w:rPr>
        <w:t xml:space="preserve">janë </w:t>
      </w:r>
      <w:r w:rsidR="00201FD8" w:rsidRPr="00AB1041">
        <w:rPr>
          <w:noProof/>
        </w:rPr>
        <w:t>raportuar</w:t>
      </w:r>
      <w:r w:rsidR="00774EAC">
        <w:rPr>
          <w:noProof/>
        </w:rPr>
        <w:t xml:space="preserve"> </w:t>
      </w:r>
      <w:r w:rsidR="00A33233">
        <w:rPr>
          <w:noProof/>
        </w:rPr>
        <w:t>28,726</w:t>
      </w:r>
      <w:r w:rsidR="00201FD8" w:rsidRPr="00AB1041">
        <w:rPr>
          <w:noProof/>
        </w:rPr>
        <w:t xml:space="preserve"> </w:t>
      </w:r>
      <w:r w:rsidR="004E7689" w:rsidRPr="00AB1041">
        <w:rPr>
          <w:noProof/>
        </w:rPr>
        <w:t>raste</w:t>
      </w:r>
      <w:r w:rsidR="00666BC2" w:rsidRPr="00AB1041">
        <w:rPr>
          <w:noProof/>
        </w:rPr>
        <w:t xml:space="preserve"> </w:t>
      </w:r>
      <w:r w:rsidR="006A205B" w:rsidRPr="00AB1041">
        <w:rPr>
          <w:noProof/>
        </w:rPr>
        <w:t>me Diar</w:t>
      </w:r>
      <w:r w:rsidR="00A33233">
        <w:rPr>
          <w:noProof/>
        </w:rPr>
        <w:t>r</w:t>
      </w:r>
      <w:r w:rsidR="006A205B" w:rsidRPr="00AB1041">
        <w:rPr>
          <w:noProof/>
        </w:rPr>
        <w:t>e akute (Inc</w:t>
      </w:r>
      <w:r w:rsidR="00E20C46" w:rsidRPr="00AB1041">
        <w:rPr>
          <w:noProof/>
        </w:rPr>
        <w:t>.</w:t>
      </w:r>
      <w:r w:rsidR="00A33233">
        <w:rPr>
          <w:noProof/>
        </w:rPr>
        <w:t>1,611.90</w:t>
      </w:r>
      <w:r w:rsidR="006A205B" w:rsidRPr="00AB1041">
        <w:rPr>
          <w:noProof/>
        </w:rPr>
        <w:t>/100,000 banorë)</w:t>
      </w:r>
      <w:r w:rsidR="007038BB">
        <w:rPr>
          <w:noProof/>
        </w:rPr>
        <w:t xml:space="preserve">. </w:t>
      </w:r>
      <w:r w:rsidRPr="00AB1041">
        <w:rPr>
          <w:noProof/>
        </w:rPr>
        <w:t>Krahasuar me periudhën e njëjtë të vitit paraprak, me (</w:t>
      </w:r>
      <w:r w:rsidR="00E5695F">
        <w:rPr>
          <w:noProof/>
        </w:rPr>
        <w:t>1</w:t>
      </w:r>
      <w:r w:rsidR="00A33233">
        <w:rPr>
          <w:noProof/>
        </w:rPr>
        <w:t>8</w:t>
      </w:r>
      <w:r w:rsidR="00A24AA0">
        <w:rPr>
          <w:noProof/>
        </w:rPr>
        <w:t>,</w:t>
      </w:r>
      <w:r w:rsidR="00A33233">
        <w:rPr>
          <w:noProof/>
        </w:rPr>
        <w:t>272</w:t>
      </w:r>
      <w:r w:rsidRPr="00AB1041">
        <w:rPr>
          <w:noProof/>
        </w:rPr>
        <w:t xml:space="preserve"> raste), v</w:t>
      </w:r>
      <w:r w:rsidR="002B3EDF" w:rsidRPr="00AB1041">
        <w:rPr>
          <w:noProof/>
        </w:rPr>
        <w:t>ë</w:t>
      </w:r>
      <w:r w:rsidRPr="00AB1041">
        <w:rPr>
          <w:noProof/>
        </w:rPr>
        <w:t xml:space="preserve">rehet një  </w:t>
      </w:r>
      <w:r w:rsidR="007038BB">
        <w:rPr>
          <w:noProof/>
        </w:rPr>
        <w:t xml:space="preserve">rritje </w:t>
      </w:r>
      <w:r w:rsidRPr="00AB1041">
        <w:rPr>
          <w:noProof/>
        </w:rPr>
        <w:t>prej</w:t>
      </w:r>
      <w:r w:rsidR="00BD43B0" w:rsidRPr="00AB1041">
        <w:rPr>
          <w:noProof/>
        </w:rPr>
        <w:t xml:space="preserve"> </w:t>
      </w:r>
      <w:r w:rsidR="00A33233">
        <w:rPr>
          <w:noProof/>
        </w:rPr>
        <w:t>57.2</w:t>
      </w:r>
      <w:r w:rsidRPr="00AB1041">
        <w:rPr>
          <w:noProof/>
        </w:rPr>
        <w:t xml:space="preserve">% </w:t>
      </w:r>
      <w:r w:rsidR="00AB143C" w:rsidRPr="00AB1041">
        <w:rPr>
          <w:noProof/>
        </w:rPr>
        <w:t>dhe gjithashtu</w:t>
      </w:r>
      <w:r w:rsidRPr="00AB1041">
        <w:rPr>
          <w:noProof/>
        </w:rPr>
        <w:t xml:space="preserve"> krahasu</w:t>
      </w:r>
      <w:r w:rsidR="00F500BC" w:rsidRPr="00AB1041">
        <w:rPr>
          <w:noProof/>
        </w:rPr>
        <w:t>a</w:t>
      </w:r>
      <w:r w:rsidRPr="00AB1041">
        <w:rPr>
          <w:noProof/>
        </w:rPr>
        <w:t>r me muajin</w:t>
      </w:r>
      <w:r w:rsidR="00513B80">
        <w:rPr>
          <w:noProof/>
        </w:rPr>
        <w:t xml:space="preserve"> </w:t>
      </w:r>
      <w:r w:rsidR="00A33233">
        <w:rPr>
          <w:noProof/>
        </w:rPr>
        <w:t xml:space="preserve">korrik </w:t>
      </w:r>
      <w:r w:rsidRPr="00AB1041">
        <w:rPr>
          <w:noProof/>
        </w:rPr>
        <w:t>202</w:t>
      </w:r>
      <w:r w:rsidR="00D72169" w:rsidRPr="00AB1041">
        <w:rPr>
          <w:noProof/>
        </w:rPr>
        <w:t>4</w:t>
      </w:r>
      <w:r w:rsidRPr="00AB1041">
        <w:rPr>
          <w:noProof/>
        </w:rPr>
        <w:t xml:space="preserve">, me </w:t>
      </w:r>
      <w:r w:rsidR="00A33233">
        <w:rPr>
          <w:noProof/>
        </w:rPr>
        <w:t>16,089</w:t>
      </w:r>
      <w:r w:rsidR="007038BB">
        <w:rPr>
          <w:noProof/>
        </w:rPr>
        <w:t xml:space="preserve"> raste </w:t>
      </w:r>
      <w:r w:rsidRPr="00AB1041">
        <w:rPr>
          <w:noProof/>
        </w:rPr>
        <w:t>të raportuara</w:t>
      </w:r>
      <w:r w:rsidR="007038BB">
        <w:rPr>
          <w:noProof/>
        </w:rPr>
        <w:t xml:space="preserve"> vërehet rritje prej </w:t>
      </w:r>
      <w:r w:rsidR="00A33233">
        <w:rPr>
          <w:noProof/>
        </w:rPr>
        <w:t>78.54</w:t>
      </w:r>
      <w:r w:rsidR="007038BB">
        <w:rPr>
          <w:noProof/>
        </w:rPr>
        <w:t xml:space="preserve">%, </w:t>
      </w:r>
      <w:r w:rsidR="007038BB" w:rsidRPr="00AB1041">
        <w:rPr>
          <w:noProof/>
        </w:rPr>
        <w:t xml:space="preserve">numër ky  i konsideruar i rasteve </w:t>
      </w:r>
      <w:r w:rsidR="007038BB">
        <w:rPr>
          <w:noProof/>
        </w:rPr>
        <w:t>dhe</w:t>
      </w:r>
      <w:r w:rsidR="00584BA4">
        <w:rPr>
          <w:noProof/>
        </w:rPr>
        <w:t xml:space="preserve"> </w:t>
      </w:r>
      <w:r w:rsidR="007038BB">
        <w:rPr>
          <w:noProof/>
        </w:rPr>
        <w:t>mbetet shqetësim për shëndetin publik, pasojë</w:t>
      </w:r>
      <w:r w:rsidR="00584BA4">
        <w:rPr>
          <w:noProof/>
        </w:rPr>
        <w:t xml:space="preserve"> kjo</w:t>
      </w:r>
      <w:r w:rsidR="007038BB">
        <w:rPr>
          <w:noProof/>
        </w:rPr>
        <w:t xml:space="preserve"> e ekspozimit ndaj patogjenëve të ndryshëm në ushqim dhe ujë </w:t>
      </w:r>
      <w:r w:rsidR="00584BA4">
        <w:rPr>
          <w:noProof/>
        </w:rPr>
        <w:t xml:space="preserve">dhe </w:t>
      </w:r>
      <w:r w:rsidR="007038BB">
        <w:rPr>
          <w:noProof/>
        </w:rPr>
        <w:t>karakteristike për periudhën e stinës së verës.</w:t>
      </w:r>
      <w:r w:rsidR="00A33233" w:rsidRPr="00A33233">
        <w:rPr>
          <w:noProof/>
        </w:rPr>
        <w:t xml:space="preserve"> </w:t>
      </w:r>
    </w:p>
    <w:p w14:paraId="67C38DB7" w14:textId="77777777" w:rsidR="00A925A0" w:rsidRDefault="00A925A0" w:rsidP="007038BB">
      <w:pPr>
        <w:spacing w:after="0" w:line="276" w:lineRule="auto"/>
        <w:jc w:val="both"/>
        <w:rPr>
          <w:noProof/>
        </w:rPr>
      </w:pPr>
    </w:p>
    <w:p w14:paraId="72D87935" w14:textId="4632A040" w:rsidR="00A925A0" w:rsidRPr="00A925A0" w:rsidRDefault="00A925A0" w:rsidP="00A925A0">
      <w:pPr>
        <w:spacing w:before="240" w:after="0" w:line="276" w:lineRule="auto"/>
        <w:jc w:val="both"/>
        <w:rPr>
          <w:b/>
          <w:bCs/>
          <w:noProof/>
        </w:rPr>
      </w:pPr>
      <w:r w:rsidRPr="003C1CD4">
        <w:rPr>
          <w:b/>
          <w:noProof/>
        </w:rPr>
        <w:t>Influenca sezonale /ILI</w:t>
      </w:r>
      <w:r w:rsidRPr="003C1CD4">
        <w:rPr>
          <w:noProof/>
        </w:rPr>
        <w:t>: Gjatë muajit</w:t>
      </w:r>
      <w:r>
        <w:rPr>
          <w:noProof/>
        </w:rPr>
        <w:t xml:space="preserve"> </w:t>
      </w:r>
      <w:r w:rsidR="00A33233">
        <w:rPr>
          <w:noProof/>
        </w:rPr>
        <w:t>gusht</w:t>
      </w:r>
      <w:r>
        <w:rPr>
          <w:noProof/>
        </w:rPr>
        <w:t xml:space="preserve"> </w:t>
      </w:r>
      <w:r w:rsidRPr="00AB1041">
        <w:rPr>
          <w:noProof/>
        </w:rPr>
        <w:t>2024 në IKSHPK janë raportuar</w:t>
      </w:r>
      <w:r>
        <w:rPr>
          <w:noProof/>
        </w:rPr>
        <w:t xml:space="preserve"> </w:t>
      </w:r>
      <w:r w:rsidR="00A33233">
        <w:rPr>
          <w:noProof/>
        </w:rPr>
        <w:t xml:space="preserve">13,028 </w:t>
      </w:r>
      <w:r w:rsidRPr="00AB1041">
        <w:rPr>
          <w:noProof/>
        </w:rPr>
        <w:t xml:space="preserve">raste me ILI (Inc. </w:t>
      </w:r>
      <w:r w:rsidR="00A33233">
        <w:rPr>
          <w:noProof/>
        </w:rPr>
        <w:t>731</w:t>
      </w:r>
      <w:r w:rsidRPr="00AB1041">
        <w:rPr>
          <w:noProof/>
        </w:rPr>
        <w:t>.</w:t>
      </w:r>
      <w:r w:rsidR="00A33233">
        <w:rPr>
          <w:noProof/>
        </w:rPr>
        <w:t>04</w:t>
      </w:r>
      <w:r w:rsidRPr="00AB1041">
        <w:rPr>
          <w:noProof/>
        </w:rPr>
        <w:t xml:space="preserve">/100,000 banorë).  Sipas numrit  të rasteve të raportuara vërehet </w:t>
      </w:r>
      <w:r w:rsidR="00E5695F">
        <w:rPr>
          <w:noProof/>
        </w:rPr>
        <w:t>rritje</w:t>
      </w:r>
      <w:r w:rsidRPr="00AB1041">
        <w:rPr>
          <w:noProof/>
        </w:rPr>
        <w:t xml:space="preserve"> prej </w:t>
      </w:r>
      <w:r w:rsidR="00A33233">
        <w:rPr>
          <w:noProof/>
        </w:rPr>
        <w:t xml:space="preserve">1.4 herë </w:t>
      </w:r>
      <w:r w:rsidRPr="00AB1041">
        <w:rPr>
          <w:noProof/>
        </w:rPr>
        <w:t>krahasuar me të  njejtën  periudhë të vitit paraprak me (</w:t>
      </w:r>
      <w:r w:rsidR="00A33233">
        <w:rPr>
          <w:noProof/>
        </w:rPr>
        <w:t>5,222</w:t>
      </w:r>
      <w:r>
        <w:rPr>
          <w:noProof/>
        </w:rPr>
        <w:t xml:space="preserve"> </w:t>
      </w:r>
      <w:r w:rsidRPr="00AB1041">
        <w:rPr>
          <w:noProof/>
        </w:rPr>
        <w:t xml:space="preserve">raste) dhe krahasuar me muajin paraprak, </w:t>
      </w:r>
      <w:r w:rsidR="00A33233">
        <w:rPr>
          <w:noProof/>
        </w:rPr>
        <w:t>korrik</w:t>
      </w:r>
      <w:r w:rsidRPr="00AB1041">
        <w:rPr>
          <w:noProof/>
        </w:rPr>
        <w:t xml:space="preserve"> 2024 me (</w:t>
      </w:r>
      <w:r w:rsidR="00E5695F">
        <w:rPr>
          <w:noProof/>
        </w:rPr>
        <w:t>5,</w:t>
      </w:r>
      <w:r w:rsidR="00A33233">
        <w:rPr>
          <w:noProof/>
        </w:rPr>
        <w:t>688</w:t>
      </w:r>
      <w:r w:rsidRPr="00AB1041">
        <w:rPr>
          <w:noProof/>
        </w:rPr>
        <w:t xml:space="preserve"> raste të raportuara me ILI) vërehet, </w:t>
      </w:r>
      <w:r w:rsidR="00A33233">
        <w:rPr>
          <w:noProof/>
        </w:rPr>
        <w:t>rritje</w:t>
      </w:r>
      <w:r w:rsidRPr="00AB1041">
        <w:rPr>
          <w:noProof/>
        </w:rPr>
        <w:t xml:space="preserve"> prej </w:t>
      </w:r>
      <w:r w:rsidR="00A33233">
        <w:rPr>
          <w:noProof/>
        </w:rPr>
        <w:t>1.2 herë</w:t>
      </w:r>
      <w:r w:rsidR="00A33233" w:rsidRPr="00A96DAE">
        <w:rPr>
          <w:noProof/>
        </w:rPr>
        <w:t xml:space="preserve">. Ky numër i lartë i rasteve të raportuara me infeksione respiratore është pasojë e rritjes së rasteve me COVID-19 të cilat gjatë kësaj periudhe kanë kërkuar ndihmë mjekësore por </w:t>
      </w:r>
      <w:r w:rsidR="00A33233">
        <w:rPr>
          <w:noProof/>
        </w:rPr>
        <w:t>nuk kanë kryer një test konfirmues laboratorik.</w:t>
      </w:r>
    </w:p>
    <w:p w14:paraId="0261892F" w14:textId="77777777" w:rsidR="00A925A0" w:rsidRPr="00AB1041" w:rsidRDefault="00A925A0" w:rsidP="007038BB">
      <w:pPr>
        <w:spacing w:after="0" w:line="276" w:lineRule="auto"/>
        <w:jc w:val="both"/>
        <w:rPr>
          <w:noProof/>
        </w:rPr>
      </w:pPr>
    </w:p>
    <w:p w14:paraId="493D17A3" w14:textId="77777777" w:rsidR="00A33233" w:rsidRDefault="00A33233" w:rsidP="00F66CDB">
      <w:pPr>
        <w:spacing w:line="276" w:lineRule="auto"/>
        <w:jc w:val="both"/>
        <w:rPr>
          <w:noProof/>
        </w:rPr>
      </w:pPr>
    </w:p>
    <w:p w14:paraId="440A4546" w14:textId="4DF7052B" w:rsidR="00A33233" w:rsidRPr="00AB1041" w:rsidRDefault="00A33233" w:rsidP="00F66CDB">
      <w:pPr>
        <w:spacing w:line="276" w:lineRule="auto"/>
        <w:jc w:val="both"/>
        <w:rPr>
          <w:noProof/>
        </w:rPr>
      </w:pPr>
      <w:r w:rsidRPr="00A33233">
        <w:rPr>
          <w:b/>
          <w:bCs/>
          <w:noProof/>
        </w:rPr>
        <w:t>ARI/ITPR</w:t>
      </w:r>
      <w:r>
        <w:rPr>
          <w:noProof/>
        </w:rPr>
        <w:t xml:space="preserve"> </w:t>
      </w:r>
      <w:r w:rsidRPr="00AB1041">
        <w:rPr>
          <w:noProof/>
        </w:rPr>
        <w:t xml:space="preserve">Gjatë muajit </w:t>
      </w:r>
      <w:r>
        <w:rPr>
          <w:noProof/>
        </w:rPr>
        <w:t xml:space="preserve">gusht </w:t>
      </w:r>
      <w:r w:rsidRPr="00AB1041">
        <w:rPr>
          <w:noProof/>
        </w:rPr>
        <w:t>2024 në IKSHPK janë raportuar</w:t>
      </w:r>
      <w:r>
        <w:rPr>
          <w:noProof/>
        </w:rPr>
        <w:t xml:space="preserve"> 1,109 </w:t>
      </w:r>
      <w:r w:rsidRPr="00AB1041">
        <w:rPr>
          <w:noProof/>
        </w:rPr>
        <w:t>raste me ARI (Inc.</w:t>
      </w:r>
      <w:r>
        <w:rPr>
          <w:noProof/>
        </w:rPr>
        <w:t>62.23</w:t>
      </w:r>
      <w:r w:rsidRPr="00AB1041">
        <w:rPr>
          <w:noProof/>
        </w:rPr>
        <w:t>/100,000 banorë). Krahasuar me periudhën e njëjtë të vitit paraprak me (1,</w:t>
      </w:r>
      <w:r>
        <w:rPr>
          <w:noProof/>
        </w:rPr>
        <w:t>330</w:t>
      </w:r>
      <w:r w:rsidRPr="00AB1041">
        <w:rPr>
          <w:noProof/>
        </w:rPr>
        <w:t xml:space="preserve"> raste) vërehet një  </w:t>
      </w:r>
      <w:r>
        <w:rPr>
          <w:noProof/>
        </w:rPr>
        <w:t>ulje</w:t>
      </w:r>
      <w:r w:rsidRPr="00AB1041">
        <w:rPr>
          <w:noProof/>
        </w:rPr>
        <w:t xml:space="preserve"> prej </w:t>
      </w:r>
      <w:r>
        <w:rPr>
          <w:noProof/>
        </w:rPr>
        <w:t>9.5</w:t>
      </w:r>
      <w:r w:rsidRPr="00AB1041">
        <w:rPr>
          <w:noProof/>
        </w:rPr>
        <w:t xml:space="preserve"> %</w:t>
      </w:r>
      <w:r>
        <w:rPr>
          <w:noProof/>
        </w:rPr>
        <w:t xml:space="preserve">, </w:t>
      </w:r>
      <w:r w:rsidRPr="00AB1041">
        <w:rPr>
          <w:noProof/>
        </w:rPr>
        <w:t xml:space="preserve">% </w:t>
      </w:r>
      <w:r>
        <w:rPr>
          <w:noProof/>
        </w:rPr>
        <w:t>por</w:t>
      </w:r>
      <w:r w:rsidRPr="00AB1041">
        <w:rPr>
          <w:noProof/>
        </w:rPr>
        <w:t xml:space="preserve"> krahasuar me muajin</w:t>
      </w:r>
      <w:r>
        <w:rPr>
          <w:noProof/>
        </w:rPr>
        <w:t xml:space="preserve"> paraprak me (858 raste) të raportuara, rritje prej 29.25%</w:t>
      </w:r>
      <w:r w:rsidR="00EB2C39">
        <w:rPr>
          <w:noProof/>
        </w:rPr>
        <w:t>.</w:t>
      </w:r>
    </w:p>
    <w:p w14:paraId="4D5A5E78" w14:textId="77777777" w:rsidR="00E20C46" w:rsidRPr="00AB1041" w:rsidRDefault="00E20C46" w:rsidP="00F66CDB">
      <w:pPr>
        <w:spacing w:line="276" w:lineRule="auto"/>
        <w:jc w:val="both"/>
        <w:rPr>
          <w:noProof/>
        </w:rPr>
      </w:pPr>
    </w:p>
    <w:p w14:paraId="71AC238F" w14:textId="0F8EF3EC" w:rsidR="00F45A71" w:rsidRPr="00AB1041" w:rsidRDefault="00EE6E07" w:rsidP="00F45A71">
      <w:pPr>
        <w:spacing w:line="276" w:lineRule="auto"/>
        <w:jc w:val="both"/>
        <w:rPr>
          <w:noProof/>
        </w:rPr>
      </w:pPr>
      <w:r w:rsidRPr="00AB1041">
        <w:rPr>
          <w:b/>
          <w:noProof/>
        </w:rPr>
        <w:t>Variçella</w:t>
      </w:r>
      <w:r w:rsidR="00A127D0" w:rsidRPr="00AB1041">
        <w:rPr>
          <w:noProof/>
        </w:rPr>
        <w:t>:</w:t>
      </w:r>
      <w:r w:rsidR="00787311" w:rsidRPr="00AB1041">
        <w:rPr>
          <w:noProof/>
        </w:rPr>
        <w:t xml:space="preserve"> Gjatë muajit </w:t>
      </w:r>
      <w:r w:rsidR="00A33233">
        <w:rPr>
          <w:noProof/>
        </w:rPr>
        <w:t xml:space="preserve">gusht </w:t>
      </w:r>
      <w:r w:rsidR="00A01856" w:rsidRPr="00AB1041">
        <w:rPr>
          <w:noProof/>
        </w:rPr>
        <w:t>202</w:t>
      </w:r>
      <w:r w:rsidR="00BA2203" w:rsidRPr="00AB1041">
        <w:rPr>
          <w:noProof/>
        </w:rPr>
        <w:t>4</w:t>
      </w:r>
      <w:r w:rsidR="00A01856" w:rsidRPr="00AB1041">
        <w:rPr>
          <w:noProof/>
        </w:rPr>
        <w:t xml:space="preserve"> në IKSHPK janë raportuar</w:t>
      </w:r>
      <w:r w:rsidR="00BA2203" w:rsidRPr="00AB1041">
        <w:rPr>
          <w:noProof/>
        </w:rPr>
        <w:t xml:space="preserve"> </w:t>
      </w:r>
      <w:r w:rsidR="00A33233">
        <w:rPr>
          <w:noProof/>
        </w:rPr>
        <w:t>274</w:t>
      </w:r>
      <w:r w:rsidR="002B3EDF" w:rsidRPr="00AB1041">
        <w:rPr>
          <w:noProof/>
        </w:rPr>
        <w:t xml:space="preserve"> </w:t>
      </w:r>
      <w:r w:rsidR="00BA2203" w:rsidRPr="00AB1041">
        <w:rPr>
          <w:noProof/>
        </w:rPr>
        <w:t>r</w:t>
      </w:r>
      <w:r w:rsidR="00A01856" w:rsidRPr="00AB1041">
        <w:rPr>
          <w:noProof/>
        </w:rPr>
        <w:t xml:space="preserve">aste </w:t>
      </w:r>
      <w:r w:rsidR="00463C54" w:rsidRPr="00AB1041">
        <w:rPr>
          <w:noProof/>
        </w:rPr>
        <w:t>me Variçellë</w:t>
      </w:r>
      <w:r w:rsidR="006A205B" w:rsidRPr="00AB1041">
        <w:rPr>
          <w:noProof/>
        </w:rPr>
        <w:t xml:space="preserve"> (Inc.</w:t>
      </w:r>
      <w:r w:rsidR="00A33233">
        <w:rPr>
          <w:noProof/>
        </w:rPr>
        <w:t>15.37</w:t>
      </w:r>
      <w:r w:rsidR="006A205B" w:rsidRPr="00AB1041">
        <w:rPr>
          <w:noProof/>
        </w:rPr>
        <w:t>/100,000 banorë)</w:t>
      </w:r>
      <w:r w:rsidR="00463C54" w:rsidRPr="00AB1041">
        <w:rPr>
          <w:noProof/>
        </w:rPr>
        <w:t xml:space="preserve"> </w:t>
      </w:r>
      <w:r w:rsidR="00A01856" w:rsidRPr="00AB1041">
        <w:rPr>
          <w:noProof/>
        </w:rPr>
        <w:t>dhe krahasuar me të njëjtën periudhë të vitit 202</w:t>
      </w:r>
      <w:r w:rsidR="00BA2203" w:rsidRPr="00AB1041">
        <w:rPr>
          <w:noProof/>
        </w:rPr>
        <w:t>3</w:t>
      </w:r>
      <w:r w:rsidR="00082B7B" w:rsidRPr="00AB1041">
        <w:rPr>
          <w:noProof/>
        </w:rPr>
        <w:t xml:space="preserve"> me</w:t>
      </w:r>
      <w:r w:rsidR="00A01856" w:rsidRPr="00AB1041">
        <w:rPr>
          <w:noProof/>
        </w:rPr>
        <w:t xml:space="preserve"> (</w:t>
      </w:r>
      <w:r w:rsidR="00A33233">
        <w:rPr>
          <w:noProof/>
        </w:rPr>
        <w:t>319</w:t>
      </w:r>
      <w:r w:rsidR="00BA2203" w:rsidRPr="00AB1041">
        <w:rPr>
          <w:noProof/>
        </w:rPr>
        <w:t xml:space="preserve"> </w:t>
      </w:r>
      <w:r w:rsidR="00A01856" w:rsidRPr="00AB1041">
        <w:rPr>
          <w:noProof/>
        </w:rPr>
        <w:t xml:space="preserve">raste) vërehet </w:t>
      </w:r>
      <w:r w:rsidR="00C77F7A">
        <w:rPr>
          <w:noProof/>
        </w:rPr>
        <w:t xml:space="preserve">ulje prej </w:t>
      </w:r>
      <w:r w:rsidR="00A33233">
        <w:rPr>
          <w:noProof/>
        </w:rPr>
        <w:t>14</w:t>
      </w:r>
      <w:r w:rsidR="00A925A0">
        <w:rPr>
          <w:noProof/>
        </w:rPr>
        <w:t>.</w:t>
      </w:r>
      <w:r w:rsidR="00F45A71">
        <w:rPr>
          <w:noProof/>
        </w:rPr>
        <w:t>1</w:t>
      </w:r>
      <w:r w:rsidR="00C77F7A">
        <w:rPr>
          <w:noProof/>
        </w:rPr>
        <w:t>% e</w:t>
      </w:r>
      <w:r w:rsidR="00AB1041">
        <w:rPr>
          <w:noProof/>
        </w:rPr>
        <w:t xml:space="preserve"> rasteve të raportuar</w:t>
      </w:r>
      <w:r w:rsidR="00A925A0">
        <w:rPr>
          <w:noProof/>
        </w:rPr>
        <w:t>a</w:t>
      </w:r>
      <w:r w:rsidR="00F45A71">
        <w:rPr>
          <w:noProof/>
        </w:rPr>
        <w:t xml:space="preserve"> </w:t>
      </w:r>
      <w:r w:rsidR="00F45A71" w:rsidRPr="00AB1041">
        <w:rPr>
          <w:noProof/>
        </w:rPr>
        <w:t>dhe gjithashtu krahasuar me muajin</w:t>
      </w:r>
      <w:r w:rsidR="00F45A71">
        <w:rPr>
          <w:noProof/>
        </w:rPr>
        <w:t xml:space="preserve"> paraprak (5</w:t>
      </w:r>
      <w:r w:rsidR="00A33233">
        <w:rPr>
          <w:noProof/>
        </w:rPr>
        <w:t>44</w:t>
      </w:r>
      <w:r w:rsidR="00F45A71">
        <w:rPr>
          <w:noProof/>
        </w:rPr>
        <w:t xml:space="preserve"> raste), ulje prej </w:t>
      </w:r>
      <w:r w:rsidR="00A33233">
        <w:rPr>
          <w:noProof/>
        </w:rPr>
        <w:t>49.6%.</w:t>
      </w:r>
    </w:p>
    <w:p w14:paraId="6136D641" w14:textId="73DD21ED" w:rsidR="00BF4463" w:rsidRDefault="00BF4463" w:rsidP="00F66CDB">
      <w:pPr>
        <w:spacing w:line="276" w:lineRule="auto"/>
        <w:jc w:val="both"/>
        <w:rPr>
          <w:noProof/>
        </w:rPr>
      </w:pPr>
    </w:p>
    <w:p w14:paraId="470DC0E5" w14:textId="77777777" w:rsidR="001B6AC1" w:rsidRDefault="001B6AC1" w:rsidP="00A040EE">
      <w:pPr>
        <w:spacing w:line="360" w:lineRule="auto"/>
        <w:jc w:val="both"/>
        <w:rPr>
          <w:noProof/>
        </w:rPr>
      </w:pPr>
    </w:p>
    <w:p w14:paraId="143E80D8" w14:textId="77777777" w:rsidR="00BF4463" w:rsidRDefault="00BF4463" w:rsidP="00A040EE">
      <w:pPr>
        <w:spacing w:line="360" w:lineRule="auto"/>
        <w:jc w:val="both"/>
        <w:rPr>
          <w:noProof/>
        </w:rPr>
      </w:pPr>
    </w:p>
    <w:p w14:paraId="4C1D00EB" w14:textId="24C360FE" w:rsidR="002E13F8" w:rsidRDefault="002E13F8" w:rsidP="00A040EE">
      <w:pPr>
        <w:spacing w:line="360" w:lineRule="auto"/>
        <w:jc w:val="both"/>
        <w:rPr>
          <w:noProof/>
        </w:rPr>
      </w:pPr>
    </w:p>
    <w:p w14:paraId="3557CE5A" w14:textId="19494352" w:rsidR="00001E07" w:rsidRPr="009F1E3E" w:rsidRDefault="00001E07" w:rsidP="00001E07">
      <w:pPr>
        <w:rPr>
          <w:noProof/>
        </w:rPr>
      </w:pPr>
    </w:p>
    <w:p w14:paraId="716C7DE1" w14:textId="77777777" w:rsidR="00781725" w:rsidRPr="009F1E3E" w:rsidRDefault="00781725" w:rsidP="0049513D">
      <w:pPr>
        <w:jc w:val="both"/>
        <w:rPr>
          <w:noProof/>
          <w:color w:val="auto"/>
        </w:rPr>
      </w:pPr>
    </w:p>
    <w:p w14:paraId="430D3A7C" w14:textId="77777777" w:rsidR="0049513D" w:rsidRPr="009F1E3E" w:rsidRDefault="0049513D" w:rsidP="00001E07">
      <w:pPr>
        <w:rPr>
          <w:noProof/>
        </w:rPr>
      </w:pPr>
    </w:p>
    <w:p w14:paraId="6D8987B4" w14:textId="77777777" w:rsidR="00AD47F1" w:rsidRDefault="00CE2F18" w:rsidP="0049513D">
      <w:pPr>
        <w:jc w:val="both"/>
      </w:pPr>
      <w:r w:rsidRPr="009F1E3E">
        <w:t xml:space="preserve">  </w:t>
      </w:r>
    </w:p>
    <w:p w14:paraId="27077A21" w14:textId="77777777" w:rsidR="00F66CDB" w:rsidRDefault="00F66CDB" w:rsidP="0049513D">
      <w:pPr>
        <w:jc w:val="both"/>
      </w:pPr>
    </w:p>
    <w:p w14:paraId="49903803" w14:textId="77777777" w:rsidR="00683C4F" w:rsidRDefault="00683C4F" w:rsidP="00C47E6C">
      <w:pPr>
        <w:spacing w:after="0"/>
        <w:jc w:val="center"/>
        <w:rPr>
          <w:b/>
          <w:bCs/>
          <w:color w:val="ED7D31" w:themeColor="accent2"/>
          <w:sz w:val="24"/>
          <w:szCs w:val="24"/>
        </w:rPr>
      </w:pPr>
    </w:p>
    <w:p w14:paraId="618B2D6B" w14:textId="33E093BB" w:rsidR="00C47E6C" w:rsidRDefault="00C47E6C" w:rsidP="00C47E6C">
      <w:pPr>
        <w:spacing w:after="0"/>
        <w:jc w:val="center"/>
        <w:rPr>
          <w:b/>
          <w:bCs/>
          <w:color w:val="ED7D31" w:themeColor="accent2"/>
          <w:sz w:val="24"/>
          <w:szCs w:val="24"/>
        </w:rPr>
      </w:pPr>
      <w:r w:rsidRPr="00A92F80">
        <w:rPr>
          <w:b/>
          <w:bCs/>
          <w:color w:val="ED7D31" w:themeColor="accent2"/>
          <w:sz w:val="24"/>
          <w:szCs w:val="24"/>
        </w:rPr>
        <w:t xml:space="preserve">Numri i rasteve dhe </w:t>
      </w:r>
      <w:r w:rsidR="0005729D">
        <w:rPr>
          <w:b/>
          <w:bCs/>
          <w:color w:val="ED7D31" w:themeColor="accent2"/>
          <w:sz w:val="24"/>
          <w:szCs w:val="24"/>
        </w:rPr>
        <w:t>I</w:t>
      </w:r>
      <w:r w:rsidRPr="00A92F80">
        <w:rPr>
          <w:b/>
          <w:bCs/>
          <w:color w:val="ED7D31" w:themeColor="accent2"/>
          <w:sz w:val="24"/>
          <w:szCs w:val="24"/>
        </w:rPr>
        <w:t xml:space="preserve">ncidenca e sëmundjeve ngjitëse </w:t>
      </w:r>
      <w:r>
        <w:rPr>
          <w:b/>
          <w:bCs/>
          <w:color w:val="ED7D31" w:themeColor="accent2"/>
          <w:sz w:val="24"/>
          <w:szCs w:val="24"/>
        </w:rPr>
        <w:t xml:space="preserve">të raportuara </w:t>
      </w:r>
      <w:r w:rsidRPr="00A92F80">
        <w:rPr>
          <w:b/>
          <w:bCs/>
          <w:color w:val="ED7D31" w:themeColor="accent2"/>
          <w:sz w:val="24"/>
          <w:szCs w:val="24"/>
        </w:rPr>
        <w:t>në Kosovë</w:t>
      </w:r>
      <w:r>
        <w:rPr>
          <w:b/>
          <w:bCs/>
          <w:color w:val="ED7D31" w:themeColor="accent2"/>
          <w:sz w:val="24"/>
          <w:szCs w:val="24"/>
        </w:rPr>
        <w:t xml:space="preserve">, </w:t>
      </w:r>
      <w:r w:rsidRPr="00A92F80">
        <w:rPr>
          <w:b/>
          <w:bCs/>
          <w:color w:val="ED7D31" w:themeColor="accent2"/>
          <w:sz w:val="24"/>
          <w:szCs w:val="24"/>
        </w:rPr>
        <w:t>periudh</w:t>
      </w:r>
      <w:r>
        <w:rPr>
          <w:b/>
          <w:bCs/>
          <w:color w:val="ED7D31" w:themeColor="accent2"/>
          <w:sz w:val="24"/>
          <w:szCs w:val="24"/>
        </w:rPr>
        <w:t>a</w:t>
      </w:r>
      <w:r w:rsidRPr="00A92F80">
        <w:rPr>
          <w:b/>
          <w:bCs/>
          <w:color w:val="ED7D31" w:themeColor="accent2"/>
          <w:sz w:val="24"/>
          <w:szCs w:val="24"/>
        </w:rPr>
        <w:t xml:space="preserve"> </w:t>
      </w:r>
    </w:p>
    <w:p w14:paraId="335A5F01" w14:textId="7E7223E8" w:rsidR="00C47E6C" w:rsidRPr="00A92F80" w:rsidRDefault="00C47E6C" w:rsidP="00C47E6C">
      <w:pPr>
        <w:spacing w:after="0"/>
        <w:jc w:val="center"/>
        <w:rPr>
          <w:b/>
          <w:bCs/>
          <w:color w:val="ED7D31" w:themeColor="accent2"/>
          <w:sz w:val="24"/>
          <w:szCs w:val="24"/>
        </w:rPr>
      </w:pPr>
      <w:r w:rsidRPr="00A92F80">
        <w:rPr>
          <w:b/>
          <w:bCs/>
          <w:color w:val="ED7D31" w:themeColor="accent2"/>
          <w:sz w:val="24"/>
          <w:szCs w:val="24"/>
        </w:rPr>
        <w:t xml:space="preserve">01 </w:t>
      </w:r>
      <w:r w:rsidR="00E20C46">
        <w:rPr>
          <w:b/>
          <w:bCs/>
          <w:color w:val="ED7D31" w:themeColor="accent2"/>
          <w:sz w:val="24"/>
          <w:szCs w:val="24"/>
        </w:rPr>
        <w:t>–</w:t>
      </w:r>
      <w:r w:rsidRPr="00A92F80">
        <w:rPr>
          <w:b/>
          <w:bCs/>
          <w:color w:val="ED7D31" w:themeColor="accent2"/>
          <w:sz w:val="24"/>
          <w:szCs w:val="24"/>
        </w:rPr>
        <w:t xml:space="preserve"> </w:t>
      </w:r>
      <w:r w:rsidR="007B6754">
        <w:rPr>
          <w:b/>
          <w:bCs/>
          <w:color w:val="ED7D31" w:themeColor="accent2"/>
          <w:sz w:val="24"/>
          <w:szCs w:val="24"/>
        </w:rPr>
        <w:t>3</w:t>
      </w:r>
      <w:r w:rsidR="00F45A71">
        <w:rPr>
          <w:b/>
          <w:bCs/>
          <w:color w:val="ED7D31" w:themeColor="accent2"/>
          <w:sz w:val="24"/>
          <w:szCs w:val="24"/>
        </w:rPr>
        <w:t>1</w:t>
      </w:r>
      <w:r w:rsidR="0060705A">
        <w:rPr>
          <w:b/>
          <w:bCs/>
          <w:color w:val="ED7D31" w:themeColor="accent2"/>
          <w:sz w:val="24"/>
          <w:szCs w:val="24"/>
        </w:rPr>
        <w:t xml:space="preserve"> </w:t>
      </w:r>
      <w:r w:rsidR="00A33233">
        <w:rPr>
          <w:b/>
          <w:bCs/>
          <w:color w:val="ED7D31" w:themeColor="accent2"/>
          <w:sz w:val="24"/>
          <w:szCs w:val="24"/>
        </w:rPr>
        <w:t xml:space="preserve">gusht </w:t>
      </w:r>
      <w:r w:rsidRPr="00A92F80">
        <w:rPr>
          <w:b/>
          <w:bCs/>
          <w:color w:val="ED7D31" w:themeColor="accent2"/>
          <w:sz w:val="24"/>
          <w:szCs w:val="24"/>
        </w:rPr>
        <w:t>të vitit 202</w:t>
      </w:r>
      <w:r w:rsidR="002C0D7E">
        <w:rPr>
          <w:b/>
          <w:bCs/>
          <w:color w:val="ED7D31" w:themeColor="accent2"/>
          <w:sz w:val="24"/>
          <w:szCs w:val="24"/>
        </w:rPr>
        <w:t>3</w:t>
      </w:r>
      <w:r w:rsidRPr="00A92F80">
        <w:rPr>
          <w:b/>
          <w:bCs/>
          <w:color w:val="ED7D31" w:themeColor="accent2"/>
          <w:sz w:val="24"/>
          <w:szCs w:val="24"/>
        </w:rPr>
        <w:t xml:space="preserve"> dhe 202</w:t>
      </w:r>
      <w:r w:rsidR="002C0D7E">
        <w:rPr>
          <w:b/>
          <w:bCs/>
          <w:color w:val="ED7D31" w:themeColor="accent2"/>
          <w:sz w:val="24"/>
          <w:szCs w:val="24"/>
        </w:rPr>
        <w:t>4</w:t>
      </w:r>
    </w:p>
    <w:p w14:paraId="3D21D2A6" w14:textId="083052EA" w:rsidR="00D656A6" w:rsidRPr="0076422D" w:rsidRDefault="00C47E6C" w:rsidP="00F66CDB">
      <w:pPr>
        <w:rPr>
          <w:b/>
          <w:color w:val="595959" w:themeColor="text1" w:themeTint="A6"/>
        </w:rPr>
      </w:pPr>
      <w:r w:rsidRPr="0076422D">
        <w:rPr>
          <w:color w:val="595959" w:themeColor="text1" w:themeTint="A6"/>
          <w:sz w:val="24"/>
          <w:szCs w:val="24"/>
        </w:rPr>
        <w:t xml:space="preserve">                                                                                                                                                                                                               </w:t>
      </w:r>
    </w:p>
    <w:p w14:paraId="37178FD2" w14:textId="64E80DFA" w:rsidR="00D656A6" w:rsidRDefault="00C47E6C" w:rsidP="0049513D">
      <w:pPr>
        <w:jc w:val="both"/>
        <w:rPr>
          <w:b/>
          <w:color w:val="595959" w:themeColor="text1" w:themeTint="A6"/>
        </w:rPr>
      </w:pPr>
      <w:r w:rsidRPr="0076422D">
        <w:rPr>
          <w:b/>
          <w:color w:val="595959" w:themeColor="text1" w:themeTint="A6"/>
        </w:rPr>
        <w:t>Tabela 1.</w:t>
      </w:r>
    </w:p>
    <w:p w14:paraId="5C00092E" w14:textId="3D82F416" w:rsidR="0005106D" w:rsidRPr="0005106D" w:rsidRDefault="00EB2C39" w:rsidP="0005106D">
      <w:pPr>
        <w:jc w:val="both"/>
        <w:rPr>
          <w:b/>
          <w:color w:val="595959" w:themeColor="text1" w:themeTint="A6"/>
          <w:lang w:val="en-US"/>
        </w:rPr>
      </w:pPr>
      <w:r w:rsidRPr="00EB2C39">
        <w:rPr>
          <w:noProof/>
        </w:rPr>
        <w:drawing>
          <wp:inline distT="0" distB="0" distL="0" distR="0" wp14:anchorId="772C7231" wp14:editId="3D9723C2">
            <wp:extent cx="6915150" cy="6486525"/>
            <wp:effectExtent l="0" t="0" r="0" b="9525"/>
            <wp:docPr id="143122764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915150" cy="6486525"/>
                    </a:xfrm>
                    <a:prstGeom prst="rect">
                      <a:avLst/>
                    </a:prstGeom>
                    <a:noFill/>
                    <a:ln>
                      <a:noFill/>
                    </a:ln>
                  </pic:spPr>
                </pic:pic>
              </a:graphicData>
            </a:graphic>
          </wp:inline>
        </w:drawing>
      </w:r>
    </w:p>
    <w:p w14:paraId="41A63789" w14:textId="77777777" w:rsidR="00EB2C39" w:rsidRDefault="00EB2C39" w:rsidP="00F66CDB">
      <w:pPr>
        <w:spacing w:line="276" w:lineRule="auto"/>
        <w:jc w:val="both"/>
        <w:rPr>
          <w:b/>
          <w:noProof/>
        </w:rPr>
      </w:pPr>
    </w:p>
    <w:p w14:paraId="353F846C" w14:textId="77777777" w:rsidR="00EB2C39" w:rsidRDefault="00EB2C39" w:rsidP="00F66CDB">
      <w:pPr>
        <w:spacing w:line="276" w:lineRule="auto"/>
        <w:jc w:val="both"/>
        <w:rPr>
          <w:b/>
          <w:noProof/>
        </w:rPr>
      </w:pPr>
    </w:p>
    <w:p w14:paraId="0E47C623" w14:textId="20AD5917" w:rsidR="00C47E6C" w:rsidRDefault="00C47E6C" w:rsidP="00F66CDB">
      <w:pPr>
        <w:spacing w:line="276" w:lineRule="auto"/>
        <w:jc w:val="both"/>
        <w:rPr>
          <w:b/>
          <w:noProof/>
        </w:rPr>
      </w:pPr>
      <w:r>
        <w:rPr>
          <w:b/>
          <w:noProof/>
        </w:rPr>
        <w:lastRenderedPageBreak/>
        <w:t>Nga grupi i sëmundjeve të raportuara në mënyrë individuale:</w:t>
      </w:r>
    </w:p>
    <w:p w14:paraId="7288E92E" w14:textId="77777777" w:rsidR="00C47E6C" w:rsidRPr="00B934DA" w:rsidRDefault="00C47E6C" w:rsidP="00F66CDB">
      <w:pPr>
        <w:spacing w:line="276" w:lineRule="auto"/>
        <w:jc w:val="both"/>
        <w:rPr>
          <w:b/>
          <w:noProof/>
        </w:rPr>
      </w:pPr>
      <w:r w:rsidRPr="00B934DA">
        <w:rPr>
          <w:b/>
          <w:noProof/>
        </w:rPr>
        <w:t>Sëmundjet vaksinëpreventabile:</w:t>
      </w:r>
    </w:p>
    <w:p w14:paraId="49E61F01" w14:textId="60C7FE7F" w:rsidR="00711AA4" w:rsidRPr="00A33233" w:rsidRDefault="00C47E6C" w:rsidP="00A92A0F">
      <w:pPr>
        <w:spacing w:before="240" w:line="276" w:lineRule="auto"/>
        <w:jc w:val="both"/>
        <w:rPr>
          <w:rFonts w:cs="Times New Roman"/>
          <w:kern w:val="0"/>
        </w:rPr>
      </w:pPr>
      <w:r w:rsidRPr="000E4DFB">
        <w:rPr>
          <w:bCs/>
          <w:noProof/>
        </w:rPr>
        <w:t>Nga ky grup i sëmundjeve gjatë muajit</w:t>
      </w:r>
      <w:r w:rsidR="00A33233">
        <w:rPr>
          <w:bCs/>
          <w:noProof/>
        </w:rPr>
        <w:t xml:space="preserve"> gusht</w:t>
      </w:r>
      <w:r w:rsidR="00AA7E6C">
        <w:rPr>
          <w:bCs/>
          <w:noProof/>
        </w:rPr>
        <w:t xml:space="preserve"> </w:t>
      </w:r>
      <w:r w:rsidRPr="000E4DFB">
        <w:rPr>
          <w:bCs/>
          <w:noProof/>
        </w:rPr>
        <w:t>202</w:t>
      </w:r>
      <w:r w:rsidR="00BA2203" w:rsidRPr="000E4DFB">
        <w:rPr>
          <w:bCs/>
          <w:noProof/>
        </w:rPr>
        <w:t xml:space="preserve">4 </w:t>
      </w:r>
      <w:r w:rsidR="000A0C34" w:rsidRPr="000E4DFB">
        <w:rPr>
          <w:bCs/>
          <w:noProof/>
        </w:rPr>
        <w:t xml:space="preserve">janë </w:t>
      </w:r>
      <w:r w:rsidRPr="000E4DFB">
        <w:rPr>
          <w:bCs/>
          <w:noProof/>
        </w:rPr>
        <w:t xml:space="preserve">raportuar </w:t>
      </w:r>
      <w:r w:rsidR="00A33233">
        <w:rPr>
          <w:bCs/>
          <w:noProof/>
        </w:rPr>
        <w:t>1</w:t>
      </w:r>
      <w:r w:rsidR="00F45A71">
        <w:rPr>
          <w:bCs/>
          <w:noProof/>
        </w:rPr>
        <w:t>5</w:t>
      </w:r>
      <w:r w:rsidR="00BA2203" w:rsidRPr="000E4DFB">
        <w:rPr>
          <w:bCs/>
          <w:noProof/>
        </w:rPr>
        <w:t xml:space="preserve"> rast</w:t>
      </w:r>
      <w:r w:rsidR="000A0C34" w:rsidRPr="000E4DFB">
        <w:rPr>
          <w:bCs/>
          <w:noProof/>
        </w:rPr>
        <w:t xml:space="preserve">e </w:t>
      </w:r>
      <w:r w:rsidR="00A925A0">
        <w:rPr>
          <w:bCs/>
          <w:noProof/>
        </w:rPr>
        <w:t xml:space="preserve">të dyshimta </w:t>
      </w:r>
      <w:r w:rsidR="000A0C34" w:rsidRPr="000E4DFB">
        <w:rPr>
          <w:bCs/>
          <w:noProof/>
        </w:rPr>
        <w:t>me Pertussis</w:t>
      </w:r>
      <w:r w:rsidR="00CC62DC">
        <w:rPr>
          <w:bCs/>
          <w:noProof/>
        </w:rPr>
        <w:t>.</w:t>
      </w:r>
      <w:r w:rsidR="00A925A0">
        <w:rPr>
          <w:bCs/>
          <w:noProof/>
        </w:rPr>
        <w:t xml:space="preserve"> </w:t>
      </w:r>
      <w:r w:rsidR="00CC62DC">
        <w:rPr>
          <w:bCs/>
          <w:noProof/>
        </w:rPr>
        <w:t>Nga</w:t>
      </w:r>
      <w:r w:rsidR="00A33233">
        <w:rPr>
          <w:bCs/>
          <w:noProof/>
        </w:rPr>
        <w:t xml:space="preserve"> gjithsej 32 raste të testuara si raste të dyshimta me Per</w:t>
      </w:r>
      <w:r w:rsidR="00EB2C39">
        <w:rPr>
          <w:bCs/>
          <w:noProof/>
        </w:rPr>
        <w:t>t</w:t>
      </w:r>
      <w:r w:rsidR="00A33233">
        <w:rPr>
          <w:bCs/>
          <w:noProof/>
        </w:rPr>
        <w:t xml:space="preserve">ussis, </w:t>
      </w:r>
      <w:r w:rsidR="00A925A0" w:rsidRPr="00CC62DC">
        <w:rPr>
          <w:rFonts w:cs="Times New Roman"/>
          <w:kern w:val="0"/>
        </w:rPr>
        <w:t>nga laboratori mikrobiologjik i IKSHPK</w:t>
      </w:r>
      <w:r w:rsidR="00CC62DC">
        <w:rPr>
          <w:rFonts w:cs="Times New Roman"/>
          <w:kern w:val="0"/>
        </w:rPr>
        <w:t xml:space="preserve">-së janë </w:t>
      </w:r>
      <w:r w:rsidR="00A33233">
        <w:rPr>
          <w:rFonts w:cs="Times New Roman"/>
          <w:kern w:val="0"/>
        </w:rPr>
        <w:t>konfirmuar 15</w:t>
      </w:r>
      <w:r w:rsidR="00CC62DC">
        <w:rPr>
          <w:rFonts w:ascii="Times New Roman" w:hAnsi="Times New Roman" w:cs="Times New Roman"/>
          <w:kern w:val="0"/>
          <w:sz w:val="24"/>
          <w:szCs w:val="24"/>
        </w:rPr>
        <w:t xml:space="preserve"> raste </w:t>
      </w:r>
      <w:r w:rsidR="00CC62DC" w:rsidRPr="00CC62DC">
        <w:rPr>
          <w:rFonts w:cs="Times New Roman"/>
          <w:kern w:val="0"/>
        </w:rPr>
        <w:t>pozitive</w:t>
      </w:r>
      <w:r w:rsidR="00A925A0" w:rsidRPr="00CC62DC">
        <w:rPr>
          <w:rFonts w:cs="Times New Roman"/>
          <w:kern w:val="0"/>
        </w:rPr>
        <w:t>. Rastet e konfirmuara sipas komunave: Prishtina (</w:t>
      </w:r>
      <w:r w:rsidR="00A33233">
        <w:rPr>
          <w:rFonts w:cs="Times New Roman"/>
          <w:kern w:val="0"/>
        </w:rPr>
        <w:t>4</w:t>
      </w:r>
      <w:r w:rsidR="00A925A0" w:rsidRPr="00CC62DC">
        <w:rPr>
          <w:rFonts w:cs="Times New Roman"/>
          <w:kern w:val="0"/>
        </w:rPr>
        <w:t xml:space="preserve">), </w:t>
      </w:r>
      <w:r w:rsidR="00A33233">
        <w:rPr>
          <w:rFonts w:cs="Times New Roman"/>
          <w:kern w:val="0"/>
        </w:rPr>
        <w:t xml:space="preserve">Fushë Kosovë (3), </w:t>
      </w:r>
      <w:r w:rsidR="00F45A71">
        <w:rPr>
          <w:rFonts w:cs="Times New Roman"/>
          <w:kern w:val="0"/>
        </w:rPr>
        <w:t xml:space="preserve">si dhe me nga 1 rast komunat: </w:t>
      </w:r>
      <w:r w:rsidR="00A33233">
        <w:rPr>
          <w:rFonts w:cs="Times New Roman"/>
          <w:kern w:val="0"/>
        </w:rPr>
        <w:t xml:space="preserve">Deçan, </w:t>
      </w:r>
      <w:r w:rsidR="00F45A71">
        <w:rPr>
          <w:rFonts w:cs="Times New Roman"/>
          <w:kern w:val="0"/>
        </w:rPr>
        <w:t xml:space="preserve">Istog, </w:t>
      </w:r>
      <w:r w:rsidR="00A33233">
        <w:rPr>
          <w:rFonts w:cs="Times New Roman"/>
          <w:kern w:val="0"/>
        </w:rPr>
        <w:t xml:space="preserve">Kamenicë, Lipjan, Malishevë, Skenderaj, Obiliq </w:t>
      </w:r>
      <w:r w:rsidR="00F45A71">
        <w:rPr>
          <w:rFonts w:cs="Times New Roman"/>
          <w:kern w:val="0"/>
        </w:rPr>
        <w:t xml:space="preserve">dhe </w:t>
      </w:r>
      <w:r w:rsidR="00A33233">
        <w:rPr>
          <w:rFonts w:cs="Times New Roman"/>
          <w:kern w:val="0"/>
        </w:rPr>
        <w:t>Pejë</w:t>
      </w:r>
      <w:r w:rsidR="00F45A71">
        <w:rPr>
          <w:rFonts w:cs="Times New Roman"/>
          <w:kern w:val="0"/>
        </w:rPr>
        <w:t>.</w:t>
      </w:r>
      <w:r w:rsidR="008F097E">
        <w:rPr>
          <w:rFonts w:cs="Times New Roman"/>
          <w:kern w:val="0"/>
        </w:rPr>
        <w:t xml:space="preserve"> Sipas grup-moshës 0-4 vjeç (</w:t>
      </w:r>
      <w:r w:rsidR="00A33233">
        <w:rPr>
          <w:rFonts w:cs="Times New Roman"/>
          <w:kern w:val="0"/>
        </w:rPr>
        <w:t>7</w:t>
      </w:r>
      <w:r w:rsidR="008F097E">
        <w:rPr>
          <w:rFonts w:cs="Times New Roman"/>
          <w:kern w:val="0"/>
        </w:rPr>
        <w:t xml:space="preserve"> raste), 5-</w:t>
      </w:r>
      <w:r w:rsidR="00A33233">
        <w:rPr>
          <w:rFonts w:cs="Times New Roman"/>
          <w:kern w:val="0"/>
        </w:rPr>
        <w:t>9</w:t>
      </w:r>
      <w:r w:rsidR="008F097E">
        <w:rPr>
          <w:rFonts w:cs="Times New Roman"/>
          <w:kern w:val="0"/>
        </w:rPr>
        <w:t xml:space="preserve"> (</w:t>
      </w:r>
      <w:r w:rsidR="00A33233">
        <w:rPr>
          <w:rFonts w:cs="Times New Roman"/>
          <w:kern w:val="0"/>
        </w:rPr>
        <w:t>3</w:t>
      </w:r>
      <w:r w:rsidR="008F097E">
        <w:rPr>
          <w:rFonts w:cs="Times New Roman"/>
          <w:kern w:val="0"/>
        </w:rPr>
        <w:t xml:space="preserve"> raste), 1</w:t>
      </w:r>
      <w:r w:rsidR="00A33233">
        <w:rPr>
          <w:rFonts w:cs="Times New Roman"/>
          <w:kern w:val="0"/>
        </w:rPr>
        <w:t>0</w:t>
      </w:r>
      <w:r w:rsidR="008F097E">
        <w:rPr>
          <w:rFonts w:cs="Times New Roman"/>
          <w:kern w:val="0"/>
        </w:rPr>
        <w:t>-</w:t>
      </w:r>
      <w:r w:rsidR="00A33233">
        <w:rPr>
          <w:rFonts w:cs="Times New Roman"/>
          <w:kern w:val="0"/>
        </w:rPr>
        <w:t>14</w:t>
      </w:r>
      <w:r w:rsidR="008F097E">
        <w:rPr>
          <w:rFonts w:cs="Times New Roman"/>
          <w:kern w:val="0"/>
        </w:rPr>
        <w:t xml:space="preserve"> (</w:t>
      </w:r>
      <w:r w:rsidR="00A33233">
        <w:rPr>
          <w:rFonts w:cs="Times New Roman"/>
          <w:kern w:val="0"/>
        </w:rPr>
        <w:t>1</w:t>
      </w:r>
      <w:r w:rsidR="008F097E">
        <w:rPr>
          <w:rFonts w:cs="Times New Roman"/>
          <w:kern w:val="0"/>
        </w:rPr>
        <w:t xml:space="preserve"> rast )</w:t>
      </w:r>
      <w:r w:rsidR="00A33233">
        <w:rPr>
          <w:rFonts w:cs="Times New Roman"/>
          <w:kern w:val="0"/>
        </w:rPr>
        <w:t xml:space="preserve"> 15-29 (2 raste)</w:t>
      </w:r>
      <w:r w:rsidR="008F097E">
        <w:rPr>
          <w:rFonts w:cs="Times New Roman"/>
          <w:kern w:val="0"/>
        </w:rPr>
        <w:t xml:space="preserve"> dhe mbi 30 vjeç (2 raste).</w:t>
      </w:r>
    </w:p>
    <w:p w14:paraId="3B616360" w14:textId="77777777" w:rsidR="00C47E6C" w:rsidRDefault="00C47E6C" w:rsidP="00F66CDB">
      <w:pPr>
        <w:spacing w:line="276" w:lineRule="auto"/>
        <w:jc w:val="both"/>
        <w:rPr>
          <w:noProof/>
        </w:rPr>
      </w:pPr>
      <w:r w:rsidRPr="00B934DA">
        <w:rPr>
          <w:b/>
          <w:bCs/>
          <w:noProof/>
        </w:rPr>
        <w:t>Zoonozat</w:t>
      </w:r>
      <w:r>
        <w:rPr>
          <w:b/>
          <w:bCs/>
          <w:noProof/>
        </w:rPr>
        <w:t xml:space="preserve"> dhe sëmundjet transmisive</w:t>
      </w:r>
      <w:r w:rsidRPr="00B934DA">
        <w:rPr>
          <w:noProof/>
        </w:rPr>
        <w:t xml:space="preserve">: </w:t>
      </w:r>
    </w:p>
    <w:p w14:paraId="4820E929" w14:textId="1A554F73" w:rsidR="008F097E" w:rsidRDefault="00C47E6C" w:rsidP="008F097E">
      <w:pPr>
        <w:spacing w:line="276" w:lineRule="auto"/>
        <w:jc w:val="both"/>
        <w:rPr>
          <w:rFonts w:cs="Times New Roman"/>
        </w:rPr>
      </w:pPr>
      <w:r w:rsidRPr="00340A75">
        <w:rPr>
          <w:noProof/>
        </w:rPr>
        <w:t>Nga ky grup i sëmundjeve</w:t>
      </w:r>
      <w:r w:rsidR="006F1EB2" w:rsidRPr="00340A75">
        <w:rPr>
          <w:noProof/>
        </w:rPr>
        <w:t>,</w:t>
      </w:r>
      <w:r w:rsidRPr="00340A75">
        <w:rPr>
          <w:noProof/>
        </w:rPr>
        <w:t xml:space="preserve"> gjatë </w:t>
      </w:r>
      <w:r w:rsidR="00EC2963" w:rsidRPr="00340A75">
        <w:rPr>
          <w:noProof/>
        </w:rPr>
        <w:t xml:space="preserve">muajit </w:t>
      </w:r>
      <w:r w:rsidR="00A33233" w:rsidRPr="00340A75">
        <w:rPr>
          <w:noProof/>
        </w:rPr>
        <w:t xml:space="preserve">gusht </w:t>
      </w:r>
      <w:r w:rsidRPr="00340A75">
        <w:rPr>
          <w:noProof/>
        </w:rPr>
        <w:t>202</w:t>
      </w:r>
      <w:r w:rsidR="00BA2203" w:rsidRPr="00340A75">
        <w:rPr>
          <w:noProof/>
        </w:rPr>
        <w:t>4</w:t>
      </w:r>
      <w:r w:rsidR="00F77661" w:rsidRPr="00340A75">
        <w:rPr>
          <w:noProof/>
        </w:rPr>
        <w:t xml:space="preserve"> me Brucellozë</w:t>
      </w:r>
      <w:r w:rsidRPr="00340A75">
        <w:rPr>
          <w:noProof/>
        </w:rPr>
        <w:t xml:space="preserve"> </w:t>
      </w:r>
      <w:r w:rsidRPr="00340A75">
        <w:rPr>
          <w:rFonts w:cs="Times New Roman"/>
        </w:rPr>
        <w:t>janë raportuar</w:t>
      </w:r>
      <w:r w:rsidR="00FB430A" w:rsidRPr="00340A75">
        <w:rPr>
          <w:rFonts w:cs="Times New Roman"/>
        </w:rPr>
        <w:t xml:space="preserve"> </w:t>
      </w:r>
      <w:r w:rsidR="00F77661" w:rsidRPr="00340A75">
        <w:rPr>
          <w:rFonts w:cs="Times New Roman"/>
        </w:rPr>
        <w:t>6 raste. S</w:t>
      </w:r>
      <w:r w:rsidR="008F097E" w:rsidRPr="00340A75">
        <w:rPr>
          <w:rFonts w:cs="Times New Roman"/>
        </w:rPr>
        <w:t xml:space="preserve">ipas komunave </w:t>
      </w:r>
      <w:r w:rsidR="00F77661" w:rsidRPr="00340A75">
        <w:rPr>
          <w:rFonts w:cs="Times New Roman"/>
        </w:rPr>
        <w:t>Prishtinë</w:t>
      </w:r>
      <w:r w:rsidR="008F097E" w:rsidRPr="00340A75">
        <w:rPr>
          <w:rFonts w:cs="Times New Roman"/>
        </w:rPr>
        <w:t xml:space="preserve"> (2 raste)</w:t>
      </w:r>
      <w:r w:rsidR="00F77661" w:rsidRPr="00340A75">
        <w:rPr>
          <w:rFonts w:cs="Times New Roman"/>
        </w:rPr>
        <w:t>, Drenas (2 raste)</w:t>
      </w:r>
      <w:r w:rsidR="008F097E" w:rsidRPr="00340A75">
        <w:rPr>
          <w:rFonts w:cs="Times New Roman"/>
        </w:rPr>
        <w:t xml:space="preserve"> dhe me nga një rast komunat: </w:t>
      </w:r>
      <w:r w:rsidR="00340A75" w:rsidRPr="00340A75">
        <w:rPr>
          <w:rFonts w:cs="Times New Roman"/>
        </w:rPr>
        <w:t>Ferizaj dhe Dragash</w:t>
      </w:r>
      <w:r w:rsidR="008F097E" w:rsidRPr="00340A75">
        <w:rPr>
          <w:rFonts w:cs="Times New Roman"/>
        </w:rPr>
        <w:t>.</w:t>
      </w:r>
      <w:r w:rsidR="00340A75">
        <w:rPr>
          <w:rFonts w:cs="Times New Roman"/>
        </w:rPr>
        <w:t xml:space="preserve"> Sipas grup-moshës 0-9 (1 rast), 10-19 (1 rast), 20-29 (1 rast), 40-49(1 rast dhe 60-69 (2 raste) kurse sipas gjinisë</w:t>
      </w:r>
      <w:r w:rsidR="00102089">
        <w:rPr>
          <w:rFonts w:cs="Times New Roman"/>
        </w:rPr>
        <w:t xml:space="preserve"> 4 raste ose 66.65</w:t>
      </w:r>
      <w:r w:rsidR="00EB2C39">
        <w:rPr>
          <w:rFonts w:cs="Times New Roman"/>
        </w:rPr>
        <w:t>%</w:t>
      </w:r>
      <w:r w:rsidR="00102089">
        <w:rPr>
          <w:rFonts w:cs="Times New Roman"/>
        </w:rPr>
        <w:t xml:space="preserve"> i takojn</w:t>
      </w:r>
      <w:r w:rsidR="00EB2C39">
        <w:rPr>
          <w:rFonts w:cs="Times New Roman"/>
        </w:rPr>
        <w:t>ë gjinisë</w:t>
      </w:r>
      <w:r w:rsidR="00102089">
        <w:rPr>
          <w:rFonts w:cs="Times New Roman"/>
        </w:rPr>
        <w:t xml:space="preserve"> m</w:t>
      </w:r>
      <w:r w:rsidR="00EB2C39">
        <w:rPr>
          <w:rFonts w:cs="Times New Roman"/>
        </w:rPr>
        <w:t>ashkullore</w:t>
      </w:r>
      <w:r w:rsidR="00102089">
        <w:rPr>
          <w:rFonts w:cs="Times New Roman"/>
        </w:rPr>
        <w:t>.</w:t>
      </w:r>
      <w:r w:rsidR="00340A75">
        <w:rPr>
          <w:rFonts w:cs="Times New Roman"/>
        </w:rPr>
        <w:t xml:space="preserve">  Katër prej </w:t>
      </w:r>
      <w:r w:rsidR="00EB2C39">
        <w:rPr>
          <w:rFonts w:cs="Times New Roman"/>
        </w:rPr>
        <w:t xml:space="preserve">këtyre </w:t>
      </w:r>
      <w:r w:rsidR="00340A75">
        <w:rPr>
          <w:rFonts w:cs="Times New Roman"/>
        </w:rPr>
        <w:t xml:space="preserve">rasteve me risk më të lartë si pasojë e kontaktit të ngushtë me kafshët dhe të raportuara në AUV.  </w:t>
      </w:r>
    </w:p>
    <w:p w14:paraId="2D89ABC0" w14:textId="77777777" w:rsidR="00A33233" w:rsidRPr="00A33233" w:rsidRDefault="00A33233" w:rsidP="00A33233">
      <w:pPr>
        <w:spacing w:line="276" w:lineRule="auto"/>
        <w:jc w:val="both"/>
        <w:rPr>
          <w:rFonts w:cs="Times New Roman"/>
        </w:rPr>
      </w:pPr>
      <w:r w:rsidRPr="00A33233">
        <w:rPr>
          <w:rFonts w:cs="Times New Roman"/>
        </w:rPr>
        <w:t>Gjatë muajit gusht janë raportuar: 3 raste të Etheve të Nilit Perëndimor (2 raste Fushë Kosovë dhe 1 rast Prizren, ), 2 raste të Malaries (1 rast Prishtinë dhe 1 rast Ferizaj) dhe 3 raste të Borreliozës (1 rast Prishtinë, 1 rast Kamenicë dhe 1 rast Kaçanik).</w:t>
      </w:r>
    </w:p>
    <w:p w14:paraId="1BE8389B" w14:textId="37E70A93" w:rsidR="00A33233" w:rsidRPr="00A33233" w:rsidRDefault="00A33233" w:rsidP="00A33233">
      <w:pPr>
        <w:spacing w:line="276" w:lineRule="auto"/>
        <w:jc w:val="both"/>
        <w:rPr>
          <w:rFonts w:cs="Times New Roman"/>
        </w:rPr>
      </w:pPr>
      <w:r w:rsidRPr="00A33233">
        <w:rPr>
          <w:rFonts w:cs="Times New Roman"/>
        </w:rPr>
        <w:t xml:space="preserve">Ethet e Nilit Perëndimor (West Nile Virus – WNV)Bazuar në raportimin në Sistemin Evropian të Mbikëqyrjes (TESSy) që nga fillimi i vitit 2024 deri me 5 shtator 2024, 15 vende në Evropë raportuan raste humane të infektimit me virusin e Nilit Perëndimor: Shqipëria, Austria, Bullgaria, Kroacia, Franca, Gjermania, Greqia, Hungaria, Italia, Kosova, Maqedonia e Veriut, Rumania, Serbia, Spanja dhe Turqia. </w:t>
      </w:r>
    </w:p>
    <w:p w14:paraId="36D05E5D" w14:textId="77777777" w:rsidR="00A33233" w:rsidRPr="00A33233" w:rsidRDefault="00A33233" w:rsidP="00A33233">
      <w:pPr>
        <w:spacing w:line="276" w:lineRule="auto"/>
        <w:jc w:val="both"/>
        <w:rPr>
          <w:rFonts w:cs="Times New Roman"/>
        </w:rPr>
      </w:pPr>
      <w:r w:rsidRPr="00A33233">
        <w:rPr>
          <w:rFonts w:cs="Times New Roman"/>
        </w:rPr>
        <w:t>Mbikëqyrja sezonale ndaj kësaj sëmundjeje në Evropë kryhet nga muaji qershor deri në muajin nëntor, pra në sezonin e përhapjes së mundshme kur ka prani masive të mushkonjave si vektorë të sëmundjes. Të gjitha rastet raportohen përmes Tessy në ECDC, për t`u inkuadruar në raportin javor të rasteve me infeksion me virusin e Nilit Perëndimor (WNV – West Nile Virus) në shtetet e BE/ZEE.</w:t>
      </w:r>
    </w:p>
    <w:p w14:paraId="235CC3B5" w14:textId="72419B43" w:rsidR="00A33233" w:rsidRDefault="00A33233" w:rsidP="00A33233">
      <w:pPr>
        <w:spacing w:line="276" w:lineRule="auto"/>
        <w:jc w:val="both"/>
        <w:rPr>
          <w:rFonts w:cs="Times New Roman"/>
        </w:rPr>
      </w:pPr>
      <w:r w:rsidRPr="00A33233">
        <w:rPr>
          <w:rFonts w:cs="Times New Roman"/>
        </w:rPr>
        <w:t>Në Kosovë gjatë</w:t>
      </w:r>
      <w:r w:rsidR="0076120F">
        <w:rPr>
          <w:rFonts w:cs="Times New Roman"/>
        </w:rPr>
        <w:t xml:space="preserve"> </w:t>
      </w:r>
      <w:r>
        <w:rPr>
          <w:rFonts w:cs="Times New Roman"/>
        </w:rPr>
        <w:t>muajit gusht</w:t>
      </w:r>
      <w:r w:rsidRPr="00A33233">
        <w:rPr>
          <w:rFonts w:cs="Times New Roman"/>
        </w:rPr>
        <w:t xml:space="preserve"> 2024 janë raportuar gjithsej 3 raste të konfirmuara në laborator me Ethet e Nilit Perëndimor: Rasti i parë i importuar është konfirmuar me datë 07.08.2024 tek një banor i komunës së Fushë Kosovës. Rasti i dytë është autokton, është konfirmuar me datë 09.08.2024, tek një banor i Bardhit të Madh të komunës së Fushë Kosovës. Rasti i tretë poashtu është autokton, është konfirmuar me datë 30.08.2024, tek një banor i Prizrenit. Të gjitha raste janë trajtuar në Klinikën Infektive dhe pas përmirësimit të gjendjes shëndetësore janë liruar në shtëpi.</w:t>
      </w:r>
    </w:p>
    <w:p w14:paraId="38592F29" w14:textId="7A408C37" w:rsidR="00A33233" w:rsidRPr="00A33233" w:rsidRDefault="00A33233" w:rsidP="00A33233">
      <w:pPr>
        <w:spacing w:line="276" w:lineRule="auto"/>
        <w:jc w:val="both"/>
        <w:rPr>
          <w:rFonts w:cs="Times New Roman"/>
        </w:rPr>
      </w:pPr>
      <w:r w:rsidRPr="00A33233">
        <w:rPr>
          <w:rFonts w:cs="Times New Roman"/>
        </w:rPr>
        <w:t xml:space="preserve">Malaria </w:t>
      </w:r>
    </w:p>
    <w:p w14:paraId="38CC9FAB" w14:textId="0204D21F" w:rsidR="00A33233" w:rsidRPr="008F097E" w:rsidRDefault="00A33233" w:rsidP="00A33233">
      <w:pPr>
        <w:spacing w:line="276" w:lineRule="auto"/>
        <w:jc w:val="both"/>
        <w:rPr>
          <w:rFonts w:cs="Times New Roman"/>
        </w:rPr>
      </w:pPr>
      <w:r w:rsidRPr="00A33233">
        <w:rPr>
          <w:rFonts w:cs="Times New Roman"/>
        </w:rPr>
        <w:t>Që nga fillimi i vitit 2024 në Kosovë janë raportuar 3 raste të malaries së importuar. Ndërkaq gjatë muajit gusht u raportuan dy raste: rasti i parë me histori të udhëtimit në Afrikë, Sierra Leone rast i cili përkundër udhëtimit në regjion endemik nuk mori mbrojtje profilaktike paraprake dhe rasti i dytë udhëtoi në 2 shtete evropiane (Kroaci dhe Austri). Të dy rastet janë raportuar nga Klinika Infektive vetëm pas konfirmimit përmes testit rapid. Rastet janë mjekuar me trajtim antimalarik dhe më pas janë liruar në shtëpi.</w:t>
      </w:r>
    </w:p>
    <w:p w14:paraId="66D9B03B" w14:textId="77777777" w:rsidR="00AA7E6C" w:rsidRPr="00A73E04" w:rsidRDefault="00AA7E6C" w:rsidP="00A73E04">
      <w:pPr>
        <w:spacing w:line="276" w:lineRule="auto"/>
        <w:jc w:val="both"/>
      </w:pPr>
    </w:p>
    <w:p w14:paraId="24B7026C" w14:textId="77777777" w:rsidR="00A33233" w:rsidRDefault="00A33233" w:rsidP="00F66CDB">
      <w:pPr>
        <w:spacing w:after="0" w:line="276" w:lineRule="auto"/>
        <w:rPr>
          <w:b/>
          <w:bCs/>
          <w:noProof/>
        </w:rPr>
      </w:pPr>
    </w:p>
    <w:p w14:paraId="62D8D5C3" w14:textId="2B7E3B55" w:rsidR="00C47E6C" w:rsidRPr="00AA280B" w:rsidRDefault="00C47E6C" w:rsidP="00F66CDB">
      <w:pPr>
        <w:spacing w:after="0" w:line="276" w:lineRule="auto"/>
        <w:rPr>
          <w:rFonts w:ascii="Georgia" w:eastAsia="Times New Roman" w:hAnsi="Georgia" w:cs="Times New Roman"/>
          <w:b/>
          <w:bCs/>
          <w:color w:val="595959" w:themeColor="text1" w:themeTint="A6"/>
        </w:rPr>
      </w:pPr>
      <w:r w:rsidRPr="00AA280B">
        <w:rPr>
          <w:b/>
          <w:bCs/>
          <w:noProof/>
          <w:color w:val="595959" w:themeColor="text1" w:themeTint="A6"/>
        </w:rPr>
        <w:t xml:space="preserve">Sindroma meningjeale: </w:t>
      </w:r>
      <w:r w:rsidRPr="00AA280B">
        <w:rPr>
          <w:rFonts w:ascii="Georgia" w:eastAsia="Times New Roman" w:hAnsi="Georgia" w:cs="Times New Roman"/>
          <w:b/>
          <w:bCs/>
          <w:color w:val="595959" w:themeColor="text1" w:themeTint="A6"/>
        </w:rPr>
        <w:t xml:space="preserve"> </w:t>
      </w:r>
    </w:p>
    <w:p w14:paraId="68035E1F" w14:textId="77777777" w:rsidR="00A33233" w:rsidRPr="00A33233" w:rsidRDefault="00A33233" w:rsidP="00A33233">
      <w:pPr>
        <w:spacing w:after="0" w:line="276" w:lineRule="auto"/>
        <w:jc w:val="both"/>
        <w:rPr>
          <w:rFonts w:ascii="Georgia" w:eastAsia="Times New Roman" w:hAnsi="Georgia" w:cs="Times New Roman"/>
          <w:color w:val="000000" w:themeColor="text1"/>
        </w:rPr>
      </w:pPr>
    </w:p>
    <w:p w14:paraId="6900B863" w14:textId="643EB655" w:rsidR="00C53193" w:rsidRPr="00A33233" w:rsidRDefault="00A33233" w:rsidP="00A33233">
      <w:pPr>
        <w:spacing w:after="0" w:line="276" w:lineRule="auto"/>
        <w:jc w:val="both"/>
        <w:rPr>
          <w:rFonts w:ascii="Georgia" w:eastAsia="Times New Roman" w:hAnsi="Georgia" w:cs="Times New Roman"/>
          <w:color w:val="3B3838" w:themeColor="background2" w:themeShade="40"/>
        </w:rPr>
      </w:pPr>
      <w:r w:rsidRPr="00A33233">
        <w:rPr>
          <w:rFonts w:ascii="Georgia" w:eastAsia="Times New Roman" w:hAnsi="Georgia" w:cs="Times New Roman"/>
          <w:color w:val="3B3838" w:themeColor="background2" w:themeShade="40"/>
        </w:rPr>
        <w:t>Gjatë muajit gusht 2024, janë raportuar 11 raste me Sindromë Meningjeale (Mb. 0.61/100 000 banorë). Ky numër i rasteve të raportuara është dukshëm më i ulët krahasuar me të njëjtën periudhë të vitit 2023, ku ishin të raportuara 35 raste (Mb. 1.96/100 000 banorë) ku vërehet ulje prej 68.5%  dhe gjithashtu krahasuar me muajin paraprak (21 raste), ulje prej 47.6%.</w:t>
      </w:r>
    </w:p>
    <w:p w14:paraId="5D9D0B50" w14:textId="77777777" w:rsidR="00A33233" w:rsidRPr="00A33233" w:rsidRDefault="00A33233" w:rsidP="00A33233">
      <w:pPr>
        <w:spacing w:after="0" w:line="276" w:lineRule="auto"/>
        <w:jc w:val="both"/>
        <w:rPr>
          <w:rFonts w:ascii="Georgia" w:eastAsia="Times New Roman" w:hAnsi="Georgia" w:cs="Times New Roman"/>
          <w:color w:val="3B3838" w:themeColor="background2" w:themeShade="40"/>
        </w:rPr>
      </w:pPr>
    </w:p>
    <w:p w14:paraId="0EF6926E" w14:textId="515D9EB2" w:rsidR="00A33233" w:rsidRPr="00A33233" w:rsidRDefault="00A33233" w:rsidP="00A33233">
      <w:pPr>
        <w:spacing w:after="0" w:line="276" w:lineRule="auto"/>
        <w:jc w:val="both"/>
        <w:rPr>
          <w:rFonts w:ascii="Georgia" w:eastAsia="Times New Roman" w:hAnsi="Georgia" w:cs="Times New Roman"/>
          <w:color w:val="3B3838" w:themeColor="background2" w:themeShade="40"/>
        </w:rPr>
      </w:pPr>
      <w:r w:rsidRPr="00A33233">
        <w:rPr>
          <w:rFonts w:ascii="Georgia" w:eastAsia="Times New Roman" w:hAnsi="Georgia" w:cs="Times New Roman"/>
          <w:color w:val="3B3838" w:themeColor="background2" w:themeShade="40"/>
        </w:rPr>
        <w:lastRenderedPageBreak/>
        <w:t>Rastet e konfirmuara sipas komunave: Prishtinë (3), Podujevë</w:t>
      </w:r>
      <w:r>
        <w:rPr>
          <w:rFonts w:ascii="Georgia" w:eastAsia="Times New Roman" w:hAnsi="Georgia" w:cs="Times New Roman"/>
          <w:color w:val="3B3838" w:themeColor="background2" w:themeShade="40"/>
        </w:rPr>
        <w:t xml:space="preserve"> (2)</w:t>
      </w:r>
      <w:r w:rsidRPr="00A33233">
        <w:rPr>
          <w:rFonts w:ascii="Georgia" w:eastAsia="Times New Roman" w:hAnsi="Georgia" w:cs="Times New Roman"/>
          <w:color w:val="3B3838" w:themeColor="background2" w:themeShade="40"/>
        </w:rPr>
        <w:t xml:space="preserve"> kurse me nga 1 rast komunat: Mitrovicë, </w:t>
      </w:r>
      <w:r>
        <w:rPr>
          <w:rFonts w:ascii="Georgia" w:eastAsia="Times New Roman" w:hAnsi="Georgia" w:cs="Times New Roman"/>
          <w:color w:val="3B3838" w:themeColor="background2" w:themeShade="40"/>
        </w:rPr>
        <w:t xml:space="preserve">Malishevë, </w:t>
      </w:r>
      <w:r w:rsidRPr="00A33233">
        <w:rPr>
          <w:rFonts w:ascii="Georgia" w:eastAsia="Times New Roman" w:hAnsi="Georgia" w:cs="Times New Roman"/>
          <w:color w:val="3B3838" w:themeColor="background2" w:themeShade="40"/>
        </w:rPr>
        <w:t>Pejë, Prizren</w:t>
      </w:r>
      <w:r>
        <w:rPr>
          <w:rFonts w:ascii="Georgia" w:eastAsia="Times New Roman" w:hAnsi="Georgia" w:cs="Times New Roman"/>
          <w:color w:val="3B3838" w:themeColor="background2" w:themeShade="40"/>
        </w:rPr>
        <w:t xml:space="preserve">, </w:t>
      </w:r>
      <w:r w:rsidRPr="00A33233">
        <w:rPr>
          <w:rFonts w:ascii="Georgia" w:eastAsia="Times New Roman" w:hAnsi="Georgia" w:cs="Times New Roman"/>
          <w:color w:val="3B3838" w:themeColor="background2" w:themeShade="40"/>
        </w:rPr>
        <w:t>Fushë Kosovë</w:t>
      </w:r>
      <w:r>
        <w:rPr>
          <w:rFonts w:ascii="Georgia" w:eastAsia="Times New Roman" w:hAnsi="Georgia" w:cs="Times New Roman"/>
          <w:color w:val="3B3838" w:themeColor="background2" w:themeShade="40"/>
        </w:rPr>
        <w:t xml:space="preserve"> dhe</w:t>
      </w:r>
      <w:r w:rsidRPr="00A33233">
        <w:rPr>
          <w:rFonts w:ascii="Georgia" w:eastAsia="Times New Roman" w:hAnsi="Georgia" w:cs="Times New Roman"/>
          <w:color w:val="3B3838" w:themeColor="background2" w:themeShade="40"/>
        </w:rPr>
        <w:t xml:space="preserve"> Istog. Sa i përket grup- moshës, rezulton se  grup- mosha më e prekur është 60-69 vjeç dhe 70-79 vjeç me nga ( 3 raste), 40-49 vjeç me ( 2 raste),  50-59 vjeç, 30-39 vjeç dhe 0-9 vjeç me nga (1 rast), kurse grupmoshat 10-19 vjeç, 20-29 vjeç dhe mbi 80 vjeç me asnjë rast të raportuar. Sipas gjinisë, rezulton se 63.6% (7 raste) i takojnë gjinisë mashkullore dhe të gjinia femërore me 36.3% (4 raste). Nga mostrat humane të testuara në laboratorët e Mikrobiologjisë në IKShPK dhe laboratorin mikrobiologjik në Klinikën Infektive, në LCS janë izoluar këta shkaktarë: 2 raste me Variçela Zoster Virus,  nga 1 rast me Human Adenovirus dhe Epstein Barr Virus.</w:t>
      </w:r>
    </w:p>
    <w:p w14:paraId="704F434E" w14:textId="245C40A2" w:rsidR="00A33233" w:rsidRPr="00A33233" w:rsidRDefault="00A33233" w:rsidP="00A33233">
      <w:pPr>
        <w:spacing w:after="0" w:line="276" w:lineRule="auto"/>
        <w:jc w:val="both"/>
        <w:rPr>
          <w:rFonts w:ascii="Georgia" w:eastAsia="Times New Roman" w:hAnsi="Georgia" w:cs="Times New Roman"/>
          <w:color w:val="3B3838" w:themeColor="background2" w:themeShade="40"/>
        </w:rPr>
      </w:pPr>
      <w:r w:rsidRPr="00A33233">
        <w:rPr>
          <w:rFonts w:ascii="Georgia" w:eastAsia="Times New Roman" w:hAnsi="Georgia" w:cs="Times New Roman"/>
          <w:color w:val="3B3838" w:themeColor="background2" w:themeShade="40"/>
        </w:rPr>
        <w:t>Nga 11 rastet e raportuara me Sindromë Meningjeale, prej tyre është raportuar 1 rast i vdekjes me dg. Meningoencephalitis ac, 73 vjeç, i gjinisë mashkullore nga Prizreni me dg. përcjellëse si: Encephalopathia vaskularis, Bronchitis chr., HTA dhe Insuff. Cardiorespiratoria.</w:t>
      </w:r>
    </w:p>
    <w:p w14:paraId="59645E64" w14:textId="77777777" w:rsidR="00A33233" w:rsidRDefault="00A33233" w:rsidP="00F66CDB">
      <w:pPr>
        <w:rPr>
          <w:b/>
          <w:bCs/>
          <w:noProof/>
          <w:color w:val="595959" w:themeColor="text1" w:themeTint="A6"/>
        </w:rPr>
      </w:pPr>
    </w:p>
    <w:p w14:paraId="0F4BFB36" w14:textId="5CC05406" w:rsidR="00F66CDB" w:rsidRPr="006A205B" w:rsidRDefault="00C47E6C" w:rsidP="00F66CDB">
      <w:pPr>
        <w:rPr>
          <w:b/>
          <w:bCs/>
          <w:noProof/>
          <w:color w:val="595959" w:themeColor="text1" w:themeTint="A6"/>
        </w:rPr>
      </w:pPr>
      <w:r w:rsidRPr="006A205B">
        <w:rPr>
          <w:b/>
          <w:bCs/>
          <w:noProof/>
          <w:color w:val="595959" w:themeColor="text1" w:themeTint="A6"/>
        </w:rPr>
        <w:t>Sëmundjet që barten me ujë dhe ushqim:</w:t>
      </w:r>
    </w:p>
    <w:p w14:paraId="1A7F41D7" w14:textId="55D5AE8A" w:rsidR="0005106D" w:rsidRDefault="00C47E6C" w:rsidP="00EB2C39">
      <w:pPr>
        <w:spacing w:after="0" w:line="276" w:lineRule="auto"/>
        <w:jc w:val="both"/>
        <w:rPr>
          <w:rFonts w:cs="Times New Roman"/>
        </w:rPr>
      </w:pPr>
      <w:r w:rsidRPr="00A33233">
        <w:rPr>
          <w:noProof/>
          <w:color w:val="595959" w:themeColor="text1" w:themeTint="A6"/>
        </w:rPr>
        <w:t xml:space="preserve">Gjatë muajit </w:t>
      </w:r>
      <w:r w:rsidR="00A33233" w:rsidRPr="00A33233">
        <w:rPr>
          <w:noProof/>
          <w:color w:val="595959" w:themeColor="text1" w:themeTint="A6"/>
        </w:rPr>
        <w:t xml:space="preserve">gusht </w:t>
      </w:r>
      <w:r w:rsidRPr="00A33233">
        <w:rPr>
          <w:noProof/>
          <w:color w:val="595959" w:themeColor="text1" w:themeTint="A6"/>
        </w:rPr>
        <w:t>202</w:t>
      </w:r>
      <w:r w:rsidR="00DB5143" w:rsidRPr="00A33233">
        <w:rPr>
          <w:noProof/>
          <w:color w:val="595959" w:themeColor="text1" w:themeTint="A6"/>
        </w:rPr>
        <w:t>4</w:t>
      </w:r>
      <w:r w:rsidRPr="00A33233">
        <w:rPr>
          <w:noProof/>
          <w:color w:val="595959" w:themeColor="text1" w:themeTint="A6"/>
        </w:rPr>
        <w:t xml:space="preserve"> janë raportuar</w:t>
      </w:r>
      <w:r w:rsidR="00FB09B0" w:rsidRPr="00A33233">
        <w:rPr>
          <w:noProof/>
          <w:color w:val="595959" w:themeColor="text1" w:themeTint="A6"/>
        </w:rPr>
        <w:t xml:space="preserve"> </w:t>
      </w:r>
      <w:r w:rsidR="00A33233" w:rsidRPr="00A33233">
        <w:rPr>
          <w:noProof/>
          <w:color w:val="595959" w:themeColor="text1" w:themeTint="A6"/>
        </w:rPr>
        <w:t>320</w:t>
      </w:r>
      <w:r w:rsidR="006F1EB2" w:rsidRPr="00A33233">
        <w:rPr>
          <w:noProof/>
          <w:color w:val="595959" w:themeColor="text1" w:themeTint="A6"/>
        </w:rPr>
        <w:t xml:space="preserve"> </w:t>
      </w:r>
      <w:r w:rsidRPr="00A33233">
        <w:rPr>
          <w:noProof/>
          <w:color w:val="595959" w:themeColor="text1" w:themeTint="A6"/>
        </w:rPr>
        <w:t xml:space="preserve">raste me Helmim me ushqim,  </w:t>
      </w:r>
      <w:r w:rsidR="00A33233" w:rsidRPr="00A33233">
        <w:rPr>
          <w:noProof/>
          <w:color w:val="595959" w:themeColor="text1" w:themeTint="A6"/>
        </w:rPr>
        <w:t>70</w:t>
      </w:r>
      <w:r w:rsidRPr="00A33233">
        <w:rPr>
          <w:noProof/>
          <w:color w:val="595959" w:themeColor="text1" w:themeTint="A6"/>
        </w:rPr>
        <w:t xml:space="preserve"> raste me Gastroenterokoli</w:t>
      </w:r>
      <w:r w:rsidR="00206AB4" w:rsidRPr="00A33233">
        <w:rPr>
          <w:noProof/>
          <w:color w:val="595959" w:themeColor="text1" w:themeTint="A6"/>
        </w:rPr>
        <w:t>t</w:t>
      </w:r>
      <w:r w:rsidR="00AA7E6C" w:rsidRPr="00A33233">
        <w:rPr>
          <w:noProof/>
          <w:color w:val="595959" w:themeColor="text1" w:themeTint="A6"/>
        </w:rPr>
        <w:t>.</w:t>
      </w:r>
      <w:r w:rsidR="00AA7E6C" w:rsidRPr="00A33233">
        <w:t xml:space="preserve"> </w:t>
      </w:r>
      <w:r w:rsidR="00A33233" w:rsidRPr="00A33233">
        <w:rPr>
          <w:rFonts w:cs="Times New Roman"/>
        </w:rPr>
        <w:t>Sipas shkaktarëve të izoluar në Laboratorin e Mikrobiologjisë në IKSHPK, Kl. Infektive, janë raportuar: 7 raste me Salmonella enteritidis (6 raste Prishtinë dhe 1 rast Shtime), 21 raste të Rotavirusit (15 raste Prishtinë, 2 raste Podujevë dhe nga 1 rast në Kaçanik, Prizren, Lipjan dhe Malishevë),  3 raste të Adenovirus (2 raste Prishtinë dhe 1 rast Fushë Kosovë),   1 rast i Norovirusit (1 rast Fushë Kosovë), 2 raste të Giardia lamblia (1 rast Prishtinë dhe 1 rast Malishevë), dhe 1 rast i Entamoeba histolytica (1 rast Fushë Kosovë), 3 raste të Clostridium difficile (2 raste Prishtinë dhe 1 rast Podujevë</w:t>
      </w:r>
      <w:r w:rsidR="00A33233" w:rsidRPr="00A33233">
        <w:rPr>
          <w:rFonts w:cs="Times New Roman"/>
        </w:rPr>
        <w:softHyphen/>
      </w:r>
      <w:r w:rsidR="00A33233" w:rsidRPr="00A33233">
        <w:rPr>
          <w:rFonts w:cs="Times New Roman"/>
        </w:rPr>
        <w:softHyphen/>
        <w:t>) dh 6 raste me Enterovirus (6 raste Prishtinë).</w:t>
      </w:r>
    </w:p>
    <w:p w14:paraId="1A3363AB" w14:textId="77777777" w:rsidR="006E36A7" w:rsidRPr="00EB2C39" w:rsidRDefault="006E36A7" w:rsidP="00EB2C39">
      <w:pPr>
        <w:spacing w:after="0" w:line="276" w:lineRule="auto"/>
        <w:jc w:val="both"/>
        <w:rPr>
          <w:rFonts w:cs="Times New Roman"/>
          <w:noProof/>
        </w:rPr>
      </w:pPr>
    </w:p>
    <w:p w14:paraId="10E21C4E" w14:textId="7E7DCA05" w:rsidR="00DB5143" w:rsidRPr="00AA280B" w:rsidRDefault="00ED54EA" w:rsidP="00F66CDB">
      <w:pPr>
        <w:spacing w:line="276" w:lineRule="auto"/>
        <w:jc w:val="both"/>
        <w:rPr>
          <w:b/>
          <w:noProof/>
          <w:color w:val="595959" w:themeColor="text1" w:themeTint="A6"/>
        </w:rPr>
      </w:pPr>
      <w:r w:rsidRPr="00AA280B">
        <w:rPr>
          <w:b/>
          <w:bCs/>
          <w:noProof/>
          <w:color w:val="595959" w:themeColor="text1" w:themeTint="A6"/>
        </w:rPr>
        <w:t>S</w:t>
      </w:r>
      <w:r w:rsidRPr="00AA280B">
        <w:rPr>
          <w:rFonts w:cs="Times New Roman"/>
          <w:b/>
          <w:color w:val="595959" w:themeColor="text1" w:themeTint="A6"/>
        </w:rPr>
        <w:t>ëmundjet</w:t>
      </w:r>
      <w:r w:rsidR="00584BA4" w:rsidRPr="00AA280B">
        <w:rPr>
          <w:rFonts w:cs="Times New Roman"/>
          <w:b/>
          <w:color w:val="595959" w:themeColor="text1" w:themeTint="A6"/>
        </w:rPr>
        <w:t>/</w:t>
      </w:r>
      <w:r w:rsidR="009C1E47" w:rsidRPr="00AA280B">
        <w:rPr>
          <w:b/>
          <w:bCs/>
          <w:noProof/>
          <w:color w:val="595959" w:themeColor="text1" w:themeTint="A6"/>
        </w:rPr>
        <w:t>Infeksionet</w:t>
      </w:r>
      <w:r w:rsidR="00C47E6C" w:rsidRPr="00AA280B">
        <w:rPr>
          <w:b/>
          <w:bCs/>
          <w:noProof/>
          <w:color w:val="595959" w:themeColor="text1" w:themeTint="A6"/>
        </w:rPr>
        <w:t xml:space="preserve"> respiratore</w:t>
      </w:r>
      <w:r w:rsidR="00584BA4" w:rsidRPr="00AA280B">
        <w:rPr>
          <w:b/>
          <w:bCs/>
          <w:noProof/>
          <w:color w:val="595959" w:themeColor="text1" w:themeTint="A6"/>
        </w:rPr>
        <w:t xml:space="preserve"> dhe TB</w:t>
      </w:r>
      <w:r w:rsidR="00C47E6C" w:rsidRPr="00AA280B">
        <w:rPr>
          <w:b/>
          <w:bCs/>
          <w:noProof/>
          <w:color w:val="595959" w:themeColor="text1" w:themeTint="A6"/>
        </w:rPr>
        <w:t>:</w:t>
      </w:r>
      <w:r w:rsidR="00C47E6C" w:rsidRPr="00AA280B">
        <w:rPr>
          <w:b/>
          <w:noProof/>
          <w:color w:val="595959" w:themeColor="text1" w:themeTint="A6"/>
        </w:rPr>
        <w:t xml:space="preserve"> </w:t>
      </w:r>
    </w:p>
    <w:p w14:paraId="4FEEF953" w14:textId="39AA3998" w:rsidR="004910D9" w:rsidRPr="0005106D" w:rsidRDefault="00CD6B77" w:rsidP="00F66CDB">
      <w:pPr>
        <w:spacing w:line="276" w:lineRule="auto"/>
        <w:jc w:val="both"/>
        <w:rPr>
          <w:noProof/>
          <w:color w:val="595959" w:themeColor="text1" w:themeTint="A6"/>
        </w:rPr>
      </w:pPr>
      <w:r w:rsidRPr="0005106D">
        <w:rPr>
          <w:noProof/>
          <w:color w:val="595959" w:themeColor="text1" w:themeTint="A6"/>
        </w:rPr>
        <w:t>Gjatë muajit</w:t>
      </w:r>
      <w:r w:rsidR="00A33233">
        <w:rPr>
          <w:noProof/>
          <w:color w:val="595959" w:themeColor="text1" w:themeTint="A6"/>
        </w:rPr>
        <w:t xml:space="preserve"> gusht</w:t>
      </w:r>
      <w:r w:rsidR="00D66BC1">
        <w:rPr>
          <w:noProof/>
          <w:color w:val="595959" w:themeColor="text1" w:themeTint="A6"/>
        </w:rPr>
        <w:t xml:space="preserve"> </w:t>
      </w:r>
      <w:r w:rsidRPr="0005106D">
        <w:rPr>
          <w:noProof/>
          <w:color w:val="595959" w:themeColor="text1" w:themeTint="A6"/>
        </w:rPr>
        <w:t xml:space="preserve">2024, janë testuar </w:t>
      </w:r>
      <w:r w:rsidR="00D66BC1">
        <w:rPr>
          <w:noProof/>
          <w:color w:val="595959" w:themeColor="text1" w:themeTint="A6"/>
        </w:rPr>
        <w:t>2,965</w:t>
      </w:r>
      <w:r w:rsidRPr="0005106D">
        <w:rPr>
          <w:noProof/>
          <w:color w:val="595959" w:themeColor="text1" w:themeTint="A6"/>
        </w:rPr>
        <w:t xml:space="preserve"> mostra të dyshimta në COVID-19 dhe </w:t>
      </w:r>
      <w:r w:rsidR="00CC1A86" w:rsidRPr="0005106D">
        <w:rPr>
          <w:noProof/>
          <w:color w:val="595959" w:themeColor="text1" w:themeTint="A6"/>
        </w:rPr>
        <w:t>patogj</w:t>
      </w:r>
      <w:r w:rsidR="00BA4523" w:rsidRPr="0005106D">
        <w:rPr>
          <w:noProof/>
          <w:color w:val="595959" w:themeColor="text1" w:themeTint="A6"/>
        </w:rPr>
        <w:t>e</w:t>
      </w:r>
      <w:r w:rsidR="00CC1A86" w:rsidRPr="0005106D">
        <w:rPr>
          <w:noProof/>
          <w:color w:val="595959" w:themeColor="text1" w:themeTint="A6"/>
        </w:rPr>
        <w:t>nët tjerë respiratorë</w:t>
      </w:r>
      <w:r w:rsidRPr="0005106D">
        <w:rPr>
          <w:noProof/>
          <w:color w:val="595959" w:themeColor="text1" w:themeTint="A6"/>
        </w:rPr>
        <w:t>.</w:t>
      </w:r>
    </w:p>
    <w:p w14:paraId="796E0D67" w14:textId="77777777" w:rsidR="00E96486" w:rsidRPr="00E96486" w:rsidRDefault="00E96486" w:rsidP="00E96486">
      <w:pPr>
        <w:shd w:val="clear" w:color="auto" w:fill="FFFFFF"/>
        <w:spacing w:after="0" w:line="240" w:lineRule="auto"/>
        <w:jc w:val="both"/>
        <w:textAlignment w:val="baseline"/>
        <w:rPr>
          <w:rFonts w:eastAsia="Times New Roman" w:cs="Calibri"/>
          <w:color w:val="595959" w:themeColor="text1" w:themeTint="A6"/>
          <w:kern w:val="0"/>
          <w:lang w:eastAsia="en-US"/>
        </w:rPr>
      </w:pPr>
      <w:r w:rsidRPr="00E96486">
        <w:rPr>
          <w:rFonts w:eastAsia="Times New Roman" w:cs="Calibri"/>
          <w:color w:val="595959" w:themeColor="text1" w:themeTint="A6"/>
          <w:kern w:val="0"/>
          <w:lang w:eastAsia="en-US"/>
        </w:rPr>
        <w:t>Gjatë muajit gusht 2024, gjithsej 32 raste SARI u pranuan në spitalet sentinel të Kosovës gjatë mbikëqyrjes epidemiologjike. Të gjithë këta pacientë, sipas protokolit dhe kërkesave të klinicistit, u testuan së paku në tre viruse respiratore, SARS-CoV-2, Influenza dhe RSV. Prej tyre, 23 pacientë rezultuan pozitiv në SARS-CoV-2 dhe 5 pacientë rezultuan pozitiv në Influenza A. Të gjithë pacientët rezultuan negativ në virusin e RSV. Katër pacientë rezultuan negativë në të gjithë viruset e panelit respirator.</w:t>
      </w:r>
    </w:p>
    <w:p w14:paraId="0E052C5F" w14:textId="77777777" w:rsidR="00E96486" w:rsidRPr="00E96486" w:rsidRDefault="00E96486" w:rsidP="00E96486">
      <w:pPr>
        <w:shd w:val="clear" w:color="auto" w:fill="FFFFFF"/>
        <w:spacing w:after="0" w:line="240" w:lineRule="auto"/>
        <w:textAlignment w:val="baseline"/>
        <w:rPr>
          <w:rFonts w:eastAsia="Times New Roman" w:cs="Calibri"/>
          <w:color w:val="595959" w:themeColor="text1" w:themeTint="A6"/>
          <w:kern w:val="0"/>
          <w:lang w:eastAsia="en-US"/>
        </w:rPr>
      </w:pPr>
    </w:p>
    <w:p w14:paraId="7E335D93" w14:textId="1A43631F" w:rsidR="00CD6B77" w:rsidRDefault="00E96486" w:rsidP="00E96486">
      <w:pPr>
        <w:shd w:val="clear" w:color="auto" w:fill="FFFFFF"/>
        <w:spacing w:after="0" w:line="240" w:lineRule="auto"/>
        <w:jc w:val="both"/>
        <w:textAlignment w:val="baseline"/>
        <w:rPr>
          <w:rFonts w:eastAsia="Times New Roman" w:cs="Calibri"/>
          <w:color w:val="595959" w:themeColor="text1" w:themeTint="A6"/>
          <w:kern w:val="0"/>
          <w:lang w:val="sv-SE" w:eastAsia="en-US"/>
        </w:rPr>
      </w:pPr>
      <w:r w:rsidRPr="00E96486">
        <w:rPr>
          <w:rFonts w:eastAsia="Times New Roman" w:cs="Calibri"/>
          <w:color w:val="595959" w:themeColor="text1" w:themeTint="A6"/>
          <w:kern w:val="0"/>
          <w:lang w:eastAsia="en-US"/>
        </w:rPr>
        <w:t>Rastet SARI sipas komunave janë Prishtinë (18 raste), Prizren (4 raste), Fushë Kosovë (2 raste), Ferizaj (2 raste), Lipjan (2 raste), Vushtrri (1 rast), Obiliq (1 rast), Kaçanik (1 rast) dhe Viti (1 rast)</w:t>
      </w:r>
      <w:r w:rsidR="00CD6B77" w:rsidRPr="00CD6B77">
        <w:rPr>
          <w:rFonts w:eastAsia="Times New Roman" w:cs="Calibri"/>
          <w:color w:val="595959" w:themeColor="text1" w:themeTint="A6"/>
          <w:kern w:val="0"/>
          <w:lang w:val="sv-SE" w:eastAsia="en-US"/>
        </w:rPr>
        <w:t>.</w:t>
      </w:r>
      <w:r w:rsidR="00DE4AC0" w:rsidRPr="0005106D">
        <w:rPr>
          <w:rFonts w:eastAsia="Times New Roman" w:cs="Calibri"/>
          <w:color w:val="595959" w:themeColor="text1" w:themeTint="A6"/>
          <w:kern w:val="0"/>
          <w:lang w:val="sv-SE" w:eastAsia="en-US"/>
        </w:rPr>
        <w:t xml:space="preserve"> </w:t>
      </w:r>
    </w:p>
    <w:p w14:paraId="27F30B29" w14:textId="77777777" w:rsidR="00E96486" w:rsidRPr="0005106D" w:rsidRDefault="00E96486" w:rsidP="00CD6B77">
      <w:pPr>
        <w:shd w:val="clear" w:color="auto" w:fill="FFFFFF"/>
        <w:spacing w:after="0" w:line="240" w:lineRule="auto"/>
        <w:textAlignment w:val="baseline"/>
        <w:rPr>
          <w:rFonts w:eastAsia="Times New Roman" w:cs="Calibri"/>
          <w:color w:val="595959" w:themeColor="text1" w:themeTint="A6"/>
          <w:kern w:val="0"/>
          <w:lang w:val="sv-SE" w:eastAsia="en-US"/>
        </w:rPr>
      </w:pPr>
    </w:p>
    <w:p w14:paraId="2B50019B" w14:textId="2902AB09" w:rsidR="0005106D" w:rsidRDefault="0005106D" w:rsidP="00814E79">
      <w:pPr>
        <w:shd w:val="clear" w:color="auto" w:fill="FFFFFF"/>
        <w:spacing w:after="0" w:line="240" w:lineRule="auto"/>
        <w:jc w:val="both"/>
        <w:textAlignment w:val="baseline"/>
        <w:rPr>
          <w:rFonts w:eastAsia="Times New Roman" w:cs="Calibri"/>
          <w:color w:val="595959" w:themeColor="text1" w:themeTint="A6"/>
          <w:kern w:val="0"/>
          <w:lang w:eastAsia="en-US"/>
        </w:rPr>
      </w:pPr>
      <w:r w:rsidRPr="0005106D">
        <w:rPr>
          <w:rFonts w:eastAsia="Times New Roman" w:cs="Calibri"/>
          <w:bCs/>
          <w:color w:val="595959" w:themeColor="text1" w:themeTint="A6"/>
          <w:kern w:val="0"/>
          <w:lang w:eastAsia="en-US"/>
        </w:rPr>
        <w:t xml:space="preserve">Gjatë muajit </w:t>
      </w:r>
      <w:r w:rsidR="001104BB">
        <w:rPr>
          <w:rFonts w:eastAsia="Times New Roman" w:cs="Calibri"/>
          <w:bCs/>
          <w:color w:val="595959" w:themeColor="text1" w:themeTint="A6"/>
          <w:kern w:val="0"/>
          <w:lang w:eastAsia="en-US"/>
        </w:rPr>
        <w:t>gusht</w:t>
      </w:r>
      <w:r w:rsidRPr="0005106D">
        <w:rPr>
          <w:rFonts w:eastAsia="Times New Roman" w:cs="Calibri"/>
          <w:bCs/>
          <w:color w:val="595959" w:themeColor="text1" w:themeTint="A6"/>
          <w:kern w:val="0"/>
          <w:lang w:eastAsia="en-US"/>
        </w:rPr>
        <w:t xml:space="preserve"> 2024</w:t>
      </w:r>
      <w:r w:rsidR="001104BB">
        <w:rPr>
          <w:rFonts w:eastAsia="Times New Roman" w:cs="Calibri"/>
          <w:bCs/>
          <w:color w:val="595959" w:themeColor="text1" w:themeTint="A6"/>
          <w:kern w:val="0"/>
          <w:lang w:eastAsia="en-US"/>
        </w:rPr>
        <w:t>,</w:t>
      </w:r>
      <w:r w:rsidRPr="0005106D">
        <w:rPr>
          <w:rFonts w:eastAsia="Times New Roman" w:cs="Calibri"/>
          <w:bCs/>
          <w:color w:val="595959" w:themeColor="text1" w:themeTint="A6"/>
          <w:kern w:val="0"/>
          <w:lang w:eastAsia="en-US"/>
        </w:rPr>
        <w:t xml:space="preserve"> </w:t>
      </w:r>
      <w:r w:rsidR="006611C3">
        <w:rPr>
          <w:rFonts w:eastAsia="Times New Roman" w:cs="Calibri"/>
          <w:bCs/>
          <w:color w:val="595959" w:themeColor="text1" w:themeTint="A6"/>
          <w:kern w:val="0"/>
          <w:lang w:eastAsia="en-US"/>
        </w:rPr>
        <w:t>në laboratorin e mikrobiologjisë në IKShPK janë testuar gjithsejt 443 mostra të dyshimta në patogjenë respirator, ku prej tyre kanë rezultuar pozitiv</w:t>
      </w:r>
      <w:r w:rsidRPr="0005106D">
        <w:rPr>
          <w:rFonts w:eastAsia="Times New Roman" w:cs="Calibri"/>
          <w:bCs/>
          <w:color w:val="595959" w:themeColor="text1" w:themeTint="A6"/>
          <w:kern w:val="0"/>
          <w:lang w:eastAsia="en-US"/>
        </w:rPr>
        <w:t xml:space="preserve"> </w:t>
      </w:r>
      <w:r w:rsidR="00907F48">
        <w:rPr>
          <w:rFonts w:eastAsia="Times New Roman" w:cs="Calibri"/>
          <w:bCs/>
          <w:color w:val="595959" w:themeColor="text1" w:themeTint="A6"/>
          <w:kern w:val="0"/>
          <w:lang w:eastAsia="en-US"/>
        </w:rPr>
        <w:t>18</w:t>
      </w:r>
      <w:r w:rsidRPr="0005106D">
        <w:rPr>
          <w:rFonts w:eastAsia="Times New Roman" w:cs="Calibri"/>
          <w:bCs/>
          <w:color w:val="595959" w:themeColor="text1" w:themeTint="A6"/>
          <w:kern w:val="0"/>
          <w:lang w:eastAsia="en-US"/>
        </w:rPr>
        <w:t xml:space="preserve"> raste me Human Adenovirus,</w:t>
      </w:r>
      <w:r w:rsidR="00907F48">
        <w:rPr>
          <w:rFonts w:eastAsia="Times New Roman" w:cs="Calibri"/>
          <w:bCs/>
          <w:color w:val="595959" w:themeColor="text1" w:themeTint="A6"/>
          <w:kern w:val="0"/>
          <w:lang w:eastAsia="en-US"/>
        </w:rPr>
        <w:t xml:space="preserve"> 13 raste me Human Rhinovirus dhe 1 rast me Parainfluenza.</w:t>
      </w:r>
      <w:r w:rsidR="006F3622">
        <w:rPr>
          <w:rFonts w:eastAsia="Times New Roman" w:cs="Calibri"/>
          <w:bCs/>
          <w:color w:val="595959" w:themeColor="text1" w:themeTint="A6"/>
          <w:kern w:val="0"/>
          <w:lang w:eastAsia="en-US"/>
        </w:rPr>
        <w:t xml:space="preserve"> </w:t>
      </w:r>
      <w:r w:rsidR="00DF303B">
        <w:rPr>
          <w:rFonts w:eastAsia="Times New Roman" w:cs="Calibri"/>
          <w:bCs/>
          <w:color w:val="595959" w:themeColor="text1" w:themeTint="A6"/>
          <w:kern w:val="0"/>
          <w:lang w:eastAsia="en-US"/>
        </w:rPr>
        <w:t>Sipas komunave kemi 22 raste Prishtinë, 2 raste Fushë Kosovë, 2 raste Ferizaj, 2 raste Lipjan dhe me nga 1 rast komunat Gjilan, Malishevë, Mitrovicë, Obiliq, Podujevë dhe Shtime.</w:t>
      </w:r>
      <w:r w:rsidRPr="0005106D">
        <w:rPr>
          <w:rFonts w:eastAsia="Times New Roman" w:cs="Calibri"/>
          <w:bCs/>
          <w:color w:val="595959" w:themeColor="text1" w:themeTint="A6"/>
          <w:kern w:val="0"/>
          <w:lang w:eastAsia="en-US"/>
        </w:rPr>
        <w:t xml:space="preserve"> </w:t>
      </w:r>
    </w:p>
    <w:p w14:paraId="5B1DDB84" w14:textId="77777777" w:rsidR="001104BB" w:rsidRPr="006E36A7" w:rsidRDefault="001104BB" w:rsidP="0005106D">
      <w:pPr>
        <w:shd w:val="clear" w:color="auto" w:fill="FFFFFF"/>
        <w:spacing w:after="0" w:line="240" w:lineRule="auto"/>
        <w:textAlignment w:val="baseline"/>
        <w:rPr>
          <w:rFonts w:eastAsia="Times New Roman" w:cs="Calibri"/>
          <w:color w:val="3B3838" w:themeColor="background2" w:themeShade="40"/>
          <w:kern w:val="0"/>
          <w:lang w:eastAsia="en-US"/>
        </w:rPr>
      </w:pPr>
    </w:p>
    <w:p w14:paraId="7858821D" w14:textId="79BD7985" w:rsidR="00E25B48" w:rsidRPr="00AA280B" w:rsidRDefault="00EB2C39" w:rsidP="0069621C">
      <w:pPr>
        <w:shd w:val="clear" w:color="auto" w:fill="FFFFFF"/>
        <w:spacing w:after="0" w:line="240" w:lineRule="auto"/>
        <w:textAlignment w:val="baseline"/>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Gjatë periudhës janar-shtator 2024, janë raportuar 163 raste me TB ose Inc.9.15/100,000 banorë.</w:t>
      </w:r>
      <w:r w:rsidR="006E36A7" w:rsidRPr="00AA280B">
        <w:rPr>
          <w:rFonts w:eastAsia="Times New Roman" w:cs="Calibri"/>
          <w:color w:val="595959" w:themeColor="text1" w:themeTint="A6"/>
          <w:kern w:val="0"/>
          <w:lang w:eastAsia="en-US"/>
        </w:rPr>
        <w:t xml:space="preserve"> (Tab.1 dhe 2). Sipas grup-moshës, numri më i madh i rasteve është raportuar nga grup-mosha 65+ (108 raste), nërsa numri më i vogël i rasteve të raportuar nga grup-mosha 0-4 vjeç (3 raste). Sipas gjinisë: meshkuj 184 raste (50.96%) dhe femra 177 raste (49.03%).</w:t>
      </w:r>
    </w:p>
    <w:p w14:paraId="7872B48E" w14:textId="77777777" w:rsidR="00711AA4" w:rsidRPr="00F77661" w:rsidRDefault="00711AA4" w:rsidP="00711AA4">
      <w:pPr>
        <w:spacing w:after="0" w:line="240" w:lineRule="auto"/>
        <w:textAlignment w:val="baseline"/>
        <w:rPr>
          <w:rFonts w:eastAsia="Times New Roman" w:cs="Calibri"/>
          <w:color w:val="3B3838" w:themeColor="background2" w:themeShade="40"/>
          <w:kern w:val="0"/>
          <w:lang w:eastAsia="en-US"/>
        </w:rPr>
      </w:pPr>
    </w:p>
    <w:p w14:paraId="71E64F54" w14:textId="77777777" w:rsidR="00A33233" w:rsidRDefault="00A33233" w:rsidP="00F66CDB">
      <w:pPr>
        <w:spacing w:line="276" w:lineRule="auto"/>
        <w:jc w:val="both"/>
        <w:rPr>
          <w:b/>
          <w:noProof/>
        </w:rPr>
      </w:pPr>
    </w:p>
    <w:p w14:paraId="5550E608" w14:textId="1F28D5D8" w:rsidR="00A33233" w:rsidRDefault="00A33233" w:rsidP="00A33233">
      <w:pPr>
        <w:spacing w:line="276" w:lineRule="auto"/>
        <w:jc w:val="both"/>
        <w:rPr>
          <w:noProof/>
        </w:rPr>
      </w:pPr>
      <w:r w:rsidRPr="00D66BC1">
        <w:rPr>
          <w:b/>
          <w:noProof/>
        </w:rPr>
        <w:t>COVID-19</w:t>
      </w:r>
      <w:r w:rsidRPr="00D66BC1">
        <w:rPr>
          <w:noProof/>
        </w:rPr>
        <w:t>: Gjatë muajit gu</w:t>
      </w:r>
      <w:r w:rsidR="00E65691" w:rsidRPr="00D66BC1">
        <w:rPr>
          <w:noProof/>
        </w:rPr>
        <w:t>s</w:t>
      </w:r>
      <w:r w:rsidRPr="00D66BC1">
        <w:rPr>
          <w:noProof/>
        </w:rPr>
        <w:t>ht 2024 në IKSHPK janë raportuar 1,</w:t>
      </w:r>
      <w:r w:rsidR="00102F96" w:rsidRPr="00D66BC1">
        <w:rPr>
          <w:noProof/>
        </w:rPr>
        <w:t>416</w:t>
      </w:r>
      <w:r w:rsidRPr="00D66BC1">
        <w:rPr>
          <w:noProof/>
        </w:rPr>
        <w:t xml:space="preserve"> raste me COVID-19 (Inc.</w:t>
      </w:r>
      <w:r w:rsidR="00D66BC1">
        <w:rPr>
          <w:noProof/>
        </w:rPr>
        <w:t xml:space="preserve"> </w:t>
      </w:r>
      <w:r w:rsidR="00D66BC1" w:rsidRPr="00D66BC1">
        <w:rPr>
          <w:noProof/>
        </w:rPr>
        <w:t>79.46</w:t>
      </w:r>
      <w:r w:rsidRPr="00D66BC1">
        <w:rPr>
          <w:noProof/>
        </w:rPr>
        <w:t>/100,000 banorë). Krahasuar me periudhën e njëjtë të vitit paraprak me (91 raste) vërehet një rritje eksponenciale</w:t>
      </w:r>
      <w:r w:rsidR="00EB2C39">
        <w:rPr>
          <w:noProof/>
        </w:rPr>
        <w:t xml:space="preserve"> e COVID-19</w:t>
      </w:r>
      <w:r w:rsidRPr="00D66BC1">
        <w:rPr>
          <w:noProof/>
        </w:rPr>
        <w:t xml:space="preserve"> dhe gjithashtu krahasuar me muajin paraprak korrik 2024 (88 raste).</w:t>
      </w:r>
      <w:r>
        <w:rPr>
          <w:noProof/>
        </w:rPr>
        <w:t xml:space="preserve"> </w:t>
      </w:r>
    </w:p>
    <w:p w14:paraId="726CBC20" w14:textId="2B731A04" w:rsidR="00C47E6C" w:rsidRPr="00683C4F" w:rsidRDefault="00C47E6C" w:rsidP="00F66CDB">
      <w:pPr>
        <w:spacing w:line="276" w:lineRule="auto"/>
        <w:jc w:val="both"/>
        <w:rPr>
          <w:b/>
          <w:bCs/>
        </w:rPr>
      </w:pPr>
      <w:r w:rsidRPr="00683C4F">
        <w:rPr>
          <w:b/>
          <w:bCs/>
        </w:rPr>
        <w:t xml:space="preserve">HIV/AIDS </w:t>
      </w:r>
    </w:p>
    <w:p w14:paraId="7DEED553" w14:textId="2EF45FF9" w:rsidR="00550067" w:rsidRPr="001B75C8" w:rsidRDefault="00550067" w:rsidP="00550067">
      <w:pPr>
        <w:jc w:val="both"/>
        <w:rPr>
          <w:b/>
        </w:rPr>
      </w:pPr>
      <w:r w:rsidRPr="001B75C8">
        <w:t xml:space="preserve">Gjatë muajit </w:t>
      </w:r>
      <w:r>
        <w:t>gusht</w:t>
      </w:r>
      <w:r w:rsidRPr="001B75C8">
        <w:t xml:space="preserve"> 202</w:t>
      </w:r>
      <w:r>
        <w:t>4</w:t>
      </w:r>
      <w:r w:rsidRPr="001B75C8">
        <w:t>,</w:t>
      </w:r>
      <w:r>
        <w:t xml:space="preserve"> nga ana e Klinikës së Pulmologjise është dërguar një rast</w:t>
      </w:r>
      <w:r w:rsidRPr="001B75C8">
        <w:t xml:space="preserve"> </w:t>
      </w:r>
      <w:r>
        <w:t xml:space="preserve">për testim ne IKSHPK dhe ka rezultuar pozitiv. Personi i takon gjinisë mashkullore, grup mosha 25-34 vjeç, nga komuna e Prishtinës. </w:t>
      </w:r>
    </w:p>
    <w:p w14:paraId="589BE35B" w14:textId="3529CA1A" w:rsidR="00550067" w:rsidRPr="00260C8C" w:rsidRDefault="00550067" w:rsidP="00550067">
      <w:pPr>
        <w:ind w:right="369"/>
        <w:jc w:val="both"/>
        <w:rPr>
          <w:b/>
        </w:rPr>
      </w:pPr>
      <w:r w:rsidRPr="00260C8C">
        <w:rPr>
          <w:b/>
        </w:rPr>
        <w:lastRenderedPageBreak/>
        <w:t>Ecuria e Infeksioneve Seksualisht Transmisive (IST)</w:t>
      </w:r>
      <w:r>
        <w:rPr>
          <w:b/>
        </w:rPr>
        <w:t>,</w:t>
      </w:r>
      <w:r w:rsidRPr="00260C8C">
        <w:rPr>
          <w:b/>
          <w:color w:val="000000"/>
        </w:rPr>
        <w:t xml:space="preserve"> </w:t>
      </w:r>
      <w:r>
        <w:rPr>
          <w:b/>
          <w:bCs/>
        </w:rPr>
        <w:t>gusht</w:t>
      </w:r>
      <w:r>
        <w:rPr>
          <w:b/>
          <w:color w:val="000000"/>
        </w:rPr>
        <w:t xml:space="preserve"> </w:t>
      </w:r>
      <w:r w:rsidRPr="00260C8C">
        <w:rPr>
          <w:b/>
          <w:color w:val="000000"/>
        </w:rPr>
        <w:t>20</w:t>
      </w:r>
      <w:r>
        <w:rPr>
          <w:b/>
          <w:color w:val="000000"/>
        </w:rPr>
        <w:t>24</w:t>
      </w:r>
    </w:p>
    <w:p w14:paraId="6AD611D5" w14:textId="1F3B1E4A" w:rsidR="00550067" w:rsidRPr="00550067" w:rsidRDefault="00550067" w:rsidP="00550067">
      <w:pPr>
        <w:ind w:right="369"/>
        <w:jc w:val="both"/>
        <w:rPr>
          <w:color w:val="3B3838" w:themeColor="background2" w:themeShade="40"/>
        </w:rPr>
      </w:pPr>
      <w:r w:rsidRPr="00550067">
        <w:rPr>
          <w:color w:val="3B3838" w:themeColor="background2" w:themeShade="40"/>
        </w:rPr>
        <w:t>Gjatë muajit gusht 2024</w:t>
      </w:r>
      <w:r w:rsidRPr="00550067">
        <w:rPr>
          <w:b/>
          <w:bCs/>
          <w:color w:val="3B3838" w:themeColor="background2" w:themeShade="40"/>
        </w:rPr>
        <w:t xml:space="preserve"> </w:t>
      </w:r>
      <w:r w:rsidRPr="00550067">
        <w:rPr>
          <w:color w:val="3B3838" w:themeColor="background2" w:themeShade="40"/>
        </w:rPr>
        <w:t xml:space="preserve">janë raportuar gjithsej </w:t>
      </w:r>
      <w:r w:rsidRPr="00550067">
        <w:rPr>
          <w:b/>
          <w:color w:val="3B3838" w:themeColor="background2" w:themeShade="40"/>
        </w:rPr>
        <w:t xml:space="preserve">48 raste me </w:t>
      </w:r>
      <w:r w:rsidRPr="00550067">
        <w:rPr>
          <w:color w:val="3B3838" w:themeColor="background2" w:themeShade="40"/>
        </w:rPr>
        <w:t xml:space="preserve">Infeksione Seksualisht Transmisive. </w:t>
      </w:r>
    </w:p>
    <w:p w14:paraId="6BA4007A" w14:textId="1479B3B4" w:rsidR="00550067" w:rsidRPr="00550067" w:rsidRDefault="00550067" w:rsidP="00550067">
      <w:pPr>
        <w:ind w:right="369"/>
        <w:jc w:val="both"/>
        <w:rPr>
          <w:color w:val="3B3838" w:themeColor="background2" w:themeShade="40"/>
        </w:rPr>
      </w:pPr>
      <w:r w:rsidRPr="00550067">
        <w:rPr>
          <w:color w:val="3B3838" w:themeColor="background2" w:themeShade="40"/>
        </w:rPr>
        <w:t xml:space="preserve">Rastet e raportuara janë nga komunat: Pejë 13, Ferizaj 14, Prishtinë 9, Lipjan 5, Prizren 2,  Fushë Kosovë 1, Gjilan 1, Podujevë 1, Viti 1 dhe Vushtrri 1. Sipas diagnozës: Chlamydia 22 raste,  Condyloma 20 raste, Gonorrhoeae 4, Herpes gjenital 1 dhe Syphilis 1 rast.  Sipas gjinisë: 31 rast (65%) i takon gjinisë femërore dhe 17 raste (35%) i takojnë gjinisë mashkullore. </w:t>
      </w:r>
    </w:p>
    <w:p w14:paraId="2DEA1CC8" w14:textId="1BEFB18C" w:rsidR="00550067" w:rsidRPr="00550067" w:rsidRDefault="00550067" w:rsidP="00550067">
      <w:pPr>
        <w:ind w:right="369"/>
        <w:jc w:val="both"/>
        <w:rPr>
          <w:color w:val="3B3838" w:themeColor="background2" w:themeShade="40"/>
        </w:rPr>
      </w:pPr>
      <w:r w:rsidRPr="00550067">
        <w:rPr>
          <w:color w:val="3B3838" w:themeColor="background2" w:themeShade="40"/>
        </w:rPr>
        <w:t>Grup mosha më e atakuar është 25-49 vjeç (81%), 13% i takojnë grup moshës  15-24 vjeç dhe 3 raste 50+ (6%).</w:t>
      </w:r>
    </w:p>
    <w:p w14:paraId="095EED57" w14:textId="77777777" w:rsidR="00550067" w:rsidRPr="00550067" w:rsidRDefault="00550067" w:rsidP="00550067">
      <w:pPr>
        <w:ind w:right="369"/>
        <w:jc w:val="both"/>
        <w:rPr>
          <w:color w:val="3B3838" w:themeColor="background2" w:themeShade="40"/>
        </w:rPr>
      </w:pPr>
      <w:r w:rsidRPr="00550067">
        <w:rPr>
          <w:color w:val="3B3838" w:themeColor="background2" w:themeShade="40"/>
        </w:rPr>
        <w:t xml:space="preserve">Rastet e IST-ve te raportuara nga Klinika Infektive, Klinika e Dermatovenerologjise dhe QKMF në Prishtinë janë raportuar përmes fletave (formave raportuese) dhe janë sjell në dorë në Njësinë për HIV/AIDS/IST, ndërsa rastet nga QRSHP janë raportua përmes e-mailit. </w:t>
      </w:r>
      <w:bookmarkStart w:id="2" w:name="_Hlk177040131"/>
    </w:p>
    <w:bookmarkEnd w:id="2"/>
    <w:p w14:paraId="16130B6D" w14:textId="77777777" w:rsidR="00E05E47" w:rsidRDefault="00E05E47" w:rsidP="00E05E47">
      <w:pPr>
        <w:spacing w:line="276" w:lineRule="auto"/>
        <w:ind w:right="369"/>
        <w:jc w:val="both"/>
      </w:pPr>
      <w:r w:rsidRPr="00AB7963">
        <w:rPr>
          <w:b/>
          <w:bCs/>
        </w:rPr>
        <w:t>Hepatit B dhe C</w:t>
      </w:r>
    </w:p>
    <w:p w14:paraId="50B2C5BF" w14:textId="77777777" w:rsidR="00550067" w:rsidRPr="009013A5" w:rsidRDefault="00550067" w:rsidP="00550067">
      <w:pPr>
        <w:jc w:val="both"/>
        <w:rPr>
          <w:rFonts w:ascii="Georgia" w:hAnsi="Georgia"/>
          <w:lang w:val="it-IT"/>
        </w:rPr>
      </w:pPr>
      <w:r w:rsidRPr="00C34D70">
        <w:rPr>
          <w:rFonts w:ascii="Georgia" w:hAnsi="Georgia"/>
          <w:color w:val="404040"/>
        </w:rPr>
        <w:t xml:space="preserve">Gjatë muajit gusht, </w:t>
      </w:r>
      <w:r w:rsidRPr="00C34D70">
        <w:rPr>
          <w:rFonts w:ascii="Georgia" w:hAnsi="Georgia"/>
        </w:rPr>
        <w:t xml:space="preserve">janë raportuar </w:t>
      </w:r>
      <w:r>
        <w:rPr>
          <w:rFonts w:ascii="Georgia" w:hAnsi="Georgia"/>
        </w:rPr>
        <w:t>3</w:t>
      </w:r>
      <w:r w:rsidRPr="00C34D70">
        <w:rPr>
          <w:rFonts w:ascii="Georgia" w:hAnsi="Georgia"/>
        </w:rPr>
        <w:t xml:space="preserve"> raste me Hepatit akut B (Mb.</w:t>
      </w:r>
      <w:r>
        <w:rPr>
          <w:rFonts w:ascii="Georgia" w:hAnsi="Georgia"/>
        </w:rPr>
        <w:t xml:space="preserve"> </w:t>
      </w:r>
      <w:r w:rsidRPr="00C34D70">
        <w:rPr>
          <w:rFonts w:ascii="Georgia" w:hAnsi="Georgia"/>
        </w:rPr>
        <w:t>0.</w:t>
      </w:r>
      <w:r>
        <w:rPr>
          <w:rFonts w:ascii="Georgia" w:hAnsi="Georgia"/>
        </w:rPr>
        <w:t>16</w:t>
      </w:r>
      <w:r w:rsidRPr="00C34D70">
        <w:rPr>
          <w:rFonts w:ascii="Georgia" w:hAnsi="Georgia"/>
        </w:rPr>
        <w:t>/100</w:t>
      </w:r>
      <w:r>
        <w:rPr>
          <w:rFonts w:ascii="Georgia" w:hAnsi="Georgia"/>
        </w:rPr>
        <w:t>.</w:t>
      </w:r>
      <w:r w:rsidRPr="00C34D70">
        <w:rPr>
          <w:rFonts w:ascii="Georgia" w:hAnsi="Georgia"/>
        </w:rPr>
        <w:t>000 banorë)</w:t>
      </w:r>
      <w:r w:rsidRPr="00C34D70">
        <w:rPr>
          <w:rFonts w:ascii="Georgia" w:hAnsi="Georgia"/>
          <w:noProof/>
        </w:rPr>
        <w:t xml:space="preserve">. </w:t>
      </w:r>
      <w:r w:rsidRPr="00C34D70">
        <w:rPr>
          <w:rFonts w:ascii="Georgia" w:hAnsi="Georgia"/>
          <w:noProof/>
          <w:lang w:val="it-IT"/>
        </w:rPr>
        <w:t>Sipas komunave janë raportuar me nga 1 rast</w:t>
      </w:r>
      <w:r>
        <w:rPr>
          <w:rFonts w:ascii="Georgia" w:hAnsi="Georgia"/>
          <w:noProof/>
          <w:lang w:val="it-IT"/>
        </w:rPr>
        <w:t>:</w:t>
      </w:r>
      <w:r w:rsidRPr="00C34D70">
        <w:rPr>
          <w:rFonts w:ascii="Georgia" w:hAnsi="Georgia"/>
          <w:noProof/>
          <w:lang w:val="it-IT"/>
        </w:rPr>
        <w:t xml:space="preserve"> </w:t>
      </w:r>
      <w:r w:rsidRPr="00C34D70">
        <w:rPr>
          <w:rFonts w:ascii="Georgia" w:hAnsi="Georgia"/>
          <w:lang w:val="it-IT"/>
        </w:rPr>
        <w:t xml:space="preserve">Prishtinë, Gjakovë dhe Hani i Elezit. </w:t>
      </w:r>
      <w:r w:rsidRPr="00632137">
        <w:rPr>
          <w:rFonts w:ascii="Georgia" w:hAnsi="Georgia"/>
          <w:lang w:val="it-IT"/>
        </w:rPr>
        <w:t>Sa i përket gjinisë, meshkuj (</w:t>
      </w:r>
      <w:r>
        <w:rPr>
          <w:rFonts w:ascii="Georgia" w:hAnsi="Georgia"/>
          <w:lang w:val="it-IT"/>
        </w:rPr>
        <w:t>2</w:t>
      </w:r>
      <w:r w:rsidRPr="00632137">
        <w:rPr>
          <w:rFonts w:ascii="Georgia" w:hAnsi="Georgia"/>
          <w:lang w:val="it-IT"/>
        </w:rPr>
        <w:t xml:space="preserve"> raste) dhe gjinia femërore (1 rast). Sipas grupmopshës, 2 raste i takojnë grup moshës 40-49 vjeç dhe </w:t>
      </w:r>
      <w:r>
        <w:rPr>
          <w:rFonts w:ascii="Georgia" w:hAnsi="Georgia"/>
          <w:lang w:val="it-IT"/>
        </w:rPr>
        <w:t>1</w:t>
      </w:r>
      <w:r w:rsidRPr="00632137">
        <w:rPr>
          <w:rFonts w:ascii="Georgia" w:hAnsi="Georgia"/>
          <w:lang w:val="it-IT"/>
        </w:rPr>
        <w:t xml:space="preserve"> rast grupmosha 60-69 vjeç.</w:t>
      </w:r>
      <w:r>
        <w:rPr>
          <w:rFonts w:ascii="Georgia" w:hAnsi="Georgia"/>
          <w:lang w:val="it-IT"/>
        </w:rPr>
        <w:t xml:space="preserve"> </w:t>
      </w:r>
      <w:r w:rsidRPr="009013A5">
        <w:rPr>
          <w:rFonts w:ascii="Georgia" w:hAnsi="Georgia"/>
          <w:lang w:val="it-IT"/>
        </w:rPr>
        <w:t>Gjatë kësaj periudhe</w:t>
      </w:r>
      <w:r>
        <w:rPr>
          <w:rFonts w:ascii="Georgia" w:hAnsi="Georgia"/>
          <w:lang w:val="it-IT"/>
        </w:rPr>
        <w:t xml:space="preserve">, </w:t>
      </w:r>
      <w:r w:rsidRPr="009013A5">
        <w:rPr>
          <w:rFonts w:ascii="Georgia" w:hAnsi="Georgia"/>
          <w:lang w:val="it-IT"/>
        </w:rPr>
        <w:t xml:space="preserve">është raportuar një rast i vdekjes </w:t>
      </w:r>
      <w:r>
        <w:rPr>
          <w:rFonts w:ascii="Georgia" w:hAnsi="Georgia"/>
          <w:lang w:val="it-IT"/>
        </w:rPr>
        <w:t xml:space="preserve">me </w:t>
      </w:r>
      <w:r w:rsidRPr="009013A5">
        <w:rPr>
          <w:rFonts w:ascii="Georgia" w:hAnsi="Georgia"/>
          <w:lang w:val="it-IT"/>
        </w:rPr>
        <w:t>dg</w:t>
      </w:r>
      <w:r>
        <w:rPr>
          <w:rFonts w:ascii="Georgia" w:hAnsi="Georgia"/>
          <w:lang w:val="it-IT"/>
        </w:rPr>
        <w:t>.</w:t>
      </w:r>
      <w:r w:rsidRPr="009013A5">
        <w:rPr>
          <w:rFonts w:ascii="Georgia" w:hAnsi="Georgia"/>
          <w:lang w:val="it-IT"/>
        </w:rPr>
        <w:t xml:space="preserve"> Cir</w:t>
      </w:r>
      <w:r>
        <w:rPr>
          <w:rFonts w:ascii="Georgia" w:hAnsi="Georgia"/>
          <w:lang w:val="it-IT"/>
        </w:rPr>
        <w:t>rh</w:t>
      </w:r>
      <w:r w:rsidRPr="009013A5">
        <w:rPr>
          <w:rFonts w:ascii="Georgia" w:hAnsi="Georgia"/>
          <w:lang w:val="it-IT"/>
        </w:rPr>
        <w:t>osis hepatis</w:t>
      </w:r>
      <w:r>
        <w:rPr>
          <w:rFonts w:ascii="Georgia" w:hAnsi="Georgia"/>
          <w:lang w:val="it-IT"/>
        </w:rPr>
        <w:t>,</w:t>
      </w:r>
      <w:r w:rsidRPr="009013A5">
        <w:rPr>
          <w:rFonts w:ascii="Georgia" w:hAnsi="Georgia"/>
          <w:lang w:val="it-IT"/>
        </w:rPr>
        <w:t xml:space="preserve"> 6</w:t>
      </w:r>
      <w:r>
        <w:rPr>
          <w:rFonts w:ascii="Georgia" w:hAnsi="Georgia"/>
          <w:lang w:val="it-IT"/>
        </w:rPr>
        <w:t>6</w:t>
      </w:r>
      <w:r w:rsidRPr="009013A5">
        <w:rPr>
          <w:rFonts w:ascii="Georgia" w:hAnsi="Georgia"/>
          <w:lang w:val="it-IT"/>
        </w:rPr>
        <w:t xml:space="preserve"> vjeç, gjinisë </w:t>
      </w:r>
      <w:r>
        <w:rPr>
          <w:rFonts w:ascii="Georgia" w:hAnsi="Georgia"/>
          <w:lang w:val="it-IT"/>
        </w:rPr>
        <w:t>mashkullore</w:t>
      </w:r>
      <w:r w:rsidRPr="009013A5">
        <w:rPr>
          <w:rFonts w:ascii="Georgia" w:hAnsi="Georgia"/>
          <w:lang w:val="it-IT"/>
        </w:rPr>
        <w:t xml:space="preserve"> nga </w:t>
      </w:r>
      <w:r>
        <w:rPr>
          <w:rFonts w:ascii="Georgia" w:hAnsi="Georgia"/>
          <w:lang w:val="it-IT"/>
        </w:rPr>
        <w:t>Obiliqi.</w:t>
      </w:r>
      <w:r w:rsidRPr="009013A5">
        <w:rPr>
          <w:rFonts w:ascii="Georgia" w:hAnsi="Georgia"/>
          <w:lang w:val="it-IT"/>
        </w:rPr>
        <w:t xml:space="preserve"> </w:t>
      </w:r>
    </w:p>
    <w:p w14:paraId="75590CC5" w14:textId="77777777" w:rsidR="00550067" w:rsidRPr="00C34D70" w:rsidRDefault="00550067" w:rsidP="00550067">
      <w:pPr>
        <w:jc w:val="both"/>
        <w:rPr>
          <w:rFonts w:ascii="Georgia" w:hAnsi="Georgia"/>
        </w:rPr>
      </w:pPr>
      <w:r w:rsidRPr="00D31237">
        <w:rPr>
          <w:rFonts w:ascii="Georgia" w:hAnsi="Georgia"/>
          <w:lang w:val="it-IT"/>
        </w:rPr>
        <w:t xml:space="preserve">Gjatë kësaj periudhe nuk është raportuar asnjë rast me dg. </w:t>
      </w:r>
      <w:r w:rsidRPr="00C34D70">
        <w:rPr>
          <w:rFonts w:ascii="Georgia" w:hAnsi="Georgia"/>
        </w:rPr>
        <w:t>Hepatit akut C.</w:t>
      </w:r>
    </w:p>
    <w:p w14:paraId="7EC0A89E" w14:textId="77777777" w:rsidR="00E43E91" w:rsidRDefault="00E43E91" w:rsidP="00E43E91">
      <w:pPr>
        <w:jc w:val="both"/>
        <w:rPr>
          <w:rFonts w:ascii="Georgia" w:hAnsi="Georgia"/>
          <w:b/>
          <w:bCs/>
          <w:lang w:val="it-IT"/>
        </w:rPr>
      </w:pPr>
    </w:p>
    <w:p w14:paraId="4E28D6D4" w14:textId="77777777" w:rsidR="00E43E91" w:rsidRDefault="00E43E91" w:rsidP="00E43E91">
      <w:pPr>
        <w:jc w:val="both"/>
        <w:rPr>
          <w:rFonts w:ascii="Georgia" w:hAnsi="Georgia"/>
          <w:b/>
          <w:bCs/>
          <w:lang w:val="it-IT"/>
        </w:rPr>
        <w:sectPr w:rsidR="00E43E91" w:rsidSect="00E43E91">
          <w:headerReference w:type="default" r:id="rId11"/>
          <w:pgSz w:w="12240" w:h="15840"/>
          <w:pgMar w:top="720" w:right="720" w:bottom="792" w:left="630" w:header="720" w:footer="720" w:gutter="0"/>
          <w:cols w:space="720"/>
          <w:docGrid w:linePitch="360"/>
        </w:sectPr>
      </w:pPr>
    </w:p>
    <w:p w14:paraId="21B0EC1E" w14:textId="51BE47CC" w:rsidR="00E43E91" w:rsidRPr="00A92F80" w:rsidRDefault="00E43E91" w:rsidP="00E43E91">
      <w:pPr>
        <w:rPr>
          <w:b/>
          <w:bCs/>
          <w:noProof/>
          <w:color w:val="ED7D31" w:themeColor="accent2"/>
          <w:sz w:val="24"/>
        </w:rPr>
      </w:pPr>
      <w:r w:rsidRPr="00A92F80">
        <w:rPr>
          <w:b/>
          <w:bCs/>
          <w:noProof/>
          <w:color w:val="ED7D31" w:themeColor="accent2"/>
          <w:sz w:val="24"/>
        </w:rPr>
        <w:lastRenderedPageBreak/>
        <w:t>Rastet e sëmundjeve ngjitëse në Kosovë</w:t>
      </w:r>
      <w:r>
        <w:rPr>
          <w:b/>
          <w:bCs/>
          <w:noProof/>
          <w:color w:val="ED7D31" w:themeColor="accent2"/>
          <w:sz w:val="24"/>
        </w:rPr>
        <w:t xml:space="preserve"> sipas komunave</w:t>
      </w:r>
      <w:r w:rsidRPr="00A92F80">
        <w:rPr>
          <w:b/>
          <w:bCs/>
          <w:noProof/>
          <w:color w:val="ED7D31" w:themeColor="accent2"/>
          <w:sz w:val="24"/>
        </w:rPr>
        <w:t xml:space="preserve">, </w:t>
      </w:r>
      <w:r w:rsidR="003C50D5">
        <w:rPr>
          <w:b/>
          <w:bCs/>
          <w:noProof/>
          <w:color w:val="ED7D31" w:themeColor="accent2"/>
          <w:sz w:val="24"/>
        </w:rPr>
        <w:t>gusht</w:t>
      </w:r>
      <w:r>
        <w:rPr>
          <w:b/>
          <w:bCs/>
          <w:noProof/>
          <w:color w:val="ED7D31" w:themeColor="accent2"/>
          <w:sz w:val="24"/>
        </w:rPr>
        <w:t xml:space="preserve"> </w:t>
      </w:r>
      <w:r w:rsidRPr="00A92F80">
        <w:rPr>
          <w:b/>
          <w:bCs/>
          <w:noProof/>
          <w:color w:val="ED7D31" w:themeColor="accent2"/>
          <w:sz w:val="24"/>
        </w:rPr>
        <w:t>202</w:t>
      </w:r>
      <w:r>
        <w:rPr>
          <w:b/>
          <w:bCs/>
          <w:noProof/>
          <w:color w:val="ED7D31" w:themeColor="accent2"/>
          <w:sz w:val="24"/>
        </w:rPr>
        <w:t>4</w:t>
      </w:r>
    </w:p>
    <w:p w14:paraId="1B5EFD4A" w14:textId="7162C04E" w:rsidR="00E43E91" w:rsidRPr="004404E3" w:rsidRDefault="00E43E91" w:rsidP="00E43E91">
      <w:pPr>
        <w:rPr>
          <w:rFonts w:cs="Times New Roman"/>
          <w:b/>
          <w:noProof/>
          <w:color w:val="262626" w:themeColor="text1" w:themeTint="D9"/>
        </w:rPr>
      </w:pPr>
      <w:r w:rsidRPr="009F1E3E">
        <w:rPr>
          <w:noProof/>
        </w:rPr>
        <w:t xml:space="preserve">      </w:t>
      </w:r>
      <w:r w:rsidRPr="00094AA9">
        <w:rPr>
          <w:rFonts w:cs="Times New Roman"/>
          <w:b/>
          <w:noProof/>
          <w:color w:val="262626" w:themeColor="text1" w:themeTint="D9"/>
        </w:rPr>
        <w:t>Tabela 2.</w:t>
      </w:r>
    </w:p>
    <w:p w14:paraId="5F669D2F" w14:textId="77777777" w:rsidR="00E43E91" w:rsidRDefault="00E43E91" w:rsidP="00E43E91">
      <w:pPr>
        <w:jc w:val="both"/>
        <w:rPr>
          <w:rFonts w:ascii="Georgia" w:hAnsi="Georgia"/>
          <w:b/>
          <w:bCs/>
          <w:lang w:val="it-IT"/>
        </w:rPr>
      </w:pPr>
    </w:p>
    <w:p w14:paraId="6A787610" w14:textId="6A24CF99" w:rsidR="00E25B48" w:rsidRPr="00E43E91" w:rsidRDefault="00EB2C39" w:rsidP="00E43E91">
      <w:pPr>
        <w:jc w:val="both"/>
        <w:rPr>
          <w:rFonts w:ascii="Georgia" w:hAnsi="Georgia"/>
          <w:b/>
          <w:bCs/>
          <w:lang w:val="it-IT"/>
        </w:rPr>
        <w:sectPr w:rsidR="00E25B48" w:rsidRPr="00E43E91" w:rsidSect="00E43E91">
          <w:pgSz w:w="15840" w:h="12240" w:orient="landscape"/>
          <w:pgMar w:top="630" w:right="720" w:bottom="720" w:left="792" w:header="720" w:footer="720" w:gutter="0"/>
          <w:cols w:space="720"/>
          <w:docGrid w:linePitch="360"/>
        </w:sectPr>
      </w:pPr>
      <w:r w:rsidRPr="00EB2C39">
        <w:rPr>
          <w:noProof/>
        </w:rPr>
        <w:drawing>
          <wp:inline distT="0" distB="0" distL="0" distR="0" wp14:anchorId="506E40FE" wp14:editId="58DDE4E6">
            <wp:extent cx="9098280" cy="5153025"/>
            <wp:effectExtent l="0" t="0" r="7620" b="9525"/>
            <wp:docPr id="91339784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9098280" cy="5153025"/>
                    </a:xfrm>
                    <a:prstGeom prst="rect">
                      <a:avLst/>
                    </a:prstGeom>
                    <a:noFill/>
                    <a:ln>
                      <a:noFill/>
                    </a:ln>
                  </pic:spPr>
                </pic:pic>
              </a:graphicData>
            </a:graphic>
          </wp:inline>
        </w:drawing>
      </w:r>
    </w:p>
    <w:p w14:paraId="3D9CEBDC" w14:textId="77777777" w:rsidR="00AE4B22" w:rsidRPr="006C3EF2" w:rsidRDefault="00AE4B22" w:rsidP="006C3EF2">
      <w:pPr>
        <w:ind w:right="369"/>
        <w:jc w:val="both"/>
      </w:pPr>
    </w:p>
    <w:p w14:paraId="61E8AB4D" w14:textId="430AB137" w:rsidR="00673B36" w:rsidRPr="00A92F80" w:rsidRDefault="00C72371" w:rsidP="008D293B">
      <w:pPr>
        <w:jc w:val="cente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t>3</w:t>
      </w:r>
      <w:r w:rsidR="00673B36" w:rsidRPr="00A92F80">
        <w:rPr>
          <w:rFonts w:eastAsiaTheme="majorEastAsia" w:cstheme="majorBidi"/>
          <w:b/>
          <w:bCs/>
          <w:caps/>
          <w:color w:val="ED7D31" w:themeColor="accent2"/>
          <w:sz w:val="24"/>
        </w:rPr>
        <w:t>.</w:t>
      </w:r>
      <w:r w:rsidRPr="00A92F80">
        <w:rPr>
          <w:rFonts w:eastAsiaTheme="majorEastAsia" w:cstheme="majorBidi"/>
          <w:b/>
          <w:bCs/>
          <w:caps/>
          <w:color w:val="ED7D31" w:themeColor="accent2"/>
          <w:sz w:val="24"/>
        </w:rPr>
        <w:t xml:space="preserve"> </w:t>
      </w:r>
      <w:r w:rsidR="00673B36" w:rsidRPr="00A92F80">
        <w:rPr>
          <w:rFonts w:eastAsiaTheme="majorEastAsia" w:cstheme="majorBidi"/>
          <w:b/>
          <w:bCs/>
          <w:caps/>
          <w:color w:val="ED7D31" w:themeColor="accent2"/>
          <w:sz w:val="24"/>
        </w:rPr>
        <w:t xml:space="preserve">Rastet e spitalizuara në Klinikën Infektive, Pediatri  dhe spitalet  rajonale nga sëmundjet </w:t>
      </w:r>
      <w:r w:rsidR="0061176A">
        <w:rPr>
          <w:rFonts w:eastAsiaTheme="majorEastAsia" w:cstheme="majorBidi"/>
          <w:b/>
          <w:bCs/>
          <w:caps/>
          <w:color w:val="ED7D31" w:themeColor="accent2"/>
          <w:sz w:val="24"/>
        </w:rPr>
        <w:t xml:space="preserve">NgjitËse </w:t>
      </w:r>
      <w:r w:rsidR="00673B36" w:rsidRPr="00A92F80">
        <w:rPr>
          <w:rFonts w:eastAsiaTheme="majorEastAsia" w:cstheme="majorBidi"/>
          <w:b/>
          <w:bCs/>
          <w:caps/>
          <w:color w:val="ED7D31" w:themeColor="accent2"/>
          <w:sz w:val="24"/>
        </w:rPr>
        <w:t>në Kosovë gjatë muajit</w:t>
      </w:r>
      <w:r w:rsidR="00BB6488" w:rsidRPr="00A92F80">
        <w:rPr>
          <w:rFonts w:eastAsiaTheme="majorEastAsia" w:cstheme="majorBidi"/>
          <w:b/>
          <w:bCs/>
          <w:caps/>
          <w:color w:val="ED7D31" w:themeColor="accent2"/>
          <w:sz w:val="24"/>
        </w:rPr>
        <w:t xml:space="preserve"> </w:t>
      </w:r>
      <w:r w:rsidR="00550067">
        <w:rPr>
          <w:rFonts w:eastAsiaTheme="majorEastAsia" w:cstheme="majorBidi"/>
          <w:b/>
          <w:bCs/>
          <w:caps/>
          <w:color w:val="ED7D31" w:themeColor="accent2"/>
          <w:sz w:val="24"/>
        </w:rPr>
        <w:t xml:space="preserve">GUSHT </w:t>
      </w:r>
      <w:r w:rsidR="00B340ED" w:rsidRPr="00A92F80">
        <w:rPr>
          <w:rFonts w:eastAsiaTheme="majorEastAsia" w:cstheme="majorBidi"/>
          <w:b/>
          <w:bCs/>
          <w:caps/>
          <w:color w:val="ED7D31" w:themeColor="accent2"/>
          <w:sz w:val="24"/>
        </w:rPr>
        <w:t>2</w:t>
      </w:r>
      <w:r w:rsidR="00BB6488" w:rsidRPr="00A92F80">
        <w:rPr>
          <w:rFonts w:eastAsiaTheme="majorEastAsia" w:cstheme="majorBidi"/>
          <w:b/>
          <w:bCs/>
          <w:caps/>
          <w:color w:val="ED7D31" w:themeColor="accent2"/>
          <w:sz w:val="24"/>
        </w:rPr>
        <w:t>0</w:t>
      </w:r>
      <w:r w:rsidR="00F426E9" w:rsidRPr="00A92F80">
        <w:rPr>
          <w:rFonts w:eastAsiaTheme="majorEastAsia" w:cstheme="majorBidi"/>
          <w:b/>
          <w:bCs/>
          <w:caps/>
          <w:color w:val="ED7D31" w:themeColor="accent2"/>
          <w:sz w:val="24"/>
        </w:rPr>
        <w:t>2</w:t>
      </w:r>
      <w:r w:rsidR="002405EC">
        <w:rPr>
          <w:rFonts w:eastAsiaTheme="majorEastAsia" w:cstheme="majorBidi"/>
          <w:b/>
          <w:bCs/>
          <w:caps/>
          <w:color w:val="ED7D31" w:themeColor="accent2"/>
          <w:sz w:val="24"/>
        </w:rPr>
        <w:t>4</w:t>
      </w:r>
    </w:p>
    <w:p w14:paraId="36009D7D" w14:textId="46A943D0" w:rsidR="006B47FF" w:rsidRPr="009F1E3E" w:rsidRDefault="00673B36" w:rsidP="008D293B">
      <w:pPr>
        <w:jc w:val="both"/>
        <w:rPr>
          <w:noProof/>
        </w:rPr>
      </w:pPr>
      <w:r w:rsidRPr="009F1E3E">
        <w:rPr>
          <w:noProof/>
        </w:rPr>
        <w:t xml:space="preserve">Rastet e spitalizuara nga sëmundjet </w:t>
      </w:r>
      <w:r w:rsidR="002262C7">
        <w:rPr>
          <w:noProof/>
        </w:rPr>
        <w:t>ngjitëse</w:t>
      </w:r>
      <w:r w:rsidRPr="009F1E3E">
        <w:rPr>
          <w:noProof/>
        </w:rPr>
        <w:t xml:space="preserve"> në numër më të </w:t>
      </w:r>
      <w:r w:rsidR="00681D7D">
        <w:rPr>
          <w:noProof/>
        </w:rPr>
        <w:t>e</w:t>
      </w:r>
      <w:r w:rsidRPr="009F1E3E">
        <w:rPr>
          <w:noProof/>
        </w:rPr>
        <w:t>madh</w:t>
      </w:r>
      <w:r w:rsidR="00D551FA">
        <w:rPr>
          <w:noProof/>
        </w:rPr>
        <w:t xml:space="preserve"> janë raportuar</w:t>
      </w:r>
      <w:r w:rsidRPr="009F1E3E">
        <w:rPr>
          <w:noProof/>
        </w:rPr>
        <w:t xml:space="preserve">  </w:t>
      </w:r>
      <w:r w:rsidR="00934E74">
        <w:rPr>
          <w:noProof/>
        </w:rPr>
        <w:t>diaretë akute dh</w:t>
      </w:r>
      <w:r w:rsidR="00681D7D">
        <w:rPr>
          <w:noProof/>
        </w:rPr>
        <w:t>e</w:t>
      </w:r>
      <w:r w:rsidR="00934E74">
        <w:rPr>
          <w:noProof/>
        </w:rPr>
        <w:t xml:space="preserve"> </w:t>
      </w:r>
      <w:r w:rsidR="00675CDF">
        <w:rPr>
          <w:noProof/>
        </w:rPr>
        <w:t>gastroenterokolitet</w:t>
      </w:r>
      <w:r w:rsidR="00B745FE">
        <w:rPr>
          <w:noProof/>
        </w:rPr>
        <w:t xml:space="preserve"> </w:t>
      </w:r>
      <w:r w:rsidRPr="009F1E3E">
        <w:rPr>
          <w:noProof/>
        </w:rPr>
        <w:t xml:space="preserve">nga të cilat </w:t>
      </w:r>
      <w:r w:rsidR="000E2C0E">
        <w:rPr>
          <w:noProof/>
        </w:rPr>
        <w:t xml:space="preserve">vetëm disa </w:t>
      </w:r>
      <w:r w:rsidRPr="009F1E3E">
        <w:rPr>
          <w:noProof/>
        </w:rPr>
        <w:t>kanë konfirmim laboratorik të shkaktarit</w:t>
      </w:r>
      <w:r w:rsidR="00281A96">
        <w:rPr>
          <w:noProof/>
        </w:rPr>
        <w:t xml:space="preserve"> </w:t>
      </w:r>
      <w:r w:rsidR="000E2C0E">
        <w:rPr>
          <w:noProof/>
        </w:rPr>
        <w:t>pasuar nga</w:t>
      </w:r>
      <w:r w:rsidR="00681D7D" w:rsidRPr="009F1E3E">
        <w:rPr>
          <w:noProof/>
        </w:rPr>
        <w:t xml:space="preserve"> </w:t>
      </w:r>
      <w:r w:rsidR="00681D7D">
        <w:rPr>
          <w:noProof/>
        </w:rPr>
        <w:t xml:space="preserve">pneumonitë, infeksionet virale të traktit respiratorë dhe </w:t>
      </w:r>
      <w:r w:rsidR="00B745FE">
        <w:rPr>
          <w:noProof/>
        </w:rPr>
        <w:t>r</w:t>
      </w:r>
      <w:r w:rsidRPr="009F1E3E">
        <w:rPr>
          <w:noProof/>
        </w:rPr>
        <w:t>astet tjera</w:t>
      </w:r>
      <w:r w:rsidR="00B745FE">
        <w:rPr>
          <w:noProof/>
        </w:rPr>
        <w:t xml:space="preserve"> të cilat</w:t>
      </w:r>
      <w:r w:rsidRPr="009F1E3E">
        <w:rPr>
          <w:noProof/>
        </w:rPr>
        <w:t xml:space="preserve"> raportohen sipas diagnozës klinike.  </w:t>
      </w:r>
      <w:r w:rsidR="00934E74">
        <w:rPr>
          <w:noProof/>
        </w:rPr>
        <w:t>(shih tabela 3).</w:t>
      </w:r>
      <w:r w:rsidR="00675CDF">
        <w:rPr>
          <w:noProof/>
        </w:rPr>
        <w:t xml:space="preserve"> </w:t>
      </w:r>
    </w:p>
    <w:p w14:paraId="50A68932" w14:textId="2AE5BC96" w:rsidR="00902E53" w:rsidRPr="00A92F80" w:rsidRDefault="00902E53" w:rsidP="00902E53">
      <w:pPr>
        <w:jc w:val="center"/>
        <w:rPr>
          <w:rFonts w:eastAsiaTheme="majorEastAsia" w:cstheme="majorBidi"/>
          <w:b/>
          <w:bCs/>
          <w:color w:val="ED7D31" w:themeColor="accent2"/>
          <w:sz w:val="24"/>
        </w:rPr>
      </w:pPr>
      <w:r w:rsidRPr="00A92F80">
        <w:rPr>
          <w:rFonts w:eastAsiaTheme="majorEastAsia" w:cstheme="majorBidi"/>
          <w:b/>
          <w:bCs/>
          <w:color w:val="ED7D31" w:themeColor="accent2"/>
          <w:sz w:val="24"/>
        </w:rPr>
        <w:t>Rastet e spitalizuara në Klinikën Infektive, Pediatri dhe spitalet rajonale nga sëmund</w:t>
      </w:r>
      <w:r w:rsidR="001D2750" w:rsidRPr="00A92F80">
        <w:rPr>
          <w:rFonts w:eastAsiaTheme="majorEastAsia" w:cstheme="majorBidi"/>
          <w:b/>
          <w:bCs/>
          <w:color w:val="ED7D31" w:themeColor="accent2"/>
          <w:sz w:val="24"/>
        </w:rPr>
        <w:t xml:space="preserve">jet </w:t>
      </w:r>
      <w:r w:rsidR="002262C7">
        <w:rPr>
          <w:rFonts w:eastAsiaTheme="majorEastAsia" w:cstheme="majorBidi"/>
          <w:b/>
          <w:bCs/>
          <w:color w:val="ED7D31" w:themeColor="accent2"/>
          <w:sz w:val="24"/>
        </w:rPr>
        <w:t>ngjitëse</w:t>
      </w:r>
      <w:r w:rsidR="001D2750" w:rsidRPr="00A92F80">
        <w:rPr>
          <w:rFonts w:eastAsiaTheme="majorEastAsia" w:cstheme="majorBidi"/>
          <w:b/>
          <w:bCs/>
          <w:color w:val="ED7D31" w:themeColor="accent2"/>
          <w:sz w:val="24"/>
        </w:rPr>
        <w:t xml:space="preserve"> në Kosovë, gjatë </w:t>
      </w:r>
      <w:r w:rsidRPr="00A92F80">
        <w:rPr>
          <w:rFonts w:eastAsiaTheme="majorEastAsia" w:cstheme="majorBidi"/>
          <w:b/>
          <w:bCs/>
          <w:color w:val="ED7D31" w:themeColor="accent2"/>
          <w:sz w:val="24"/>
        </w:rPr>
        <w:t xml:space="preserve">muajit </w:t>
      </w:r>
      <w:r w:rsidR="003A4711">
        <w:rPr>
          <w:rFonts w:eastAsiaTheme="majorEastAsia" w:cstheme="majorBidi"/>
          <w:b/>
          <w:bCs/>
          <w:color w:val="ED7D31" w:themeColor="accent2"/>
          <w:sz w:val="24"/>
        </w:rPr>
        <w:t>gusht</w:t>
      </w:r>
      <w:r w:rsidR="006F6AC9">
        <w:rPr>
          <w:rFonts w:eastAsiaTheme="majorEastAsia" w:cstheme="majorBidi"/>
          <w:b/>
          <w:bCs/>
          <w:color w:val="ED7D31" w:themeColor="accent2"/>
          <w:sz w:val="24"/>
        </w:rPr>
        <w:t xml:space="preserve"> </w:t>
      </w:r>
      <w:r w:rsidR="00E90299" w:rsidRPr="00A92F80">
        <w:rPr>
          <w:rFonts w:eastAsiaTheme="majorEastAsia" w:cstheme="majorBidi"/>
          <w:b/>
          <w:bCs/>
          <w:color w:val="ED7D31" w:themeColor="accent2"/>
          <w:sz w:val="24"/>
        </w:rPr>
        <w:t>202</w:t>
      </w:r>
      <w:r w:rsidR="002405EC">
        <w:rPr>
          <w:rFonts w:eastAsiaTheme="majorEastAsia" w:cstheme="majorBidi"/>
          <w:b/>
          <w:bCs/>
          <w:color w:val="ED7D31" w:themeColor="accent2"/>
          <w:sz w:val="24"/>
        </w:rPr>
        <w:t>4</w:t>
      </w:r>
    </w:p>
    <w:p w14:paraId="71F1D1D8" w14:textId="170FA014" w:rsidR="00375CE4" w:rsidRPr="00807C8F" w:rsidRDefault="00902E53" w:rsidP="00807C8F">
      <w:pPr>
        <w:rPr>
          <w:rFonts w:eastAsiaTheme="majorEastAsia" w:cs="Times New Roman"/>
          <w:b/>
          <w:color w:val="323E4F" w:themeColor="text2" w:themeShade="BF"/>
        </w:rPr>
      </w:pPr>
      <w:r w:rsidRPr="008306DA">
        <w:rPr>
          <w:rFonts w:eastAsiaTheme="majorEastAsia" w:cs="Times New Roman"/>
          <w:b/>
          <w:color w:val="323E4F" w:themeColor="text2" w:themeShade="BF"/>
        </w:rPr>
        <w:t xml:space="preserve">Tabela </w:t>
      </w:r>
      <w:r w:rsidR="004E515A" w:rsidRPr="008306DA">
        <w:rPr>
          <w:rFonts w:eastAsiaTheme="majorEastAsia" w:cs="Times New Roman"/>
          <w:b/>
          <w:color w:val="323E4F" w:themeColor="text2" w:themeShade="BF"/>
        </w:rPr>
        <w:t>3</w:t>
      </w:r>
    </w:p>
    <w:tbl>
      <w:tblPr>
        <w:tblpPr w:leftFromText="180" w:rightFromText="180" w:vertAnchor="text" w:tblpXSpec="center" w:tblpY="1"/>
        <w:tblOverlap w:val="never"/>
        <w:tblW w:w="0" w:type="auto"/>
        <w:tblLook w:val="04A0" w:firstRow="1" w:lastRow="0" w:firstColumn="1" w:lastColumn="0" w:noHBand="0" w:noVBand="1"/>
      </w:tblPr>
      <w:tblGrid>
        <w:gridCol w:w="3733"/>
        <w:gridCol w:w="936"/>
      </w:tblGrid>
      <w:tr w:rsidR="00D3582F" w:rsidRPr="00D3582F" w14:paraId="3B16E56B" w14:textId="77777777" w:rsidTr="00C94727">
        <w:trPr>
          <w:trHeight w:val="260"/>
        </w:trPr>
        <w:tc>
          <w:tcPr>
            <w:tcW w:w="0" w:type="auto"/>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650C49DF" w14:textId="77777777" w:rsidR="00E90299" w:rsidRPr="00D3582F" w:rsidRDefault="00E90299" w:rsidP="00C94727">
            <w:pPr>
              <w:spacing w:after="0" w:line="240" w:lineRule="auto"/>
              <w:rPr>
                <w:rFonts w:eastAsia="Times New Roman" w:cs="Times New Roman"/>
                <w:b/>
                <w:bCs/>
                <w:kern w:val="0"/>
                <w:sz w:val="22"/>
                <w:szCs w:val="22"/>
                <w:lang w:eastAsia="en-US"/>
              </w:rPr>
            </w:pPr>
            <w:r w:rsidRPr="00D3582F">
              <w:rPr>
                <w:rFonts w:eastAsia="Times New Roman" w:cs="Times New Roman"/>
                <w:b/>
                <w:bCs/>
                <w:kern w:val="0"/>
                <w:sz w:val="22"/>
                <w:szCs w:val="22"/>
                <w:lang w:eastAsia="en-US"/>
              </w:rPr>
              <w:t xml:space="preserve">Sëmundja </w:t>
            </w:r>
          </w:p>
        </w:tc>
        <w:tc>
          <w:tcPr>
            <w:tcW w:w="0" w:type="auto"/>
            <w:tcBorders>
              <w:top w:val="single" w:sz="4" w:space="0" w:color="auto"/>
              <w:left w:val="single" w:sz="4" w:space="0" w:color="auto"/>
              <w:bottom w:val="single" w:sz="4" w:space="0" w:color="auto"/>
              <w:right w:val="single" w:sz="4" w:space="0" w:color="auto"/>
            </w:tcBorders>
            <w:shd w:val="clear" w:color="ED7D31" w:fill="ED7D31"/>
            <w:noWrap/>
            <w:vAlign w:val="center"/>
            <w:hideMark/>
          </w:tcPr>
          <w:p w14:paraId="237ADA56" w14:textId="77777777" w:rsidR="00E90299" w:rsidRPr="00D3582F" w:rsidRDefault="00E90299" w:rsidP="00C94727">
            <w:pPr>
              <w:spacing w:after="0" w:line="240" w:lineRule="auto"/>
              <w:jc w:val="center"/>
              <w:rPr>
                <w:rFonts w:eastAsia="Times New Roman" w:cs="Times New Roman"/>
                <w:b/>
                <w:bCs/>
                <w:kern w:val="0"/>
                <w:sz w:val="22"/>
                <w:szCs w:val="22"/>
                <w:lang w:eastAsia="en-US"/>
              </w:rPr>
            </w:pPr>
            <w:r w:rsidRPr="00D3582F">
              <w:rPr>
                <w:rFonts w:eastAsia="Times New Roman" w:cs="Times New Roman"/>
                <w:b/>
                <w:bCs/>
                <w:kern w:val="0"/>
                <w:sz w:val="22"/>
                <w:szCs w:val="22"/>
                <w:lang w:eastAsia="en-US"/>
              </w:rPr>
              <w:t>Rastet</w:t>
            </w:r>
          </w:p>
        </w:tc>
      </w:tr>
      <w:tr w:rsidR="00D3582F" w:rsidRPr="00D3582F" w14:paraId="4942E4DA"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FCE4D6" w:fill="FCE4D6"/>
            <w:noWrap/>
            <w:vAlign w:val="center"/>
            <w:hideMark/>
          </w:tcPr>
          <w:p w14:paraId="786BFAFB" w14:textId="77777777" w:rsidR="00E90299" w:rsidRPr="00D3582F" w:rsidRDefault="00E90299" w:rsidP="00C94727">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Pneumonia /ARI</w:t>
            </w:r>
          </w:p>
        </w:tc>
        <w:tc>
          <w:tcPr>
            <w:tcW w:w="0" w:type="auto"/>
            <w:tcBorders>
              <w:top w:val="single" w:sz="4" w:space="0" w:color="auto"/>
              <w:left w:val="single" w:sz="4" w:space="0" w:color="auto"/>
              <w:bottom w:val="single" w:sz="4" w:space="0" w:color="auto"/>
              <w:right w:val="single" w:sz="4" w:space="0" w:color="auto"/>
            </w:tcBorders>
            <w:shd w:val="clear" w:color="FCE4D6" w:fill="FCE4D6"/>
            <w:noWrap/>
            <w:vAlign w:val="center"/>
          </w:tcPr>
          <w:p w14:paraId="61886977" w14:textId="08D59D96" w:rsidR="00E90299" w:rsidRPr="00D3582F" w:rsidRDefault="00C94727"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70</w:t>
            </w:r>
          </w:p>
        </w:tc>
      </w:tr>
      <w:tr w:rsidR="00D3582F" w:rsidRPr="00D3582F" w14:paraId="7FC59D5E" w14:textId="77777777" w:rsidTr="00B63DD0">
        <w:trPr>
          <w:trHeight w:val="335"/>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6526B3E" w14:textId="77777777" w:rsidR="00E90299" w:rsidRPr="00D3582F" w:rsidRDefault="00E90299" w:rsidP="00C94727">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SARI</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2E90084" w14:textId="6E5373FB" w:rsidR="00E90299" w:rsidRPr="00D3582F" w:rsidRDefault="00C94727"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32</w:t>
            </w:r>
          </w:p>
        </w:tc>
      </w:tr>
      <w:tr w:rsidR="00E20C46" w:rsidRPr="00D3582F" w14:paraId="23B5AC18" w14:textId="77777777" w:rsidTr="00B63DD0">
        <w:trPr>
          <w:trHeight w:val="335"/>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442EEEF" w14:textId="142A4C64" w:rsidR="00E20C46" w:rsidRPr="00D3582F"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Hepatitis B</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36D4FB33" w14:textId="35C15A1E" w:rsidR="00E20C46"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4</w:t>
            </w:r>
          </w:p>
        </w:tc>
      </w:tr>
      <w:tr w:rsidR="00D3582F" w:rsidRPr="00D3582F" w14:paraId="15D3C0E0" w14:textId="77777777" w:rsidTr="00B63DD0">
        <w:trPr>
          <w:trHeight w:val="35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BE5A461" w14:textId="005A4B5A" w:rsidR="00BF6FD0" w:rsidRPr="00E05C7C" w:rsidRDefault="00C16FC4" w:rsidP="00C94727">
            <w:pPr>
              <w:spacing w:after="0" w:line="240" w:lineRule="auto"/>
              <w:rPr>
                <w:rFonts w:eastAsia="Times New Roman" w:cs="Times New Roman"/>
                <w:kern w:val="0"/>
                <w:sz w:val="22"/>
                <w:szCs w:val="22"/>
                <w:lang w:eastAsia="en-US"/>
              </w:rPr>
            </w:pPr>
            <w:r w:rsidRPr="00E05C7C">
              <w:rPr>
                <w:rFonts w:eastAsia="Times New Roman" w:cs="Times New Roman"/>
                <w:kern w:val="0"/>
                <w:sz w:val="22"/>
                <w:szCs w:val="22"/>
                <w:lang w:eastAsia="en-US"/>
              </w:rPr>
              <w:t>Diarea akute  dhe gastroentero</w:t>
            </w:r>
            <w:r w:rsidR="008E1E65" w:rsidRPr="00E05C7C">
              <w:rPr>
                <w:rFonts w:eastAsia="Times New Roman" w:cs="Times New Roman"/>
                <w:kern w:val="0"/>
                <w:sz w:val="22"/>
                <w:szCs w:val="22"/>
                <w:lang w:eastAsia="en-US"/>
              </w:rPr>
              <w:t>c</w:t>
            </w:r>
            <w:r w:rsidRPr="00E05C7C">
              <w:rPr>
                <w:rFonts w:eastAsia="Times New Roman" w:cs="Times New Roman"/>
                <w:kern w:val="0"/>
                <w:sz w:val="22"/>
                <w:szCs w:val="22"/>
                <w:lang w:eastAsia="en-US"/>
              </w:rPr>
              <w:t>olite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13E01008" w14:textId="2B71AF58" w:rsidR="00BF6FD0" w:rsidRPr="00E05C7C"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584</w:t>
            </w:r>
          </w:p>
        </w:tc>
      </w:tr>
      <w:tr w:rsidR="005860AF" w:rsidRPr="00D3582F" w14:paraId="0CA737A1" w14:textId="77777777" w:rsidTr="00B63DD0">
        <w:trPr>
          <w:trHeight w:val="35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2A618B5" w14:textId="31A6EFD9" w:rsidR="005860AF" w:rsidRPr="00E05C7C" w:rsidRDefault="005860AF"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Variçella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090E823E" w14:textId="42A9E6F3" w:rsidR="005860AF" w:rsidRPr="00E05C7C"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w:t>
            </w:r>
          </w:p>
        </w:tc>
      </w:tr>
      <w:tr w:rsidR="00D3582F" w:rsidRPr="00D3582F" w14:paraId="336C9E61"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49D646F3" w14:textId="36F91246" w:rsidR="00E90299" w:rsidRPr="00D3582F" w:rsidRDefault="00651167" w:rsidP="00C94727">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Helmimet me ushqim</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C6CC274" w14:textId="6B63C35A" w:rsidR="00E90299" w:rsidRPr="00D3582F"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93</w:t>
            </w:r>
          </w:p>
        </w:tc>
      </w:tr>
      <w:tr w:rsidR="002262C7" w:rsidRPr="00D3582F" w14:paraId="311F0ECF"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CFF7CB5" w14:textId="61810DE6" w:rsidR="002262C7" w:rsidRPr="00D3582F" w:rsidRDefault="0005106D"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COVID-19</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0601553" w14:textId="2DBB29A1" w:rsidR="002262C7"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48</w:t>
            </w:r>
          </w:p>
        </w:tc>
      </w:tr>
      <w:tr w:rsidR="00D3582F" w:rsidRPr="00D3582F" w14:paraId="5DEC1F91"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591B4D0" w14:textId="46B713AA" w:rsidR="004A3B7C" w:rsidRPr="00D3582F" w:rsidRDefault="004A3B7C" w:rsidP="00C94727">
            <w:pPr>
              <w:spacing w:after="0" w:line="240" w:lineRule="auto"/>
              <w:rPr>
                <w:rFonts w:eastAsia="Times New Roman" w:cs="Times New Roman"/>
                <w:kern w:val="0"/>
                <w:sz w:val="22"/>
                <w:szCs w:val="22"/>
                <w:lang w:eastAsia="en-US"/>
              </w:rPr>
            </w:pPr>
            <w:r w:rsidRPr="00D3582F">
              <w:rPr>
                <w:rFonts w:eastAsia="Times New Roman" w:cs="Times New Roman"/>
                <w:kern w:val="0"/>
                <w:sz w:val="22"/>
                <w:szCs w:val="22"/>
                <w:lang w:eastAsia="en-US"/>
              </w:rPr>
              <w:t>Sindroma meningjeale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61D25AA4" w14:textId="2060D0C0" w:rsidR="004A3B7C" w:rsidRPr="00D3582F"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11</w:t>
            </w:r>
          </w:p>
        </w:tc>
      </w:tr>
      <w:tr w:rsidR="00807C8F" w:rsidRPr="00D3582F" w14:paraId="580913E5"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E4CCBEC" w14:textId="14C78269" w:rsidR="00807C8F" w:rsidRPr="00D3582F"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Rotavirus</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43380AF4" w14:textId="4744426A" w:rsidR="00807C8F"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21</w:t>
            </w:r>
          </w:p>
        </w:tc>
      </w:tr>
      <w:tr w:rsidR="0059311A" w:rsidRPr="00D3582F" w14:paraId="66E249D4"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572EB9B6" w14:textId="28D181F1" w:rsidR="0059311A" w:rsidRDefault="00F3645A"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 xml:space="preserve">Sy. </w:t>
            </w:r>
            <w:r w:rsidR="0060705A">
              <w:rPr>
                <w:rFonts w:eastAsia="Times New Roman" w:cs="Times New Roman"/>
                <w:kern w:val="0"/>
                <w:sz w:val="22"/>
                <w:szCs w:val="22"/>
                <w:lang w:eastAsia="en-US"/>
              </w:rPr>
              <w:t>P</w:t>
            </w:r>
            <w:r>
              <w:rPr>
                <w:rFonts w:eastAsia="Times New Roman" w:cs="Times New Roman"/>
                <w:kern w:val="0"/>
                <w:sz w:val="22"/>
                <w:szCs w:val="22"/>
                <w:lang w:eastAsia="en-US"/>
              </w:rPr>
              <w:t>ertussis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697569B" w14:textId="3D352088" w:rsidR="0059311A" w:rsidRDefault="00B63DD0"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w:t>
            </w:r>
          </w:p>
        </w:tc>
      </w:tr>
      <w:tr w:rsidR="00CB3DCD" w:rsidRPr="00D3582F" w14:paraId="618A3A22" w14:textId="77777777" w:rsidTr="00B63DD0">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63585E4A" w14:textId="6B259DA9" w:rsidR="00CB3DCD" w:rsidRDefault="00CB3DCD"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Brucelloza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0261F43" w14:textId="7D1868D2" w:rsidR="00CB3DCD" w:rsidRDefault="002618BC" w:rsidP="00B63DD0">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4</w:t>
            </w:r>
          </w:p>
        </w:tc>
      </w:tr>
      <w:tr w:rsidR="00F3645A" w:rsidRPr="00D3582F" w14:paraId="583D5962"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8FD1315" w14:textId="178F326E" w:rsidR="00F3645A" w:rsidRDefault="005860AF"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Salmonelloza</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FD20CAF" w14:textId="43609E88" w:rsidR="00F3645A"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7</w:t>
            </w:r>
          </w:p>
        </w:tc>
      </w:tr>
      <w:tr w:rsidR="00CB3DCD" w:rsidRPr="00D3582F" w14:paraId="74899252"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07E01795" w14:textId="13CE19B5" w:rsidR="00CB3DCD"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West Nile Virus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3AF56DFF" w14:textId="64BCDFFC" w:rsidR="00CB3DCD"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A96695" w:rsidRPr="00D3582F" w14:paraId="587B0BD9"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230854E7" w14:textId="75C19267" w:rsidR="00A96695" w:rsidRDefault="005860AF"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Herpes Zooster</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11ADED73" w14:textId="3CE9BF55" w:rsidR="00A96695"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677607" w:rsidRPr="00D3582F" w14:paraId="666C6A44"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24B19AD3" w14:textId="7A626B00" w:rsidR="00677607"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Malaria</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tcPr>
          <w:p w14:paraId="4C8D5E6D" w14:textId="2CAFCDAC" w:rsidR="00677607"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2</w:t>
            </w:r>
          </w:p>
        </w:tc>
      </w:tr>
      <w:tr w:rsidR="00677607" w:rsidRPr="00D3582F" w14:paraId="55A68F59"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5CB739C4" w14:textId="4EEDD9A9" w:rsidR="00677607" w:rsidRDefault="00CB3DCD"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Mononucleosis</w:t>
            </w:r>
          </w:p>
        </w:tc>
        <w:tc>
          <w:tcPr>
            <w:tcW w:w="0" w:type="auto"/>
            <w:tcBorders>
              <w:top w:val="single" w:sz="4" w:space="0" w:color="auto"/>
              <w:left w:val="single" w:sz="4" w:space="0" w:color="auto"/>
              <w:bottom w:val="single" w:sz="4" w:space="0" w:color="auto"/>
              <w:right w:val="single" w:sz="4" w:space="0" w:color="auto"/>
            </w:tcBorders>
            <w:shd w:val="clear" w:color="auto" w:fill="FBE4D5" w:themeFill="accent2" w:themeFillTint="33"/>
            <w:noWrap/>
            <w:vAlign w:val="center"/>
          </w:tcPr>
          <w:p w14:paraId="7C2FED11" w14:textId="6BC140E9" w:rsidR="00677607"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B63DD0" w:rsidRPr="00D3582F" w14:paraId="26978E7D"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6E5E520E" w14:textId="773D63ED" w:rsidR="00B63DD0"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Boreliosis</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37EE803" w14:textId="092F6979" w:rsidR="00B63DD0"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B63DD0" w:rsidRPr="00D3582F" w14:paraId="4FC24AED"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639A5BD" w14:textId="25E36352" w:rsidR="00B63DD0"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Erysi</w:t>
            </w:r>
            <w:r w:rsidR="006E36A7">
              <w:rPr>
                <w:rFonts w:eastAsia="Times New Roman" w:cs="Times New Roman"/>
                <w:kern w:val="0"/>
                <w:sz w:val="22"/>
                <w:szCs w:val="22"/>
                <w:lang w:eastAsia="en-US"/>
              </w:rPr>
              <w:t>pela</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5C9809F1" w14:textId="1CA48F27" w:rsidR="00B63DD0"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16</w:t>
            </w:r>
          </w:p>
        </w:tc>
      </w:tr>
      <w:tr w:rsidR="00B63DD0" w:rsidRPr="00D3582F" w14:paraId="0CA2A62D" w14:textId="77777777" w:rsidTr="00C94727">
        <w:trPr>
          <w:trHeight w:val="363"/>
        </w:trPr>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1F1E8B18" w14:textId="302FC9EB" w:rsidR="00B63DD0" w:rsidRDefault="00B63DD0" w:rsidP="00C94727">
            <w:pPr>
              <w:spacing w:after="0" w:line="240" w:lineRule="auto"/>
              <w:rPr>
                <w:rFonts w:eastAsia="Times New Roman" w:cs="Times New Roman"/>
                <w:kern w:val="0"/>
                <w:sz w:val="22"/>
                <w:szCs w:val="22"/>
                <w:lang w:eastAsia="en-US"/>
              </w:rPr>
            </w:pPr>
            <w:r>
              <w:rPr>
                <w:rFonts w:eastAsia="Times New Roman" w:cs="Times New Roman"/>
                <w:kern w:val="0"/>
                <w:sz w:val="22"/>
                <w:szCs w:val="22"/>
                <w:lang w:eastAsia="en-US"/>
              </w:rPr>
              <w:t>Vulnus morsum viperi</w:t>
            </w:r>
          </w:p>
        </w:tc>
        <w:tc>
          <w:tcPr>
            <w:tcW w:w="0" w:type="auto"/>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71CAD036" w14:textId="56CDB7E1" w:rsidR="00B63DD0" w:rsidRDefault="00B63DD0" w:rsidP="00C94727">
            <w:pPr>
              <w:spacing w:after="0" w:line="240" w:lineRule="auto"/>
              <w:jc w:val="center"/>
              <w:rPr>
                <w:rFonts w:eastAsia="Times New Roman" w:cs="Times New Roman"/>
                <w:kern w:val="0"/>
                <w:sz w:val="22"/>
                <w:szCs w:val="22"/>
                <w:lang w:eastAsia="en-US"/>
              </w:rPr>
            </w:pPr>
            <w:r>
              <w:rPr>
                <w:rFonts w:eastAsia="Times New Roman" w:cs="Times New Roman"/>
                <w:kern w:val="0"/>
                <w:sz w:val="22"/>
                <w:szCs w:val="22"/>
                <w:lang w:eastAsia="en-US"/>
              </w:rPr>
              <w:t>3</w:t>
            </w:r>
          </w:p>
        </w:tc>
      </w:tr>
      <w:tr w:rsidR="00F3645A" w:rsidRPr="00D3582F" w14:paraId="75857242" w14:textId="77777777" w:rsidTr="00C94727">
        <w:trPr>
          <w:trHeight w:val="257"/>
        </w:trPr>
        <w:tc>
          <w:tcPr>
            <w:tcW w:w="0" w:type="auto"/>
            <w:tcBorders>
              <w:top w:val="single" w:sz="4" w:space="0" w:color="auto"/>
              <w:left w:val="single" w:sz="4" w:space="0" w:color="auto"/>
              <w:bottom w:val="single" w:sz="4" w:space="0" w:color="auto"/>
              <w:right w:val="single" w:sz="4" w:space="0" w:color="auto"/>
            </w:tcBorders>
            <w:shd w:val="clear" w:color="auto" w:fill="ED7D31" w:themeFill="accent2"/>
            <w:noWrap/>
            <w:vAlign w:val="center"/>
            <w:hideMark/>
          </w:tcPr>
          <w:p w14:paraId="2369315E" w14:textId="77777777" w:rsidR="00F3645A" w:rsidRPr="00D3582F" w:rsidRDefault="00F3645A" w:rsidP="00C94727">
            <w:pPr>
              <w:spacing w:after="0" w:line="240" w:lineRule="auto"/>
              <w:rPr>
                <w:rFonts w:eastAsia="Times New Roman" w:cs="Times New Roman"/>
                <w:b/>
                <w:kern w:val="0"/>
                <w:sz w:val="22"/>
                <w:szCs w:val="22"/>
                <w:lang w:eastAsia="en-US"/>
              </w:rPr>
            </w:pPr>
            <w:r w:rsidRPr="00D3582F">
              <w:rPr>
                <w:rFonts w:eastAsia="Times New Roman" w:cs="Times New Roman"/>
                <w:b/>
                <w:kern w:val="0"/>
                <w:sz w:val="22"/>
                <w:szCs w:val="22"/>
                <w:lang w:eastAsia="en-US"/>
              </w:rPr>
              <w:t>Total</w:t>
            </w:r>
          </w:p>
        </w:tc>
        <w:tc>
          <w:tcPr>
            <w:tcW w:w="0" w:type="auto"/>
            <w:tcBorders>
              <w:top w:val="single" w:sz="4" w:space="0" w:color="auto"/>
              <w:left w:val="single" w:sz="4" w:space="0" w:color="auto"/>
              <w:bottom w:val="single" w:sz="4" w:space="0" w:color="auto"/>
              <w:right w:val="single" w:sz="4" w:space="0" w:color="auto"/>
            </w:tcBorders>
            <w:shd w:val="clear" w:color="auto" w:fill="ED7D31" w:themeFill="accent2"/>
            <w:noWrap/>
            <w:vAlign w:val="center"/>
          </w:tcPr>
          <w:p w14:paraId="1597A444" w14:textId="6BB633A0" w:rsidR="00F3645A" w:rsidRPr="00D3582F" w:rsidRDefault="00B63DD0" w:rsidP="00C94727">
            <w:pPr>
              <w:spacing w:after="0" w:line="240" w:lineRule="auto"/>
              <w:jc w:val="center"/>
              <w:rPr>
                <w:rFonts w:eastAsia="Times New Roman" w:cs="Times New Roman"/>
                <w:b/>
                <w:kern w:val="0"/>
                <w:sz w:val="22"/>
                <w:szCs w:val="22"/>
                <w:lang w:eastAsia="en-US"/>
              </w:rPr>
            </w:pPr>
            <w:r>
              <w:rPr>
                <w:rFonts w:eastAsia="Times New Roman" w:cs="Times New Roman"/>
                <w:b/>
                <w:kern w:val="0"/>
                <w:sz w:val="22"/>
                <w:szCs w:val="22"/>
                <w:lang w:eastAsia="en-US"/>
              </w:rPr>
              <w:t>9</w:t>
            </w:r>
            <w:r w:rsidR="002618BC">
              <w:rPr>
                <w:rFonts w:eastAsia="Times New Roman" w:cs="Times New Roman"/>
                <w:b/>
                <w:kern w:val="0"/>
                <w:sz w:val="22"/>
                <w:szCs w:val="22"/>
                <w:lang w:eastAsia="en-US"/>
              </w:rPr>
              <w:t>10</w:t>
            </w:r>
          </w:p>
        </w:tc>
      </w:tr>
    </w:tbl>
    <w:p w14:paraId="1A13E15B" w14:textId="77777777" w:rsidR="00281A96" w:rsidRDefault="00281A96" w:rsidP="00902E53">
      <w:pPr>
        <w:jc w:val="center"/>
        <w:rPr>
          <w:rFonts w:ascii="Times New Roman" w:eastAsiaTheme="majorEastAsia" w:hAnsi="Times New Roman" w:cs="Times New Roman"/>
          <w:b/>
          <w:color w:val="auto"/>
        </w:rPr>
      </w:pPr>
    </w:p>
    <w:p w14:paraId="19CFF5DE" w14:textId="1CB9D7EF" w:rsidR="0048248C" w:rsidRDefault="0048248C" w:rsidP="00F31047">
      <w:pPr>
        <w:jc w:val="center"/>
        <w:rPr>
          <w:rFonts w:ascii="Times New Roman" w:eastAsiaTheme="majorEastAsia" w:hAnsi="Times New Roman" w:cs="Times New Roman"/>
          <w:b/>
          <w:color w:val="auto"/>
        </w:rPr>
      </w:pPr>
    </w:p>
    <w:p w14:paraId="5387EDEA" w14:textId="77777777" w:rsidR="00984D6A" w:rsidRDefault="00984D6A" w:rsidP="00F31047">
      <w:pPr>
        <w:jc w:val="center"/>
        <w:rPr>
          <w:rFonts w:ascii="Times New Roman" w:eastAsiaTheme="majorEastAsia" w:hAnsi="Times New Roman" w:cs="Times New Roman"/>
          <w:b/>
          <w:color w:val="auto"/>
        </w:rPr>
      </w:pPr>
    </w:p>
    <w:p w14:paraId="5A6B145B" w14:textId="77777777" w:rsidR="00984D6A" w:rsidRDefault="00984D6A" w:rsidP="00F31047">
      <w:pPr>
        <w:jc w:val="center"/>
        <w:rPr>
          <w:rFonts w:ascii="Times New Roman" w:eastAsiaTheme="majorEastAsia" w:hAnsi="Times New Roman" w:cs="Times New Roman"/>
          <w:b/>
          <w:color w:val="auto"/>
        </w:rPr>
      </w:pPr>
    </w:p>
    <w:p w14:paraId="5DF83C17" w14:textId="77777777" w:rsidR="00984D6A" w:rsidRDefault="00984D6A" w:rsidP="00F31047">
      <w:pPr>
        <w:jc w:val="center"/>
        <w:rPr>
          <w:rFonts w:ascii="Times New Roman" w:eastAsiaTheme="majorEastAsia" w:hAnsi="Times New Roman" w:cs="Times New Roman"/>
          <w:b/>
          <w:color w:val="auto"/>
        </w:rPr>
      </w:pPr>
    </w:p>
    <w:p w14:paraId="2E5806DC" w14:textId="77777777" w:rsidR="00984D6A" w:rsidRDefault="00984D6A" w:rsidP="00F31047">
      <w:pPr>
        <w:jc w:val="center"/>
        <w:rPr>
          <w:rFonts w:ascii="Times New Roman" w:eastAsiaTheme="majorEastAsia" w:hAnsi="Times New Roman" w:cs="Times New Roman"/>
          <w:b/>
          <w:color w:val="auto"/>
        </w:rPr>
      </w:pPr>
    </w:p>
    <w:p w14:paraId="1F0CA849" w14:textId="77777777" w:rsidR="00984D6A" w:rsidRDefault="00984D6A" w:rsidP="00F31047">
      <w:pPr>
        <w:jc w:val="center"/>
        <w:rPr>
          <w:rFonts w:ascii="Times New Roman" w:eastAsiaTheme="majorEastAsia" w:hAnsi="Times New Roman" w:cs="Times New Roman"/>
          <w:b/>
          <w:color w:val="auto"/>
        </w:rPr>
      </w:pPr>
    </w:p>
    <w:p w14:paraId="073DCF71" w14:textId="77777777" w:rsidR="00984D6A" w:rsidRDefault="00984D6A" w:rsidP="00F31047">
      <w:pPr>
        <w:jc w:val="center"/>
        <w:rPr>
          <w:rFonts w:ascii="Times New Roman" w:eastAsiaTheme="majorEastAsia" w:hAnsi="Times New Roman" w:cs="Times New Roman"/>
          <w:b/>
          <w:color w:val="auto"/>
        </w:rPr>
      </w:pPr>
    </w:p>
    <w:p w14:paraId="1F95D356" w14:textId="77777777" w:rsidR="00984D6A" w:rsidRDefault="00984D6A" w:rsidP="00F31047">
      <w:pPr>
        <w:jc w:val="center"/>
        <w:rPr>
          <w:rFonts w:ascii="Times New Roman" w:eastAsiaTheme="majorEastAsia" w:hAnsi="Times New Roman" w:cs="Times New Roman"/>
          <w:b/>
          <w:color w:val="auto"/>
        </w:rPr>
      </w:pPr>
    </w:p>
    <w:p w14:paraId="168EC89B" w14:textId="77777777" w:rsidR="00984D6A" w:rsidRDefault="00984D6A" w:rsidP="00F31047">
      <w:pPr>
        <w:jc w:val="center"/>
        <w:rPr>
          <w:rFonts w:ascii="Times New Roman" w:eastAsiaTheme="majorEastAsia" w:hAnsi="Times New Roman" w:cs="Times New Roman"/>
          <w:b/>
          <w:color w:val="auto"/>
        </w:rPr>
      </w:pPr>
    </w:p>
    <w:p w14:paraId="239F17E7" w14:textId="77777777" w:rsidR="00984D6A" w:rsidRDefault="00984D6A" w:rsidP="00F31047">
      <w:pPr>
        <w:jc w:val="center"/>
        <w:rPr>
          <w:rFonts w:ascii="Times New Roman" w:eastAsiaTheme="majorEastAsia" w:hAnsi="Times New Roman" w:cs="Times New Roman"/>
          <w:b/>
          <w:color w:val="auto"/>
        </w:rPr>
      </w:pPr>
    </w:p>
    <w:p w14:paraId="1710E68A" w14:textId="77777777" w:rsidR="00984D6A" w:rsidRDefault="00984D6A" w:rsidP="00F31047">
      <w:pPr>
        <w:jc w:val="center"/>
        <w:rPr>
          <w:rFonts w:ascii="Times New Roman" w:eastAsiaTheme="majorEastAsia" w:hAnsi="Times New Roman" w:cs="Times New Roman"/>
          <w:b/>
          <w:color w:val="auto"/>
        </w:rPr>
      </w:pPr>
    </w:p>
    <w:p w14:paraId="19BA50FC" w14:textId="77777777" w:rsidR="00984D6A" w:rsidRDefault="00984D6A" w:rsidP="00F31047">
      <w:pPr>
        <w:jc w:val="center"/>
        <w:rPr>
          <w:rFonts w:ascii="Times New Roman" w:eastAsiaTheme="majorEastAsia" w:hAnsi="Times New Roman" w:cs="Times New Roman"/>
          <w:b/>
          <w:color w:val="auto"/>
        </w:rPr>
      </w:pPr>
    </w:p>
    <w:p w14:paraId="6E2B9765" w14:textId="77777777" w:rsidR="00984D6A" w:rsidRDefault="00984D6A" w:rsidP="00F31047">
      <w:pPr>
        <w:jc w:val="center"/>
        <w:rPr>
          <w:rFonts w:ascii="Times New Roman" w:eastAsiaTheme="majorEastAsia" w:hAnsi="Times New Roman" w:cs="Times New Roman"/>
          <w:b/>
          <w:color w:val="auto"/>
        </w:rPr>
      </w:pPr>
    </w:p>
    <w:p w14:paraId="788CD2EB" w14:textId="77777777" w:rsidR="00984D6A" w:rsidRDefault="00984D6A" w:rsidP="00F31047">
      <w:pPr>
        <w:jc w:val="center"/>
        <w:rPr>
          <w:rFonts w:ascii="Times New Roman" w:eastAsiaTheme="majorEastAsia" w:hAnsi="Times New Roman" w:cs="Times New Roman"/>
          <w:b/>
          <w:color w:val="auto"/>
        </w:rPr>
      </w:pPr>
    </w:p>
    <w:p w14:paraId="6F409803" w14:textId="77777777" w:rsidR="00984D6A" w:rsidRDefault="00984D6A" w:rsidP="00F31047">
      <w:pPr>
        <w:jc w:val="center"/>
        <w:rPr>
          <w:rFonts w:ascii="Times New Roman" w:eastAsiaTheme="majorEastAsia" w:hAnsi="Times New Roman" w:cs="Times New Roman"/>
          <w:b/>
          <w:color w:val="auto"/>
        </w:rPr>
      </w:pPr>
    </w:p>
    <w:p w14:paraId="189378DB" w14:textId="77777777" w:rsidR="00AD1A0E" w:rsidRDefault="00AD1A0E" w:rsidP="00F31047">
      <w:pPr>
        <w:jc w:val="center"/>
        <w:rPr>
          <w:rFonts w:ascii="Times New Roman" w:eastAsiaTheme="majorEastAsia" w:hAnsi="Times New Roman" w:cs="Times New Roman"/>
          <w:b/>
          <w:color w:val="auto"/>
        </w:rPr>
      </w:pPr>
    </w:p>
    <w:p w14:paraId="70B6886E" w14:textId="77777777" w:rsidR="00AD1A0E" w:rsidRDefault="00AD1A0E" w:rsidP="00F31047">
      <w:pPr>
        <w:jc w:val="center"/>
        <w:rPr>
          <w:rFonts w:ascii="Times New Roman" w:eastAsiaTheme="majorEastAsia" w:hAnsi="Times New Roman" w:cs="Times New Roman"/>
          <w:b/>
          <w:color w:val="auto"/>
        </w:rPr>
      </w:pPr>
    </w:p>
    <w:p w14:paraId="0BA296C5" w14:textId="77777777" w:rsidR="00AD1A0E" w:rsidRDefault="00AD1A0E" w:rsidP="00F31047">
      <w:pPr>
        <w:jc w:val="center"/>
        <w:rPr>
          <w:rFonts w:ascii="Times New Roman" w:eastAsiaTheme="majorEastAsia" w:hAnsi="Times New Roman" w:cs="Times New Roman"/>
          <w:b/>
          <w:color w:val="auto"/>
        </w:rPr>
      </w:pPr>
    </w:p>
    <w:p w14:paraId="3CE51A5E" w14:textId="77777777" w:rsidR="00984D6A" w:rsidRPr="00F31047" w:rsidRDefault="00984D6A" w:rsidP="00D656A6">
      <w:pPr>
        <w:rPr>
          <w:rFonts w:ascii="Times New Roman" w:eastAsiaTheme="majorEastAsia" w:hAnsi="Times New Roman" w:cs="Times New Roman"/>
          <w:b/>
          <w:color w:val="auto"/>
        </w:rPr>
      </w:pPr>
    </w:p>
    <w:p w14:paraId="372FAA2F" w14:textId="77777777" w:rsidR="00673B36" w:rsidRPr="009F1E3E" w:rsidRDefault="005C6C27" w:rsidP="005C6C27">
      <w:pPr>
        <w:jc w:val="both"/>
        <w:rPr>
          <w:rFonts w:asciiTheme="majorHAnsi" w:eastAsiaTheme="majorEastAsia" w:hAnsiTheme="majorHAnsi" w:cstheme="majorBidi"/>
          <w:color w:val="5B9BD5" w:themeColor="accent1"/>
          <w:sz w:val="24"/>
        </w:rPr>
      </w:pPr>
      <w:r w:rsidRPr="009F1E3E">
        <w:rPr>
          <w:noProof/>
          <w:lang w:eastAsia="en-US"/>
        </w:rPr>
        <w:lastRenderedPageBreak/>
        <w:drawing>
          <wp:inline distT="0" distB="0" distL="0" distR="0" wp14:anchorId="541B696C" wp14:editId="3AA834AB">
            <wp:extent cx="6849811" cy="1280160"/>
            <wp:effectExtent l="152400" t="152400" r="160655" b="186690"/>
            <wp:docPr id="13"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13"/>
                    <a:srcRect/>
                    <a:stretch>
                      <a:fillRect/>
                    </a:stretch>
                  </pic:blipFill>
                  <pic:spPr bwMode="auto">
                    <a:xfrm>
                      <a:off x="0" y="0"/>
                      <a:ext cx="6849811" cy="1280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AA0AFE8" w14:textId="3134746A" w:rsidR="00111F54" w:rsidRPr="00A92F80" w:rsidRDefault="00111F54" w:rsidP="00111F54">
      <w:pPr>
        <w:pStyle w:val="Title"/>
        <w:rPr>
          <w:rFonts w:asciiTheme="minorHAnsi" w:hAnsiTheme="minorHAnsi" w:cstheme="majorHAnsi"/>
          <w:color w:val="ED7D31" w:themeColor="accent2"/>
          <w:sz w:val="24"/>
          <w:szCs w:val="24"/>
        </w:rPr>
      </w:pPr>
      <w:r w:rsidRPr="00A92F80">
        <w:rPr>
          <w:rFonts w:asciiTheme="minorHAnsi" w:hAnsiTheme="minorHAnsi"/>
          <w:color w:val="ED7D31" w:themeColor="accent2"/>
          <w:sz w:val="24"/>
          <w:szCs w:val="24"/>
        </w:rPr>
        <w:t>4.</w:t>
      </w:r>
      <w:r w:rsidRPr="00A92F80">
        <w:rPr>
          <w:rFonts w:asciiTheme="minorHAnsi" w:hAnsiTheme="minorHAnsi"/>
          <w:color w:val="ED7D31" w:themeColor="accent2"/>
        </w:rPr>
        <w:t xml:space="preserve"> </w:t>
      </w:r>
      <w:r w:rsidR="00636E7D" w:rsidRPr="00A92F80">
        <w:rPr>
          <w:rFonts w:asciiTheme="minorHAnsi" w:hAnsiTheme="minorHAnsi" w:cstheme="majorHAnsi"/>
          <w:color w:val="ED7D31" w:themeColor="accent2"/>
          <w:sz w:val="24"/>
          <w:szCs w:val="24"/>
        </w:rPr>
        <w:t>EpidemitË</w:t>
      </w:r>
      <w:r w:rsidRPr="00A92F80">
        <w:rPr>
          <w:rFonts w:asciiTheme="minorHAnsi" w:hAnsiTheme="minorHAnsi" w:cstheme="majorHAnsi"/>
          <w:color w:val="ED7D31" w:themeColor="accent2"/>
          <w:sz w:val="24"/>
          <w:szCs w:val="24"/>
        </w:rPr>
        <w:t xml:space="preserve"> e lajm</w:t>
      </w:r>
      <w:r w:rsidR="0061176A">
        <w:rPr>
          <w:rFonts w:asciiTheme="minorHAnsi" w:hAnsiTheme="minorHAnsi" w:cstheme="majorHAnsi"/>
          <w:color w:val="ED7D31" w:themeColor="accent2"/>
          <w:sz w:val="24"/>
          <w:szCs w:val="24"/>
        </w:rPr>
        <w:t>ë</w:t>
      </w:r>
      <w:r w:rsidRPr="00A92F80">
        <w:rPr>
          <w:rFonts w:asciiTheme="minorHAnsi" w:hAnsiTheme="minorHAnsi" w:cstheme="majorHAnsi"/>
          <w:color w:val="ED7D31" w:themeColor="accent2"/>
          <w:sz w:val="24"/>
          <w:szCs w:val="24"/>
        </w:rPr>
        <w:t>ruara</w:t>
      </w:r>
      <w:r w:rsidR="00E90299" w:rsidRPr="00A92F80">
        <w:rPr>
          <w:rFonts w:asciiTheme="minorHAnsi" w:hAnsiTheme="minorHAnsi" w:cstheme="majorHAnsi"/>
          <w:color w:val="ED7D31" w:themeColor="accent2"/>
          <w:sz w:val="24"/>
          <w:szCs w:val="24"/>
        </w:rPr>
        <w:t xml:space="preserve"> gjatË </w:t>
      </w:r>
      <w:r w:rsidR="00E25D96" w:rsidRPr="00A92F80">
        <w:rPr>
          <w:rFonts w:asciiTheme="minorHAnsi" w:hAnsiTheme="minorHAnsi" w:cstheme="majorHAnsi"/>
          <w:color w:val="ED7D31" w:themeColor="accent2"/>
          <w:sz w:val="24"/>
          <w:szCs w:val="24"/>
        </w:rPr>
        <w:t xml:space="preserve">MUAJIT </w:t>
      </w:r>
      <w:r w:rsidR="00550067">
        <w:rPr>
          <w:rFonts w:asciiTheme="minorHAnsi" w:hAnsiTheme="minorHAnsi" w:cstheme="majorHAnsi"/>
          <w:color w:val="ED7D31" w:themeColor="accent2"/>
          <w:sz w:val="24"/>
          <w:szCs w:val="24"/>
        </w:rPr>
        <w:t>GUSHT</w:t>
      </w:r>
      <w:r w:rsidR="00E90299" w:rsidRPr="00A92F80">
        <w:rPr>
          <w:rFonts w:asciiTheme="minorHAnsi" w:hAnsiTheme="minorHAnsi" w:cstheme="majorHAnsi"/>
          <w:color w:val="ED7D31" w:themeColor="accent2"/>
          <w:sz w:val="24"/>
          <w:szCs w:val="24"/>
        </w:rPr>
        <w:t xml:space="preserve"> 202</w:t>
      </w:r>
      <w:r w:rsidR="00742DE0">
        <w:rPr>
          <w:rFonts w:asciiTheme="minorHAnsi" w:hAnsiTheme="minorHAnsi" w:cstheme="majorHAnsi"/>
          <w:color w:val="ED7D31" w:themeColor="accent2"/>
          <w:sz w:val="24"/>
          <w:szCs w:val="24"/>
        </w:rPr>
        <w:t>4</w:t>
      </w:r>
    </w:p>
    <w:p w14:paraId="0CC850ED" w14:textId="77777777" w:rsidR="00550067" w:rsidRPr="00550067" w:rsidRDefault="00550067" w:rsidP="00550067">
      <w:pPr>
        <w:rPr>
          <w:b/>
          <w:bCs/>
        </w:rPr>
      </w:pPr>
    </w:p>
    <w:p w14:paraId="7BD55B93" w14:textId="77777777" w:rsidR="00550067" w:rsidRPr="00AA280B" w:rsidRDefault="00550067" w:rsidP="00AA280B">
      <w:pPr>
        <w:pStyle w:val="ListParagraph"/>
        <w:shd w:val="clear" w:color="auto" w:fill="FFFFFF"/>
        <w:jc w:val="both"/>
        <w:rPr>
          <w:rFonts w:ascii="Georgia" w:hAnsi="Georgia"/>
          <w:b/>
          <w:bCs/>
          <w:color w:val="595959" w:themeColor="text1" w:themeTint="A6"/>
        </w:rPr>
      </w:pPr>
      <w:r w:rsidRPr="00AA280B">
        <w:rPr>
          <w:rFonts w:ascii="Georgia" w:hAnsi="Georgia"/>
          <w:b/>
          <w:bCs/>
          <w:color w:val="595959" w:themeColor="text1" w:themeTint="A6"/>
        </w:rPr>
        <w:t xml:space="preserve">Epidemia kolektive me Intoksikim alimentar në furrën e bukës “N.N.” Shkabaj, Prishtinë </w:t>
      </w:r>
    </w:p>
    <w:p w14:paraId="4F3EB72C" w14:textId="77777777" w:rsidR="00550067" w:rsidRPr="006E36A7" w:rsidRDefault="00550067" w:rsidP="00550067">
      <w:pPr>
        <w:spacing w:line="276" w:lineRule="auto"/>
        <w:jc w:val="both"/>
        <w:rPr>
          <w:rFonts w:ascii="Georgia" w:hAnsi="Georgia"/>
          <w:color w:val="3B3838" w:themeColor="background2" w:themeShade="40"/>
        </w:rPr>
      </w:pPr>
      <w:r w:rsidRPr="006E36A7">
        <w:rPr>
          <w:rFonts w:ascii="Georgia" w:hAnsi="Georgia"/>
          <w:color w:val="3B3838" w:themeColor="background2" w:themeShade="40"/>
        </w:rPr>
        <w:t>Epidemia kolektive në furrën e bukës “N.N.”, Shkabaj, Prishtinë ka filluar më datë 16.08.2024, është zbuluar më 17.08.2024, me ç’rast në Klinikën Infektive në QKUK kanë kërkuar ndihmë mjekësore 15 pacientë me dg. Intoxicatio alimentaris, prej të cilëve 5 raste janë nga komuna e Prishtinës, 8 raste nga komuna e Obiliqit dhe 2 raste nga komuna e Fushë Kosovës. Gjithashtu në Klinikën Infektive të QKUK-ës ndihmë ambulantore kanë kërkuar edhe 3 pacientë të tjerë me këtë diagnozë. Pacientët fillimisht kishin kërkuar ndihmë mjekësore në QKMF Obiliq dhe QKMF Prishtinë dhe pasi gjendja shëndetësore e tyre nuk përmirësohet, të njëjtët referohen për në Kl. Infektive dhe 1 rast në Kl. Pediatrike. Të njëjtët kanë konsumuar ushqim të shpejtë (Tortilla), në furrën e bukës «N.N.» në Shkabaj-Prishtinë. Ushqimi është konsumuar  duke filluar</w:t>
      </w:r>
      <w:r w:rsidRPr="006E36A7">
        <w:rPr>
          <w:rFonts w:ascii="Georgia" w:hAnsi="Georgia"/>
          <w:color w:val="3B3838" w:themeColor="background2" w:themeShade="40"/>
          <w:shd w:val="clear" w:color="auto" w:fill="FFFFFF"/>
        </w:rPr>
        <w:t xml:space="preserve"> nga  ora 10</w:t>
      </w:r>
      <w:r w:rsidRPr="006E36A7">
        <w:rPr>
          <w:rFonts w:ascii="Georgia" w:hAnsi="Georgia"/>
          <w:color w:val="3B3838" w:themeColor="background2" w:themeShade="40"/>
          <w:shd w:val="clear" w:color="auto" w:fill="FFFFFF"/>
          <w:vertAlign w:val="superscript"/>
        </w:rPr>
        <w:t>00</w:t>
      </w:r>
      <w:r w:rsidRPr="006E36A7">
        <w:rPr>
          <w:rFonts w:ascii="Georgia" w:hAnsi="Georgia"/>
          <w:color w:val="3B3838" w:themeColor="background2" w:themeShade="40"/>
          <w:shd w:val="clear" w:color="auto" w:fill="FFFFFF"/>
        </w:rPr>
        <w:t xml:space="preserve"> të datës 16.08.2024 ndërsa simptomet kanë filluar pas 30 min deri 1 orë, me datë 16.08.2024.</w:t>
      </w:r>
      <w:r w:rsidRPr="006E36A7">
        <w:rPr>
          <w:rFonts w:ascii="Georgia" w:hAnsi="Georgia"/>
          <w:color w:val="3B3838" w:themeColor="background2" w:themeShade="40"/>
        </w:rPr>
        <w:t xml:space="preserve"> Të gjithë pacientët kanë pasur simptome si:  barkqitje, vjellje, kokëdhimbje, fryerje barku, mundim, kurse 3 prej tyre me simptomatologji më të rëndë si: ethe, temperaturë, humbje të vetëdijes. Nga pacientët e hospitalizuar në Klinikën infektive janë marrë mostra të fecesit për analizë në laboratorin e Mikrobiologjisë në Klinikën Infektive. Nga rezultatet deskriptive, në bazë të raportimit, të ekspozuar ishin 24 persona, prej të cilëve 16 (shkalla e sulmit 62%) me simptome gastrointestinale, dhe prej tyre 15 raste u hospitalizuan në Klinikën Infektive të QKUK-ës dhe 1 rast në Kl. Pediatrike. Sa i përket grup-moshave: 6 raste i takojnë grup-moshës 10-19 vjeçare, 6 raste i takojnë grup-moshës 20-29 vjeçare, 3 raste grup-moshës 40-49 vjeçare dhe 1 rast grup-moshës 30-39 vjeçare. </w:t>
      </w:r>
      <w:r w:rsidRPr="006E36A7">
        <w:rPr>
          <w:rFonts w:ascii="Georgia" w:hAnsi="Georgia"/>
          <w:b/>
          <w:bCs/>
          <w:color w:val="3B3838" w:themeColor="background2" w:themeShade="40"/>
        </w:rPr>
        <w:t>Nga rezultatet laboratorike</w:t>
      </w:r>
      <w:r w:rsidRPr="006E36A7">
        <w:rPr>
          <w:rFonts w:ascii="Georgia" w:hAnsi="Georgia"/>
          <w:color w:val="3B3838" w:themeColor="background2" w:themeShade="40"/>
        </w:rPr>
        <w:t xml:space="preserve"> në laboratorin e Mikrobiologjisë në Klinikën Infektive të QKUK-ës dhe QLT në IKShPK raportohen rezultatet si më poshtë: nga mostrat humane të 16 mostra të fecesit të pacientëve të hospitalizuar nuk janë izoluar baktere patogjene. Nga mostrat e ushqimit: në mostrën e mishit të bardhë të pulës së zier izolohen: Staphylococcus aureus  &gt;300 cfu gr/ml, Bakteret koliforme &gt;300 cfu gr/ml dhe numri i përgjithshëm i baktereve të gjalla mezofile &gt;300 cfu gr/ml. Në mostrat e tjera të: sosit djegës, sosit të picës, sosit tartar dhe tortila e gatshme nuk janë izoluar baktere patogjene. Nga mostrat e ambientit, nga vendi i qëndrimit të tortilles, tavolina shërbyese, doreza e frigoriferit të jogurtëve 2, doreza e frigoriferit 1, nga vitrina shërbyese 1, vitrina shërbyese 2, nuk janë izoluar baktere patogjene. Me datë 19 dhe 20 gusht pas përcjelljes së raportit të rasteve të hospitalizuara në Kl. Infektive dhe pas komunikimit me Epidemiologen në QKMF të Obiliq, raportohet se nuk ka pasur raste me simptome gastrointestinale që kishin lidhshmëri me epideminë e lartpërmendur. Në bashkëpunim me AUV janë ndërmarrë këto masa:</w:t>
      </w:r>
    </w:p>
    <w:p w14:paraId="4A22F77A" w14:textId="77777777" w:rsidR="00AA280B" w:rsidRDefault="00550067" w:rsidP="00550067">
      <w:pPr>
        <w:spacing w:line="276" w:lineRule="auto"/>
        <w:jc w:val="both"/>
        <w:rPr>
          <w:rFonts w:ascii="Georgia" w:hAnsi="Georgia"/>
          <w:color w:val="3B3838" w:themeColor="background2" w:themeShade="40"/>
        </w:rPr>
      </w:pPr>
      <w:r w:rsidRPr="006E36A7">
        <w:rPr>
          <w:rFonts w:ascii="Georgia" w:hAnsi="Georgia"/>
          <w:color w:val="3B3838" w:themeColor="background2" w:themeShade="40"/>
          <w:shd w:val="clear" w:color="auto" w:fill="FFFFFF"/>
        </w:rPr>
        <w:t xml:space="preserve">Inspektorati Sanitar së bashhku me ekipin e IKSHPK-ës ka vizituar  Furrën “Kosovarja 4” në Shkabaj dhe janë marrë  mostrat nga ushqimi  dhe </w:t>
      </w:r>
      <w:r w:rsidRPr="006E36A7">
        <w:rPr>
          <w:rFonts w:ascii="Georgia" w:hAnsi="Georgia"/>
          <w:color w:val="3B3838" w:themeColor="background2" w:themeShade="40"/>
        </w:rPr>
        <w:t>strisho nga ambienti i punës të cilat janë sjellë me datë 16.08.2024  në IKSHPK në Laboratoret referente</w:t>
      </w:r>
      <w:r w:rsidRPr="006E36A7">
        <w:rPr>
          <w:rFonts w:ascii="Georgia" w:hAnsi="Georgia"/>
          <w:color w:val="3B3838" w:themeColor="background2" w:themeShade="40"/>
          <w:shd w:val="clear" w:color="auto" w:fill="FFFFFF"/>
        </w:rPr>
        <w:t xml:space="preserve">, </w:t>
      </w:r>
      <w:r w:rsidRPr="006E36A7">
        <w:rPr>
          <w:rFonts w:ascii="Georgia" w:hAnsi="Georgia"/>
          <w:color w:val="3B3838" w:themeColor="background2" w:themeShade="40"/>
        </w:rPr>
        <w:t>me urdhër të inspektoratit me datë 16.08.2024, është mbyllur furra  në fjalë, janë marrë mostra të fecesit për analizë në Laboratorin e Mikrobiologjisë në Klinikën Infektive.</w:t>
      </w:r>
    </w:p>
    <w:p w14:paraId="3405FF7B" w14:textId="36DCA7ED" w:rsidR="00550067" w:rsidRPr="006E36A7" w:rsidRDefault="00550067" w:rsidP="00550067">
      <w:pPr>
        <w:spacing w:line="276" w:lineRule="auto"/>
        <w:jc w:val="both"/>
        <w:rPr>
          <w:color w:val="3B3838" w:themeColor="background2" w:themeShade="40"/>
        </w:rPr>
      </w:pPr>
      <w:r w:rsidRPr="006E36A7">
        <w:rPr>
          <w:rFonts w:ascii="Georgia" w:hAnsi="Georgia"/>
          <w:color w:val="3B3838" w:themeColor="background2" w:themeShade="40"/>
        </w:rPr>
        <w:t xml:space="preserve"> </w:t>
      </w:r>
      <w:r w:rsidRPr="006E36A7">
        <w:rPr>
          <w:rFonts w:ascii="Georgia" w:hAnsi="Georgia"/>
          <w:b/>
          <w:bCs/>
          <w:color w:val="3B3838" w:themeColor="background2" w:themeShade="40"/>
        </w:rPr>
        <w:t xml:space="preserve">Rekomandimet: </w:t>
      </w:r>
      <w:r w:rsidRPr="006E36A7">
        <w:rPr>
          <w:rFonts w:ascii="Georgia" w:hAnsi="Georgia"/>
          <w:color w:val="3B3838" w:themeColor="background2" w:themeShade="40"/>
        </w:rPr>
        <w:t xml:space="preserve">Mishi i pulës dhe produktet e tij konsiderohen si një burim i mundshëm për S. aureus për shkak të manipulimeve të ndryshme gjatë hapave të përpunimit dhe higjienës së keqe të personelit të mbajtësve të ushqimit.  Shumë nga shtamet e S. aureus të izoluara nga mishi i pulës dhe produktet e tij kanë aftësinë të prodhojnë enterotoksina të ndryshme stafilokokale të cilat përfaqësojnë një rrezik për shëndetin publik pasi ato toksina janë të qëndrueshme ndaj nxehtësisë edhe pas gatimit. Produktet e mishit të pulës janë më të ekspozuara ndaj kontaminimit për shkak të teknikave të ndryshme të </w:t>
      </w:r>
      <w:r w:rsidRPr="006E36A7">
        <w:rPr>
          <w:rFonts w:ascii="Georgia" w:hAnsi="Georgia"/>
          <w:color w:val="3B3838" w:themeColor="background2" w:themeShade="40"/>
        </w:rPr>
        <w:lastRenderedPageBreak/>
        <w:t xml:space="preserve">përpunimit dhe manipulimit gjatë përpunimit. Prandaj, rekomandohet </w:t>
      </w:r>
      <w:bookmarkStart w:id="3" w:name="_Hlk175053388"/>
      <w:r w:rsidRPr="006E36A7">
        <w:rPr>
          <w:rFonts w:ascii="Georgia" w:hAnsi="Georgia"/>
          <w:color w:val="3B3838" w:themeColor="background2" w:themeShade="40"/>
        </w:rPr>
        <w:t xml:space="preserve">zbatimi rigoroz i praktikave të mira higjienike dhe higjienës së mirë të personelit </w:t>
      </w:r>
      <w:bookmarkEnd w:id="3"/>
      <w:r w:rsidRPr="006E36A7">
        <w:rPr>
          <w:rFonts w:ascii="Georgia" w:hAnsi="Georgia"/>
          <w:color w:val="3B3838" w:themeColor="background2" w:themeShade="40"/>
        </w:rPr>
        <w:t>për të shmangur rreziqet e S. aureus dhe enterotoksinave të tij.</w:t>
      </w:r>
    </w:p>
    <w:p w14:paraId="4672B636" w14:textId="77777777" w:rsidR="00550067" w:rsidRDefault="00550067" w:rsidP="00AA280B">
      <w:pPr>
        <w:pStyle w:val="BodyText2"/>
        <w:spacing w:line="240" w:lineRule="auto"/>
        <w:ind w:left="720"/>
        <w:jc w:val="both"/>
        <w:rPr>
          <w:rFonts w:ascii="Georgia" w:hAnsi="Georgia"/>
          <w:b/>
          <w:bCs/>
          <w:color w:val="595959" w:themeColor="text1" w:themeTint="A6"/>
          <w:sz w:val="22"/>
          <w:szCs w:val="22"/>
          <w:lang w:val="sq-AL"/>
        </w:rPr>
      </w:pPr>
      <w:r w:rsidRPr="0076120F">
        <w:rPr>
          <w:rFonts w:ascii="Georgia" w:hAnsi="Georgia"/>
          <w:b/>
          <w:bCs/>
          <w:color w:val="595959" w:themeColor="text1" w:themeTint="A6"/>
          <w:sz w:val="22"/>
          <w:szCs w:val="22"/>
          <w:lang w:val="sq-AL"/>
        </w:rPr>
        <w:t xml:space="preserve">Epidemia familjare me </w:t>
      </w:r>
      <w:r w:rsidRPr="00AA280B">
        <w:rPr>
          <w:rFonts w:ascii="Georgia" w:hAnsi="Georgia"/>
          <w:b/>
          <w:bCs/>
          <w:color w:val="595959" w:themeColor="text1" w:themeTint="A6"/>
          <w:sz w:val="22"/>
          <w:szCs w:val="22"/>
          <w:lang w:val="sq-AL"/>
        </w:rPr>
        <w:t>Intoksikim alimentar në  restaurantin “N.N.”  Prishtinë</w:t>
      </w:r>
    </w:p>
    <w:p w14:paraId="128296B7" w14:textId="77777777" w:rsidR="00AA280B" w:rsidRPr="00AA280B" w:rsidRDefault="00AA280B" w:rsidP="00AA280B">
      <w:pPr>
        <w:pStyle w:val="BodyText2"/>
        <w:spacing w:line="240" w:lineRule="auto"/>
        <w:ind w:left="720"/>
        <w:jc w:val="both"/>
        <w:rPr>
          <w:rFonts w:ascii="Georgia" w:hAnsi="Georgia"/>
          <w:b/>
          <w:bCs/>
          <w:color w:val="595959" w:themeColor="text1" w:themeTint="A6"/>
          <w:sz w:val="22"/>
          <w:szCs w:val="22"/>
          <w:lang w:val="sq-AL"/>
        </w:rPr>
      </w:pPr>
    </w:p>
    <w:p w14:paraId="56A43C0C" w14:textId="6169F5B0" w:rsidR="00550067" w:rsidRPr="00102089" w:rsidRDefault="00550067" w:rsidP="006E36A7">
      <w:pPr>
        <w:pStyle w:val="BodyText2"/>
        <w:spacing w:line="276" w:lineRule="auto"/>
        <w:jc w:val="both"/>
        <w:rPr>
          <w:rFonts w:ascii="Georgia" w:hAnsi="Georgia"/>
          <w:color w:val="3B3838" w:themeColor="background2" w:themeShade="40"/>
          <w:sz w:val="20"/>
          <w:szCs w:val="20"/>
          <w:lang w:val="sq-AL"/>
        </w:rPr>
      </w:pPr>
      <w:r w:rsidRPr="00AA280B">
        <w:rPr>
          <w:rFonts w:ascii="Georgia" w:hAnsi="Georgia"/>
          <w:color w:val="3B3838" w:themeColor="background2" w:themeShade="40"/>
          <w:sz w:val="20"/>
          <w:szCs w:val="20"/>
          <w:lang w:val="sq-AL"/>
        </w:rPr>
        <w:t xml:space="preserve"> Epidemia familjare në në restaurantin  “N.N.” në Prishtinë ka filluar më datë 15.08. 2024, është zbuluar më 16.08.2024,  me ç’rast janë hospitalizuar 3 raste  me   dg. Intoxicatio alimentaris në Repartin e Sëmundjeve Infektive në SR Mitrovicë, pas konsumimit të ushqimit në restaurantin në fjalë. Pacientët raportojnë për simptome: vjellje, kokëdhimbje, dhimbje barku, plogështi, ethe dhe temperaturë. Simptomet  kanë filluar në orën 01:00  pas mesnate më datë 16.08.24. Rastet kanë kosumuar ushqim Sushi në orën  18.50 me datë 15.08.2024. Nga 4 anëtarë të familjes prej tyre tre konsumuan ushqim Sushi  me sos Soja, ndërsa ai i cili konsumoi meny tjetër nuk kishte simptome gastrointestinale. Sa i përket grup-moshave: 1 rast i takon grup-moshës 10-19 vjeçare, 1 rast i takon grup-moshës 20-29 vjeçare dhe 1  rast grup-moshës 40-49 vjeçare. Masat e ndërmara:</w:t>
      </w:r>
      <w:r w:rsidRPr="00AA280B">
        <w:rPr>
          <w:rFonts w:ascii="Georgia" w:hAnsi="Georgia"/>
          <w:b/>
          <w:color w:val="3B3838" w:themeColor="background2" w:themeShade="40"/>
          <w:sz w:val="20"/>
          <w:szCs w:val="20"/>
          <w:lang w:val="sq-AL"/>
        </w:rPr>
        <w:t xml:space="preserve"> </w:t>
      </w:r>
      <w:r w:rsidRPr="00AA280B">
        <w:rPr>
          <w:rFonts w:ascii="Georgia" w:hAnsi="Georgia"/>
          <w:bCs/>
          <w:color w:val="3B3838" w:themeColor="background2" w:themeShade="40"/>
          <w:sz w:val="20"/>
          <w:szCs w:val="20"/>
          <w:lang w:val="sq-AL"/>
        </w:rPr>
        <w:t>Në bashkëpunim me AUK, Inspektoratin sanitar, ekipi i të cilëve doli në terren</w:t>
      </w:r>
      <w:r w:rsidRPr="00AA280B">
        <w:rPr>
          <w:rFonts w:ascii="Georgia" w:hAnsi="Georgia"/>
          <w:b/>
          <w:color w:val="3B3838" w:themeColor="background2" w:themeShade="40"/>
          <w:sz w:val="20"/>
          <w:szCs w:val="20"/>
          <w:lang w:val="sq-AL"/>
        </w:rPr>
        <w:t xml:space="preserve">, </w:t>
      </w:r>
      <w:r w:rsidRPr="00AA280B">
        <w:rPr>
          <w:rFonts w:ascii="Georgia" w:hAnsi="Georgia"/>
          <w:bCs/>
          <w:color w:val="3B3838" w:themeColor="background2" w:themeShade="40"/>
          <w:sz w:val="20"/>
          <w:szCs w:val="20"/>
          <w:lang w:val="sq-AL"/>
        </w:rPr>
        <w:t xml:space="preserve">anketimi  epidemiologjik  i rasteve dhe merret mostra e fecesit nga njëri rast i hospitalizuar për analiza laboratorike mikrobiologjike. </w:t>
      </w:r>
      <w:r w:rsidRPr="00AA280B">
        <w:rPr>
          <w:rFonts w:ascii="Georgia" w:hAnsi="Georgia"/>
          <w:b/>
          <w:bCs/>
          <w:color w:val="3B3838" w:themeColor="background2" w:themeShade="40"/>
          <w:sz w:val="20"/>
          <w:szCs w:val="20"/>
          <w:lang w:val="sq-AL"/>
        </w:rPr>
        <w:t xml:space="preserve">Rezultatet </w:t>
      </w:r>
      <w:r w:rsidRPr="00AA280B">
        <w:rPr>
          <w:rFonts w:ascii="Georgia" w:hAnsi="Georgia"/>
          <w:color w:val="3B3838" w:themeColor="background2" w:themeShade="40"/>
          <w:sz w:val="20"/>
          <w:szCs w:val="20"/>
          <w:lang w:val="sq-AL"/>
        </w:rPr>
        <w:t>nga mostrat humane: nga 1 mostër e fecesit të pacientit të hospitalizuar nuk janë izoluar baktere patogjene, në ushqimoret e mbjellura nga 5  strisho të marra nga duart e punëtorëve dhe kuzhinierëve nuk janë izoluar baktere patogjene. Në mostrat e ushqimit u izoluan bakteret koliforme dhe numër i përgjithshëm i baktereve të gjalla mezofile. Nga 16 mostra të mjeteve të punës në 12 mostra nuk janë izoluar baktere patogjene ndërsa në 4 mostra u izoluan: 10 cfu/cm² Bacillus spp.  në strisho nga tavolina shërbyese dalëse, 20 cfu/cm² Bacillus spp. në strisho nga doreza e frigoriferit të përgatitjes, 50cfu/cm² Staphylococcus</w:t>
      </w:r>
      <w:r w:rsidRPr="006E36A7">
        <w:rPr>
          <w:rFonts w:ascii="Georgia" w:hAnsi="Georgia"/>
          <w:color w:val="3B3838" w:themeColor="background2" w:themeShade="40"/>
          <w:sz w:val="20"/>
          <w:szCs w:val="20"/>
          <w:lang w:val="sq-AL"/>
        </w:rPr>
        <w:t xml:space="preserve"> albus në strisho nga doreza e rubinetit, 10 cfu/cm² Staphylococcus albus në strisho nga thika e mishit</w:t>
      </w:r>
      <w:r w:rsidRPr="00102089">
        <w:rPr>
          <w:rFonts w:ascii="Georgia" w:hAnsi="Georgia"/>
          <w:color w:val="3B3838" w:themeColor="background2" w:themeShade="40"/>
          <w:sz w:val="20"/>
          <w:szCs w:val="20"/>
          <w:lang w:val="sq-AL"/>
        </w:rPr>
        <w:t>.</w:t>
      </w:r>
    </w:p>
    <w:p w14:paraId="4E963793" w14:textId="77777777" w:rsidR="00074D3A" w:rsidRPr="00CC0388" w:rsidRDefault="00074D3A" w:rsidP="00074D3A">
      <w:pPr>
        <w:pStyle w:val="BodyText2"/>
        <w:spacing w:line="240" w:lineRule="auto"/>
        <w:jc w:val="both"/>
        <w:rPr>
          <w:rFonts w:ascii="Georgia" w:hAnsi="Georgia"/>
          <w:sz w:val="20"/>
          <w:szCs w:val="20"/>
          <w:lang w:val="sq-AL"/>
        </w:rPr>
      </w:pPr>
    </w:p>
    <w:p w14:paraId="2940E992" w14:textId="56601DB1" w:rsidR="00550067" w:rsidRDefault="00550067" w:rsidP="00AA280B">
      <w:pPr>
        <w:pStyle w:val="BodyText2"/>
        <w:spacing w:line="240" w:lineRule="auto"/>
        <w:ind w:left="720"/>
        <w:jc w:val="both"/>
        <w:rPr>
          <w:rFonts w:ascii="Georgia" w:hAnsi="Georgia"/>
          <w:b/>
          <w:bCs/>
          <w:color w:val="595959" w:themeColor="text1" w:themeTint="A6"/>
          <w:sz w:val="22"/>
          <w:szCs w:val="22"/>
          <w:lang w:val="de-DE"/>
        </w:rPr>
      </w:pPr>
      <w:r w:rsidRPr="00AA280B">
        <w:rPr>
          <w:rFonts w:ascii="Georgia" w:hAnsi="Georgia"/>
          <w:b/>
          <w:bCs/>
          <w:color w:val="595959" w:themeColor="text1" w:themeTint="A6"/>
          <w:sz w:val="22"/>
          <w:szCs w:val="22"/>
          <w:lang w:val="sq-AL"/>
        </w:rPr>
        <w:t xml:space="preserve">Epidemia kolektive </w:t>
      </w:r>
      <w:r w:rsidRPr="00AA280B">
        <w:rPr>
          <w:rFonts w:ascii="Georgia" w:hAnsi="Georgia"/>
          <w:b/>
          <w:bCs/>
          <w:color w:val="595959" w:themeColor="text1" w:themeTint="A6"/>
          <w:sz w:val="22"/>
          <w:szCs w:val="22"/>
          <w:lang w:val="de-DE"/>
        </w:rPr>
        <w:t xml:space="preserve">në kuzhinën </w:t>
      </w:r>
      <w:r w:rsidRPr="00AA280B">
        <w:rPr>
          <w:rFonts w:ascii="Georgia" w:hAnsi="Georgia" w:cstheme="minorHAnsi"/>
          <w:b/>
          <w:bCs/>
          <w:color w:val="595959" w:themeColor="text1" w:themeTint="A6"/>
          <w:sz w:val="22"/>
          <w:szCs w:val="22"/>
          <w:lang w:val="de-DE"/>
        </w:rPr>
        <w:t>"</w:t>
      </w:r>
      <w:r w:rsidRPr="00AA280B">
        <w:rPr>
          <w:rFonts w:ascii="Georgia" w:hAnsi="Georgia"/>
          <w:b/>
          <w:bCs/>
          <w:color w:val="595959" w:themeColor="text1" w:themeTint="A6"/>
          <w:sz w:val="22"/>
          <w:szCs w:val="22"/>
          <w:lang w:val="de-DE"/>
        </w:rPr>
        <w:t>N.N.</w:t>
      </w:r>
      <w:r w:rsidRPr="00AA280B">
        <w:rPr>
          <w:rFonts w:ascii="Georgia" w:hAnsi="Georgia" w:cstheme="minorHAnsi"/>
          <w:b/>
          <w:bCs/>
          <w:color w:val="595959" w:themeColor="text1" w:themeTint="A6"/>
          <w:sz w:val="22"/>
          <w:szCs w:val="22"/>
          <w:lang w:val="de-DE"/>
        </w:rPr>
        <w:t>"</w:t>
      </w:r>
      <w:r w:rsidRPr="00AA280B">
        <w:rPr>
          <w:rFonts w:ascii="Georgia" w:hAnsi="Georgia"/>
          <w:b/>
          <w:bCs/>
          <w:color w:val="595959" w:themeColor="text1" w:themeTint="A6"/>
          <w:sz w:val="22"/>
          <w:szCs w:val="22"/>
          <w:lang w:val="de-DE"/>
        </w:rPr>
        <w:t xml:space="preserve"> në kazerm</w:t>
      </w:r>
      <w:r w:rsidR="006E36A7" w:rsidRPr="00AA280B">
        <w:rPr>
          <w:rFonts w:ascii="Georgia" w:hAnsi="Georgia"/>
          <w:b/>
          <w:bCs/>
          <w:color w:val="595959" w:themeColor="text1" w:themeTint="A6"/>
          <w:sz w:val="22"/>
          <w:szCs w:val="22"/>
          <w:lang w:val="de-DE"/>
        </w:rPr>
        <w:t>ë</w:t>
      </w:r>
      <w:r w:rsidRPr="00AA280B">
        <w:rPr>
          <w:rFonts w:ascii="Georgia" w:hAnsi="Georgia"/>
          <w:b/>
          <w:bCs/>
          <w:color w:val="595959" w:themeColor="text1" w:themeTint="A6"/>
          <w:sz w:val="22"/>
          <w:szCs w:val="22"/>
          <w:lang w:val="de-DE"/>
        </w:rPr>
        <w:t xml:space="preserve">n </w:t>
      </w:r>
      <w:r w:rsidRPr="00AA280B">
        <w:rPr>
          <w:rFonts w:ascii="Georgia" w:hAnsi="Georgia" w:cstheme="minorHAnsi"/>
          <w:b/>
          <w:bCs/>
          <w:color w:val="595959" w:themeColor="text1" w:themeTint="A6"/>
          <w:sz w:val="22"/>
          <w:szCs w:val="22"/>
          <w:lang w:val="de-DE"/>
        </w:rPr>
        <w:t>"</w:t>
      </w:r>
      <w:r w:rsidRPr="00AA280B">
        <w:rPr>
          <w:rFonts w:ascii="Georgia" w:hAnsi="Georgia"/>
          <w:b/>
          <w:bCs/>
          <w:color w:val="595959" w:themeColor="text1" w:themeTint="A6"/>
          <w:sz w:val="22"/>
          <w:szCs w:val="22"/>
          <w:lang w:val="de-DE"/>
        </w:rPr>
        <w:t>N.N.</w:t>
      </w:r>
      <w:r w:rsidRPr="00AA280B">
        <w:rPr>
          <w:rFonts w:ascii="Georgia" w:hAnsi="Georgia" w:cstheme="minorHAnsi"/>
          <w:b/>
          <w:bCs/>
          <w:color w:val="595959" w:themeColor="text1" w:themeTint="A6"/>
          <w:sz w:val="22"/>
          <w:szCs w:val="22"/>
          <w:lang w:val="de-DE"/>
        </w:rPr>
        <w:t>"</w:t>
      </w:r>
      <w:r w:rsidRPr="00AA280B">
        <w:rPr>
          <w:rFonts w:ascii="Georgia" w:hAnsi="Georgia"/>
          <w:b/>
          <w:bCs/>
          <w:color w:val="595959" w:themeColor="text1" w:themeTint="A6"/>
          <w:sz w:val="22"/>
          <w:szCs w:val="22"/>
          <w:lang w:val="de-DE"/>
        </w:rPr>
        <w:t>, Mitrovicë</w:t>
      </w:r>
    </w:p>
    <w:p w14:paraId="670C08C1" w14:textId="77777777" w:rsidR="00AA280B" w:rsidRPr="00AA280B" w:rsidRDefault="00AA280B" w:rsidP="00AA280B">
      <w:pPr>
        <w:pStyle w:val="BodyText2"/>
        <w:spacing w:line="240" w:lineRule="auto"/>
        <w:ind w:left="720"/>
        <w:jc w:val="both"/>
        <w:rPr>
          <w:rFonts w:ascii="Georgia" w:hAnsi="Georgia"/>
          <w:b/>
          <w:bCs/>
          <w:color w:val="595959" w:themeColor="text1" w:themeTint="A6"/>
          <w:sz w:val="22"/>
          <w:szCs w:val="22"/>
          <w:lang w:val="sq-AL"/>
        </w:rPr>
      </w:pPr>
    </w:p>
    <w:p w14:paraId="40BE01F4" w14:textId="2C5BE558" w:rsidR="00550067" w:rsidRPr="006E36A7" w:rsidRDefault="00550067" w:rsidP="00550067">
      <w:pPr>
        <w:spacing w:line="276" w:lineRule="auto"/>
        <w:jc w:val="both"/>
        <w:rPr>
          <w:rFonts w:ascii="Georgia" w:hAnsi="Georgia"/>
          <w:color w:val="3B3838" w:themeColor="background2" w:themeShade="40"/>
          <w:lang w:val="de-DE"/>
        </w:rPr>
      </w:pPr>
      <w:r w:rsidRPr="006E36A7">
        <w:rPr>
          <w:rFonts w:ascii="Georgia" w:hAnsi="Georgia"/>
          <w:color w:val="3B3838" w:themeColor="background2" w:themeShade="40"/>
          <w:lang w:val="de-DE"/>
        </w:rPr>
        <w:t xml:space="preserve">Epidemia kolektive në kazermën Minatori perkatesisht në kuzhinën </w:t>
      </w:r>
      <w:r w:rsidRPr="006E36A7">
        <w:rPr>
          <w:rFonts w:ascii="Georgia" w:hAnsi="Georgia" w:cstheme="minorHAnsi"/>
          <w:color w:val="3B3838" w:themeColor="background2" w:themeShade="40"/>
          <w:lang w:val="de-DE"/>
        </w:rPr>
        <w:t>"</w:t>
      </w:r>
      <w:r w:rsidRPr="006E36A7">
        <w:rPr>
          <w:rFonts w:ascii="Georgia" w:hAnsi="Georgia"/>
          <w:color w:val="3B3838" w:themeColor="background2" w:themeShade="40"/>
          <w:lang w:val="de-DE"/>
        </w:rPr>
        <w:t>N.N.</w:t>
      </w:r>
      <w:r w:rsidRPr="006E36A7">
        <w:rPr>
          <w:rFonts w:ascii="Georgia" w:hAnsi="Georgia" w:cstheme="minorHAnsi"/>
          <w:color w:val="3B3838" w:themeColor="background2" w:themeShade="40"/>
          <w:lang w:val="de-DE"/>
        </w:rPr>
        <w:t>"</w:t>
      </w:r>
      <w:r w:rsidRPr="006E36A7">
        <w:rPr>
          <w:rFonts w:ascii="Georgia" w:hAnsi="Georgia"/>
          <w:color w:val="3B3838" w:themeColor="background2" w:themeShade="40"/>
          <w:lang w:val="de-DE"/>
        </w:rPr>
        <w:t xml:space="preserve"> ka filluar më 08.08.2024 ndërsa është zbuluar më 12.08.2024 rreth orës 11:30. Dhjetë (10) ushtarë kanë konsumuar darkë në kuzhinën në fjalë më datë 08.08.2024 prej orës 16:00-18:30 ku kanë konsumuar: makarrona me sos domatesh, pomfrit dhe banane. Në ora 03:00 të datë 09.08.2024, 4 ushtarë kanë pasur mundim, vjellja dhe barkqitje ku kanë kërkuar ndihmë mjeksore në Spitalin Rajonal të Mitrovicës. Edhe 6 ushtarë me të njejtat simptome janë ankuar por janë trajtuar në mënyre ambulantorike më datat 10 11.08.2024. Rastet i takojnë grup-moshës 20-29 vjeç. Me kërkesë të Inspektoratit Saniatar Rajonal është inspektuar dhe mostruar kuzhina e  kazermës </w:t>
      </w:r>
      <w:r w:rsidRPr="006E36A7">
        <w:rPr>
          <w:rFonts w:ascii="Georgia" w:hAnsi="Georgia" w:cstheme="minorHAnsi"/>
          <w:color w:val="3B3838" w:themeColor="background2" w:themeShade="40"/>
          <w:lang w:val="de-DE"/>
        </w:rPr>
        <w:t>në fjalë</w:t>
      </w:r>
      <w:r w:rsidRPr="006E36A7">
        <w:rPr>
          <w:rFonts w:ascii="Georgia" w:hAnsi="Georgia"/>
          <w:color w:val="3B3838" w:themeColor="background2" w:themeShade="40"/>
          <w:lang w:val="de-DE"/>
        </w:rPr>
        <w:t xml:space="preserve"> më datë 12.08.2024. Gjatë mostrimit janë marrë 14 strisho nga mjetet e punës dhe nga duart e kuzhinjerit kryesor. </w:t>
      </w:r>
      <w:r w:rsidRPr="006E36A7">
        <w:rPr>
          <w:rFonts w:ascii="Georgia" w:hAnsi="Georgia"/>
          <w:b/>
          <w:bCs/>
          <w:color w:val="3B3838" w:themeColor="background2" w:themeShade="40"/>
        </w:rPr>
        <w:t>Nga rezultatet laboratorike</w:t>
      </w:r>
      <w:r w:rsidRPr="006E36A7">
        <w:rPr>
          <w:rFonts w:ascii="Georgia" w:hAnsi="Georgia"/>
          <w:b/>
          <w:bCs/>
          <w:color w:val="3B3838" w:themeColor="background2" w:themeShade="40"/>
          <w:lang w:val="de-DE"/>
        </w:rPr>
        <w:t>,</w:t>
      </w:r>
      <w:r w:rsidRPr="006E36A7">
        <w:rPr>
          <w:rFonts w:ascii="Georgia" w:hAnsi="Georgia"/>
          <w:color w:val="3B3838" w:themeColor="background2" w:themeShade="40"/>
          <w:lang w:val="de-DE"/>
        </w:rPr>
        <w:t xml:space="preserve"> është izoluar </w:t>
      </w:r>
      <w:r w:rsidRPr="006E36A7">
        <w:rPr>
          <w:rFonts w:ascii="Georgia" w:hAnsi="Georgia"/>
          <w:bCs/>
          <w:color w:val="3B3838" w:themeColor="background2" w:themeShade="40"/>
          <w:lang w:val="de-DE"/>
        </w:rPr>
        <w:t>Bacilus spp. nga pjata e supës, Staphylococcus saprophyticus nga pjata e sallatës, Staphylococcus epidermidis nga pjata e orizit, Bacilus spp. nga tavolina e punës, Staphylococcus aureus nga dorëza e frigoriferit, Klebsiella spp. , E.Colli nga</w:t>
      </w:r>
      <w:r w:rsidRPr="006E36A7">
        <w:rPr>
          <w:rFonts w:ascii="Georgia" w:hAnsi="Georgia"/>
          <w:color w:val="3B3838" w:themeColor="background2" w:themeShade="40"/>
          <w:lang w:val="de-DE"/>
        </w:rPr>
        <w:t xml:space="preserve"> makina per prerjen e sallatës. Gjithashtu inspektimit në kuzhinë janë marrë edhe 4 mostra të ushqimit në këtë kuzhinë dhe pas rezultatit laboratorik të gjitha mostrat kanë rezultuar negative. Duhet theksuar se mostrat e ushqimit te cilat i kanë konsumuar ushtarët janë hedhur por janë marrë mosta të ushqimeve të diteve tjera të rujtura në frigorifer.</w:t>
      </w:r>
    </w:p>
    <w:p w14:paraId="29A12F0D" w14:textId="4B512116" w:rsidR="00550067" w:rsidRPr="0076120F" w:rsidRDefault="00550067" w:rsidP="00AA280B">
      <w:pPr>
        <w:pStyle w:val="BodyText2"/>
        <w:spacing w:line="240" w:lineRule="auto"/>
        <w:ind w:left="720"/>
        <w:jc w:val="both"/>
        <w:rPr>
          <w:rFonts w:ascii="Georgia" w:hAnsi="Georgia"/>
          <w:b/>
          <w:bCs/>
          <w:color w:val="595959" w:themeColor="text1" w:themeTint="A6"/>
          <w:sz w:val="22"/>
          <w:szCs w:val="22"/>
          <w:lang w:val="de-DE"/>
        </w:rPr>
      </w:pPr>
      <w:r w:rsidRPr="0076120F">
        <w:rPr>
          <w:rFonts w:ascii="Georgia" w:hAnsi="Georgia"/>
          <w:b/>
          <w:bCs/>
          <w:color w:val="595959" w:themeColor="text1" w:themeTint="A6"/>
          <w:sz w:val="22"/>
          <w:szCs w:val="22"/>
          <w:lang w:val="de-DE"/>
        </w:rPr>
        <w:t>Epidemia kolektive me Intoxikim alimentar në fast food "N.N." Vushtrri</w:t>
      </w:r>
    </w:p>
    <w:p w14:paraId="7320AB54" w14:textId="77777777" w:rsidR="00AA280B" w:rsidRPr="0076120F" w:rsidRDefault="00AA280B" w:rsidP="00AA280B">
      <w:pPr>
        <w:pStyle w:val="BodyText2"/>
        <w:spacing w:line="240" w:lineRule="auto"/>
        <w:ind w:left="720"/>
        <w:jc w:val="both"/>
        <w:rPr>
          <w:rFonts w:ascii="Georgia" w:hAnsi="Georgia"/>
          <w:b/>
          <w:bCs/>
          <w:color w:val="595959" w:themeColor="text1" w:themeTint="A6"/>
          <w:sz w:val="22"/>
          <w:szCs w:val="22"/>
          <w:lang w:val="de-DE"/>
        </w:rPr>
      </w:pPr>
    </w:p>
    <w:p w14:paraId="4B9E7546" w14:textId="18706EEB" w:rsidR="00550067" w:rsidRPr="006E36A7" w:rsidRDefault="00550067" w:rsidP="00550067">
      <w:pPr>
        <w:spacing w:line="276" w:lineRule="auto"/>
        <w:jc w:val="both"/>
        <w:rPr>
          <w:rFonts w:ascii="Georgia" w:hAnsi="Georgia"/>
          <w:color w:val="3B3838" w:themeColor="background2" w:themeShade="40"/>
          <w:lang w:val="de-DE"/>
        </w:rPr>
      </w:pPr>
      <w:r w:rsidRPr="0076120F">
        <w:rPr>
          <w:rFonts w:ascii="Georgia" w:hAnsi="Georgia"/>
          <w:color w:val="3B3838" w:themeColor="background2" w:themeShade="40"/>
          <w:lang w:val="de-DE"/>
        </w:rPr>
        <w:t>Epidemia kolektive në fast food "N.N." , Vushtrri</w:t>
      </w:r>
      <w:r w:rsidRPr="0076120F">
        <w:rPr>
          <w:rFonts w:ascii="Georgia" w:hAnsi="Georgia"/>
          <w:b/>
          <w:bCs/>
          <w:color w:val="3B3838" w:themeColor="background2" w:themeShade="40"/>
          <w:lang w:val="de-DE"/>
        </w:rPr>
        <w:t xml:space="preserve"> </w:t>
      </w:r>
      <w:r w:rsidRPr="006E36A7">
        <w:rPr>
          <w:rFonts w:ascii="Georgia" w:hAnsi="Georgia"/>
          <w:color w:val="3B3838" w:themeColor="background2" w:themeShade="40"/>
          <w:lang w:val="de-DE"/>
        </w:rPr>
        <w:t xml:space="preserve">ka filluar më datë 11.08.2024 dhe është zbuluar më 12.08.2024. Rastet janë hospitalizuar në Klinikën Infektive në QKUK më datë 12.08.2024. Pacientet më datë 11.08.2024 në ora 20:00 kanë konsumuar sendëiq pule në fast food "N.N" në Vushtrri. Simptomet e rastit të parë kanë filluar më datë 11.08.2024 në ora 21:00 me vjellje dhe barkqitje ndërsa te pacientët tjerë simptomet kanë filluar më datë 12.08.2024 në ora 9:00 në mëngjes. Ushqimin e njejtë e kane konsumuar  gjithsejt 5 persona, prej tyre 2 janë hospitalizuar dhe një rast është trajtuar në mënyrë ambulantorike. </w:t>
      </w:r>
      <w:r w:rsidRPr="006E36A7">
        <w:rPr>
          <w:rFonts w:ascii="Georgia" w:hAnsi="Georgia"/>
          <w:color w:val="3B3838" w:themeColor="background2" w:themeShade="40"/>
        </w:rPr>
        <w:t xml:space="preserve">Sa i përket grup-moshave: 1 rast i takon grup-moshës 10-19 vjeçare, 2 raste i takojnë grup-moshës 20-29 vjeçare. </w:t>
      </w:r>
      <w:r w:rsidRPr="006E36A7">
        <w:rPr>
          <w:rFonts w:ascii="Georgia" w:hAnsi="Georgia"/>
          <w:color w:val="3B3838" w:themeColor="background2" w:themeShade="40"/>
          <w:lang w:val="de-DE"/>
        </w:rPr>
        <w:t>Gjatë mostrimit janë marrë 4 strisho nga mjetet e punës dhe nga duart e kuzhinjerit kryesor. Gjithashtu jane marrur edhe dy mostra t</w:t>
      </w:r>
      <w:r w:rsidRPr="006E36A7">
        <w:rPr>
          <w:rFonts w:ascii="Georgia" w:hAnsi="Georgia" w:cstheme="minorHAnsi"/>
          <w:color w:val="3B3838" w:themeColor="background2" w:themeShade="40"/>
          <w:lang w:val="de-DE"/>
        </w:rPr>
        <w:t>ĕ</w:t>
      </w:r>
      <w:r w:rsidRPr="006E36A7">
        <w:rPr>
          <w:rFonts w:ascii="Georgia" w:hAnsi="Georgia"/>
          <w:color w:val="3B3838" w:themeColor="background2" w:themeShade="40"/>
          <w:lang w:val="de-DE"/>
        </w:rPr>
        <w:t xml:space="preserve"> ushqimit </w:t>
      </w:r>
      <w:r w:rsidRPr="006E36A7">
        <w:rPr>
          <w:rFonts w:ascii="Georgia" w:hAnsi="Georgia" w:cstheme="minorHAnsi"/>
          <w:color w:val="3B3838" w:themeColor="background2" w:themeShade="40"/>
          <w:lang w:val="de-DE"/>
        </w:rPr>
        <w:t>(majonez dhe sallatĕ e lakrĕs).</w:t>
      </w:r>
      <w:r w:rsidRPr="006E36A7">
        <w:rPr>
          <w:rFonts w:ascii="Georgia" w:hAnsi="Georgia"/>
          <w:color w:val="3B3838" w:themeColor="background2" w:themeShade="40"/>
          <w:lang w:val="de-DE"/>
        </w:rPr>
        <w:t xml:space="preserve"> Prej tyre pas analizave të kryera, t</w:t>
      </w:r>
      <w:r w:rsidRPr="006E36A7">
        <w:rPr>
          <w:rFonts w:ascii="Georgia" w:hAnsi="Georgia" w:cstheme="minorHAnsi"/>
          <w:color w:val="3B3838" w:themeColor="background2" w:themeShade="40"/>
          <w:lang w:val="de-DE"/>
        </w:rPr>
        <w:t>ĕ</w:t>
      </w:r>
      <w:r w:rsidRPr="006E36A7">
        <w:rPr>
          <w:rFonts w:ascii="Georgia" w:hAnsi="Georgia"/>
          <w:color w:val="3B3838" w:themeColor="background2" w:themeShade="40"/>
          <w:lang w:val="de-DE"/>
        </w:rPr>
        <w:t xml:space="preserve"> strishove t</w:t>
      </w:r>
      <w:r w:rsidRPr="006E36A7">
        <w:rPr>
          <w:rFonts w:ascii="Georgia" w:hAnsi="Georgia" w:cstheme="minorHAnsi"/>
          <w:color w:val="3B3838" w:themeColor="background2" w:themeShade="40"/>
          <w:lang w:val="de-DE"/>
        </w:rPr>
        <w:t>ĕ</w:t>
      </w:r>
      <w:r w:rsidRPr="006E36A7">
        <w:rPr>
          <w:rFonts w:ascii="Georgia" w:hAnsi="Georgia"/>
          <w:color w:val="3B3838" w:themeColor="background2" w:themeShade="40"/>
          <w:lang w:val="de-DE"/>
        </w:rPr>
        <w:t xml:space="preserve"> mjeteve, është izoluar Bacillus spp. nga ena per ruajtjen e ushqimit , Staphylococcus saprophyticus nga d</w:t>
      </w:r>
      <w:r w:rsidR="006E36A7">
        <w:rPr>
          <w:rFonts w:ascii="Georgia" w:hAnsi="Georgia"/>
          <w:color w:val="3B3838" w:themeColor="background2" w:themeShade="40"/>
          <w:lang w:val="de-DE"/>
        </w:rPr>
        <w:t>ë</w:t>
      </w:r>
      <w:r w:rsidRPr="006E36A7">
        <w:rPr>
          <w:rFonts w:ascii="Georgia" w:hAnsi="Georgia"/>
          <w:color w:val="3B3838" w:themeColor="background2" w:themeShade="40"/>
          <w:lang w:val="de-DE"/>
        </w:rPr>
        <w:t>rrasa p</w:t>
      </w:r>
      <w:r w:rsidRPr="006E36A7">
        <w:rPr>
          <w:rFonts w:ascii="Georgia" w:hAnsi="Georgia" w:cstheme="minorHAnsi"/>
          <w:color w:val="3B3838" w:themeColor="background2" w:themeShade="40"/>
          <w:lang w:val="de-DE"/>
        </w:rPr>
        <w:t>ĕ</w:t>
      </w:r>
      <w:r w:rsidRPr="006E36A7">
        <w:rPr>
          <w:rFonts w:ascii="Georgia" w:hAnsi="Georgia"/>
          <w:color w:val="3B3838" w:themeColor="background2" w:themeShade="40"/>
          <w:lang w:val="de-DE"/>
        </w:rPr>
        <w:t>r prerjen e buk</w:t>
      </w:r>
      <w:r w:rsidRPr="006E36A7">
        <w:rPr>
          <w:rFonts w:ascii="Georgia" w:hAnsi="Georgia" w:cstheme="minorHAnsi"/>
          <w:color w:val="3B3838" w:themeColor="background2" w:themeShade="40"/>
          <w:lang w:val="de-DE"/>
        </w:rPr>
        <w:t>ë</w:t>
      </w:r>
      <w:r w:rsidRPr="006E36A7">
        <w:rPr>
          <w:rFonts w:ascii="Georgia" w:hAnsi="Georgia"/>
          <w:color w:val="3B3838" w:themeColor="background2" w:themeShade="40"/>
          <w:lang w:val="de-DE"/>
        </w:rPr>
        <w:t xml:space="preserve">s. Nga </w:t>
      </w:r>
      <w:r w:rsidRPr="006E36A7">
        <w:rPr>
          <w:rFonts w:ascii="Georgia" w:hAnsi="Georgia"/>
          <w:color w:val="3B3838" w:themeColor="background2" w:themeShade="40"/>
          <w:lang w:val="de-DE"/>
        </w:rPr>
        <w:lastRenderedPageBreak/>
        <w:t>mostrat e ushqimit nuk jan</w:t>
      </w:r>
      <w:r w:rsidRPr="006E36A7">
        <w:rPr>
          <w:rFonts w:ascii="Georgia" w:hAnsi="Georgia" w:cstheme="minorHAnsi"/>
          <w:color w:val="3B3838" w:themeColor="background2" w:themeShade="40"/>
          <w:lang w:val="de-DE"/>
        </w:rPr>
        <w:t>ĕ</w:t>
      </w:r>
      <w:r w:rsidRPr="006E36A7">
        <w:rPr>
          <w:rFonts w:ascii="Georgia" w:hAnsi="Georgia"/>
          <w:color w:val="3B3838" w:themeColor="background2" w:themeShade="40"/>
          <w:lang w:val="de-DE"/>
        </w:rPr>
        <w:t xml:space="preserve"> izoluar baktere patogjene. </w:t>
      </w:r>
      <w:r w:rsidRPr="006E36A7">
        <w:rPr>
          <w:rFonts w:ascii="Georgia" w:hAnsi="Georgia"/>
          <w:bCs/>
          <w:color w:val="3B3838" w:themeColor="background2" w:themeShade="40"/>
          <w:lang w:val="de-DE"/>
        </w:rPr>
        <w:t>Masat e nd</w:t>
      </w:r>
      <w:r w:rsidR="006E36A7">
        <w:rPr>
          <w:rFonts w:ascii="Georgia" w:hAnsi="Georgia"/>
          <w:bCs/>
          <w:color w:val="3B3838" w:themeColor="background2" w:themeShade="40"/>
          <w:lang w:val="de-DE"/>
        </w:rPr>
        <w:t>ë</w:t>
      </w:r>
      <w:r w:rsidRPr="006E36A7">
        <w:rPr>
          <w:rFonts w:ascii="Georgia" w:hAnsi="Georgia"/>
          <w:bCs/>
          <w:color w:val="3B3838" w:themeColor="background2" w:themeShade="40"/>
          <w:lang w:val="de-DE"/>
        </w:rPr>
        <w:t>rmarra:</w:t>
      </w:r>
      <w:r w:rsidRPr="006E36A7">
        <w:rPr>
          <w:rFonts w:ascii="Georgia" w:hAnsi="Georgia"/>
          <w:color w:val="3B3838" w:themeColor="background2" w:themeShade="40"/>
          <w:lang w:val="de-DE"/>
        </w:rPr>
        <w:t xml:space="preserve"> V</w:t>
      </w:r>
      <w:r w:rsidR="006E36A7">
        <w:rPr>
          <w:rFonts w:ascii="Georgia" w:hAnsi="Georgia"/>
          <w:color w:val="3B3838" w:themeColor="background2" w:themeShade="40"/>
          <w:lang w:val="de-DE"/>
        </w:rPr>
        <w:t>ëz</w:t>
      </w:r>
      <w:r w:rsidRPr="006E36A7">
        <w:rPr>
          <w:rFonts w:ascii="Georgia" w:hAnsi="Georgia"/>
          <w:color w:val="3B3838" w:themeColor="background2" w:themeShade="40"/>
          <w:lang w:val="de-DE"/>
        </w:rPr>
        <w:t>hgimi epidemiologjik  i ter</w:t>
      </w:r>
      <w:r w:rsidR="006E36A7">
        <w:rPr>
          <w:rFonts w:ascii="Georgia" w:hAnsi="Georgia"/>
          <w:color w:val="3B3838" w:themeColor="background2" w:themeShade="40"/>
          <w:lang w:val="de-DE"/>
        </w:rPr>
        <w:t>r</w:t>
      </w:r>
      <w:r w:rsidRPr="006E36A7">
        <w:rPr>
          <w:rFonts w:ascii="Georgia" w:hAnsi="Georgia"/>
          <w:color w:val="3B3838" w:themeColor="background2" w:themeShade="40"/>
          <w:lang w:val="de-DE"/>
        </w:rPr>
        <w:t>enit ne fast food "</w:t>
      </w:r>
      <w:r w:rsidR="006E36A7">
        <w:rPr>
          <w:rFonts w:ascii="Georgia" w:hAnsi="Georgia"/>
          <w:color w:val="3B3838" w:themeColor="background2" w:themeShade="40"/>
          <w:lang w:val="de-DE"/>
        </w:rPr>
        <w:t>NN</w:t>
      </w:r>
      <w:r w:rsidRPr="006E36A7">
        <w:rPr>
          <w:rFonts w:ascii="Georgia" w:hAnsi="Georgia"/>
          <w:color w:val="3B3838" w:themeColor="background2" w:themeShade="40"/>
          <w:lang w:val="de-DE"/>
        </w:rPr>
        <w:t>" ne Vushtrri, anketimi i rasteve te dyshimta ne helmim, marrja e strishove te mjeteve ne kuzhine dhe mostrave ushqimore, njoftimi i autoritetve komunale te inspektoriatit, njoftimi i zyrtarit te AVUK, mbyllja e p</w:t>
      </w:r>
      <w:r w:rsidR="006E36A7">
        <w:rPr>
          <w:rFonts w:ascii="Georgia" w:hAnsi="Georgia"/>
          <w:color w:val="3B3838" w:themeColor="background2" w:themeShade="40"/>
          <w:lang w:val="de-DE"/>
        </w:rPr>
        <w:t>ërkohshme</w:t>
      </w:r>
      <w:r w:rsidRPr="006E36A7">
        <w:rPr>
          <w:rFonts w:ascii="Georgia" w:hAnsi="Georgia"/>
          <w:color w:val="3B3838" w:themeColor="background2" w:themeShade="40"/>
          <w:lang w:val="de-DE"/>
        </w:rPr>
        <w:t xml:space="preserve"> e lokalit nga inspektorati.</w:t>
      </w:r>
    </w:p>
    <w:p w14:paraId="00F288CE" w14:textId="77777777" w:rsidR="00F77661" w:rsidRPr="00550067" w:rsidRDefault="00F77661" w:rsidP="00550067">
      <w:pPr>
        <w:spacing w:line="276" w:lineRule="auto"/>
        <w:jc w:val="both"/>
        <w:rPr>
          <w:rFonts w:ascii="Georgia" w:hAnsi="Georgia"/>
          <w:lang w:val="de-DE"/>
        </w:rPr>
      </w:pPr>
    </w:p>
    <w:p w14:paraId="0F9748A1" w14:textId="30C98837" w:rsidR="00550067" w:rsidRPr="00550067" w:rsidRDefault="00550067" w:rsidP="00550067">
      <w:pPr>
        <w:shd w:val="clear" w:color="auto" w:fill="FFFFFF"/>
        <w:jc w:val="both"/>
        <w:rPr>
          <w:rFonts w:ascii="Georgia" w:hAnsi="Georgia"/>
          <w:b/>
          <w:bCs/>
          <w:lang w:val="de-DE"/>
        </w:rPr>
      </w:pPr>
      <w:r w:rsidRPr="00550067">
        <w:rPr>
          <w:rFonts w:ascii="Georgia" w:hAnsi="Georgia"/>
          <w:b/>
          <w:bCs/>
          <w:lang w:val="de-DE"/>
        </w:rPr>
        <w:t>Epidemia familjare me Brucellozë në fsh. Komogllavë, Ferizaj</w:t>
      </w:r>
    </w:p>
    <w:p w14:paraId="39CA10B8" w14:textId="3798F891" w:rsidR="00550067" w:rsidRPr="00550067" w:rsidRDefault="00AA280B" w:rsidP="00AA280B">
      <w:pPr>
        <w:spacing w:after="0" w:line="276" w:lineRule="auto"/>
        <w:jc w:val="both"/>
        <w:rPr>
          <w:rFonts w:ascii="Georgia" w:hAnsi="Georgia"/>
          <w:lang w:val="de-DE"/>
        </w:rPr>
      </w:pPr>
      <w:r>
        <w:rPr>
          <w:rFonts w:ascii="Georgia" w:hAnsi="Georgia"/>
          <w:lang w:val="de-DE"/>
        </w:rPr>
        <w:t>N</w:t>
      </w:r>
      <w:r w:rsidRPr="00550067">
        <w:rPr>
          <w:rFonts w:ascii="Georgia" w:hAnsi="Georgia"/>
          <w:lang w:val="de-DE"/>
        </w:rPr>
        <w:t xml:space="preserve">ga Klinika Infektive-QKUK </w:t>
      </w:r>
      <w:r>
        <w:rPr>
          <w:rFonts w:ascii="Georgia" w:hAnsi="Georgia"/>
          <w:lang w:val="de-DE"/>
        </w:rPr>
        <w:t>me</w:t>
      </w:r>
      <w:r w:rsidR="00550067" w:rsidRPr="00550067">
        <w:rPr>
          <w:rFonts w:ascii="Georgia" w:hAnsi="Georgia"/>
          <w:lang w:val="de-DE"/>
        </w:rPr>
        <w:t xml:space="preserve"> datë 09.08.2024 është raportuar për një rast </w:t>
      </w:r>
      <w:r>
        <w:rPr>
          <w:rFonts w:ascii="Georgia" w:hAnsi="Georgia"/>
          <w:lang w:val="de-DE"/>
        </w:rPr>
        <w:t>i</w:t>
      </w:r>
      <w:r w:rsidR="00550067" w:rsidRPr="00550067">
        <w:rPr>
          <w:rFonts w:ascii="Georgia" w:hAnsi="Georgia"/>
          <w:lang w:val="de-DE"/>
        </w:rPr>
        <w:t xml:space="preserve"> Brucellozës . Pacienti është konfirmuar </w:t>
      </w:r>
      <w:r w:rsidR="00550067" w:rsidRPr="00550067">
        <w:rPr>
          <w:rFonts w:ascii="Georgia" w:hAnsi="Georgia" w:cs="Calibri"/>
          <w:shd w:val="clear" w:color="auto" w:fill="FFFFFF"/>
          <w:lang w:val="de-DE"/>
        </w:rPr>
        <w:t>pozitiv me ASHB dhe Wright.</w:t>
      </w:r>
    </w:p>
    <w:p w14:paraId="17F04095" w14:textId="02849F68" w:rsidR="00550067" w:rsidRPr="00550067" w:rsidRDefault="00550067" w:rsidP="00AA280B">
      <w:pPr>
        <w:spacing w:after="0" w:line="276" w:lineRule="auto"/>
        <w:jc w:val="both"/>
        <w:rPr>
          <w:rFonts w:ascii="Georgia" w:hAnsi="Georgia"/>
          <w:lang w:val="de-DE"/>
        </w:rPr>
      </w:pPr>
      <w:r w:rsidRPr="00550067">
        <w:rPr>
          <w:rFonts w:ascii="Georgia" w:hAnsi="Georgia"/>
          <w:lang w:val="de-DE"/>
        </w:rPr>
        <w:t>Gjatë hulumtimit epidemiologjik dhe testimit të anëtarëve të familjes ka rezultuar pozitiv edhe një rast tjetër në familje. Rastet i takojnë gjinisë mashkullore dhe grup</w:t>
      </w:r>
      <w:r w:rsidR="00AA280B">
        <w:rPr>
          <w:rFonts w:ascii="Georgia" w:hAnsi="Georgia"/>
          <w:lang w:val="de-DE"/>
        </w:rPr>
        <w:t>-</w:t>
      </w:r>
      <w:r w:rsidRPr="00550067">
        <w:rPr>
          <w:rFonts w:ascii="Georgia" w:hAnsi="Georgia"/>
          <w:lang w:val="de-DE"/>
        </w:rPr>
        <w:t>moshës 20-29 vjeç.</w:t>
      </w:r>
    </w:p>
    <w:p w14:paraId="76EA5085" w14:textId="77777777" w:rsidR="00550067" w:rsidRPr="00550067" w:rsidRDefault="00550067" w:rsidP="00AA280B">
      <w:pPr>
        <w:spacing w:after="0" w:line="276" w:lineRule="auto"/>
        <w:jc w:val="both"/>
        <w:rPr>
          <w:rFonts w:ascii="Georgia" w:hAnsi="Georgia"/>
          <w:lang w:val="de-DE"/>
        </w:rPr>
      </w:pPr>
      <w:r w:rsidRPr="00550067">
        <w:rPr>
          <w:rFonts w:ascii="Georgia" w:hAnsi="Georgia"/>
          <w:bdr w:val="none" w:sz="0" w:space="0" w:color="auto" w:frame="1"/>
          <w:lang w:val="de-DE"/>
        </w:rPr>
        <w:t>Sipas planit nacional vjetor të AVK, janë testuar 113 (100 dele dhe 13 lopë) mostra gjaku të kafshëve të pacientit N.N. (përkatësisht në fermen familjes së tij).</w:t>
      </w:r>
      <w:r w:rsidRPr="00550067">
        <w:rPr>
          <w:rFonts w:ascii="Georgia" w:hAnsi="Georgia"/>
          <w:lang w:val="de-DE"/>
        </w:rPr>
        <w:t xml:space="preserve"> </w:t>
      </w:r>
      <w:r w:rsidRPr="004C01C8">
        <w:rPr>
          <w:rFonts w:ascii="Georgia" w:hAnsi="Georgia"/>
          <w:bdr w:val="none" w:sz="0" w:space="0" w:color="auto" w:frame="1"/>
          <w:lang w:val="it-IT"/>
        </w:rPr>
        <w:t>Prej 113 mostrave t</w:t>
      </w:r>
      <w:r>
        <w:rPr>
          <w:rFonts w:ascii="Georgia" w:hAnsi="Georgia"/>
          <w:bdr w:val="none" w:sz="0" w:space="0" w:color="auto" w:frame="1"/>
          <w:lang w:val="it-IT"/>
        </w:rPr>
        <w:t>ë</w:t>
      </w:r>
      <w:r w:rsidRPr="004C01C8">
        <w:rPr>
          <w:rFonts w:ascii="Georgia" w:hAnsi="Georgia"/>
          <w:bdr w:val="none" w:sz="0" w:space="0" w:color="auto" w:frame="1"/>
          <w:lang w:val="it-IT"/>
        </w:rPr>
        <w:t xml:space="preserve"> testuara, 25 mostra t</w:t>
      </w:r>
      <w:r>
        <w:rPr>
          <w:rFonts w:ascii="Georgia" w:hAnsi="Georgia"/>
          <w:bdr w:val="none" w:sz="0" w:space="0" w:color="auto" w:frame="1"/>
          <w:lang w:val="it-IT"/>
        </w:rPr>
        <w:t>ë</w:t>
      </w:r>
      <w:r w:rsidRPr="004C01C8">
        <w:rPr>
          <w:rFonts w:ascii="Georgia" w:hAnsi="Georgia"/>
          <w:bdr w:val="none" w:sz="0" w:space="0" w:color="auto" w:frame="1"/>
          <w:lang w:val="it-IT"/>
        </w:rPr>
        <w:t xml:space="preserve"> deleve dhe 2 mostra t</w:t>
      </w:r>
      <w:r>
        <w:rPr>
          <w:rFonts w:ascii="Georgia" w:hAnsi="Georgia"/>
          <w:bdr w:val="none" w:sz="0" w:space="0" w:color="auto" w:frame="1"/>
          <w:lang w:val="it-IT"/>
        </w:rPr>
        <w:t>ë</w:t>
      </w:r>
      <w:r w:rsidRPr="004C01C8">
        <w:rPr>
          <w:rFonts w:ascii="Georgia" w:hAnsi="Georgia"/>
          <w:bdr w:val="none" w:sz="0" w:space="0" w:color="auto" w:frame="1"/>
          <w:lang w:val="it-IT"/>
        </w:rPr>
        <w:t xml:space="preserve"> gjedheve (lop</w:t>
      </w:r>
      <w:r>
        <w:rPr>
          <w:rFonts w:ascii="Georgia" w:hAnsi="Georgia"/>
          <w:bdr w:val="none" w:sz="0" w:space="0" w:color="auto" w:frame="1"/>
          <w:lang w:val="it-IT"/>
        </w:rPr>
        <w:t>ë</w:t>
      </w:r>
      <w:r w:rsidRPr="004C01C8">
        <w:rPr>
          <w:rFonts w:ascii="Georgia" w:hAnsi="Georgia"/>
          <w:bdr w:val="none" w:sz="0" w:space="0" w:color="auto" w:frame="1"/>
          <w:lang w:val="it-IT"/>
        </w:rPr>
        <w:t>ve) kan</w:t>
      </w:r>
      <w:r>
        <w:rPr>
          <w:rFonts w:ascii="Georgia" w:hAnsi="Georgia"/>
          <w:bdr w:val="none" w:sz="0" w:space="0" w:color="auto" w:frame="1"/>
          <w:lang w:val="it-IT"/>
        </w:rPr>
        <w:t>ë</w:t>
      </w:r>
      <w:r w:rsidRPr="004C01C8">
        <w:rPr>
          <w:rFonts w:ascii="Georgia" w:hAnsi="Georgia"/>
          <w:bdr w:val="none" w:sz="0" w:space="0" w:color="auto" w:frame="1"/>
          <w:lang w:val="it-IT"/>
        </w:rPr>
        <w:t xml:space="preserve"> rezultuar positive n</w:t>
      </w:r>
      <w:r>
        <w:rPr>
          <w:rFonts w:ascii="Georgia" w:hAnsi="Georgia"/>
          <w:bdr w:val="none" w:sz="0" w:space="0" w:color="auto" w:frame="1"/>
          <w:lang w:val="it-IT"/>
        </w:rPr>
        <w:t>ë</w:t>
      </w:r>
      <w:r w:rsidRPr="004C01C8">
        <w:rPr>
          <w:rFonts w:ascii="Georgia" w:hAnsi="Georgia"/>
          <w:bdr w:val="none" w:sz="0" w:space="0" w:color="auto" w:frame="1"/>
          <w:lang w:val="it-IT"/>
        </w:rPr>
        <w:t xml:space="preserve"> Bruceloz</w:t>
      </w:r>
      <w:r>
        <w:rPr>
          <w:rFonts w:ascii="Georgia" w:hAnsi="Georgia"/>
          <w:bdr w:val="none" w:sz="0" w:space="0" w:color="auto" w:frame="1"/>
          <w:lang w:val="it-IT"/>
        </w:rPr>
        <w:t>ë</w:t>
      </w:r>
      <w:r w:rsidRPr="004C01C8">
        <w:rPr>
          <w:rFonts w:ascii="Georgia" w:hAnsi="Georgia"/>
          <w:bdr w:val="none" w:sz="0" w:space="0" w:color="auto" w:frame="1"/>
          <w:lang w:val="it-IT"/>
        </w:rPr>
        <w:t>.</w:t>
      </w:r>
    </w:p>
    <w:p w14:paraId="7B2962C8" w14:textId="4C90AE7A" w:rsidR="00110C7B" w:rsidRPr="00074D3A" w:rsidRDefault="00550067" w:rsidP="00AA280B">
      <w:pPr>
        <w:spacing w:after="0" w:line="276" w:lineRule="auto"/>
        <w:jc w:val="both"/>
        <w:rPr>
          <w:rFonts w:ascii="Georgia" w:hAnsi="Georgia"/>
          <w:lang w:val="de-DE"/>
        </w:rPr>
      </w:pPr>
      <w:r w:rsidRPr="00550067">
        <w:rPr>
          <w:rFonts w:ascii="Georgia" w:hAnsi="Georgia"/>
          <w:bdr w:val="none" w:sz="0" w:space="0" w:color="auto" w:frame="1"/>
          <w:lang w:val="de-DE"/>
        </w:rPr>
        <w:t>Nga inspektorati veterinar i zyrës regjionale në Ferizaj është organizuar inspektimi dhe mostrimi i të gjitha kafshëve të fermës.</w:t>
      </w:r>
      <w:r w:rsidRPr="00550067">
        <w:rPr>
          <w:rFonts w:ascii="Georgia" w:hAnsi="Georgia"/>
          <w:lang w:val="de-DE"/>
        </w:rPr>
        <w:t xml:space="preserve"> Rekomandim:</w:t>
      </w:r>
      <w:r w:rsidRPr="00550067">
        <w:rPr>
          <w:rFonts w:ascii="Georgia" w:hAnsi="Georgia"/>
          <w:bdr w:val="none" w:sz="0" w:space="0" w:color="auto" w:frame="1"/>
          <w:lang w:val="de-DE"/>
        </w:rPr>
        <w:t> Është bërë ndalesë e tjetërsimit të kafshëve dhe ndalesë e përdorimit të qumështit për konsum publik.</w:t>
      </w:r>
    </w:p>
    <w:p w14:paraId="6710D10C" w14:textId="77777777" w:rsidR="00152BAB" w:rsidRPr="009F1E3E" w:rsidRDefault="00152BAB" w:rsidP="001A1941">
      <w:pPr>
        <w:rPr>
          <w:rFonts w:asciiTheme="majorHAnsi" w:eastAsiaTheme="majorEastAsia" w:hAnsiTheme="majorHAnsi" w:cstheme="majorBidi"/>
          <w:b/>
          <w:bCs/>
          <w:caps/>
          <w:color w:val="5B9BD5" w:themeColor="accent1"/>
          <w:sz w:val="24"/>
        </w:rPr>
      </w:pPr>
    </w:p>
    <w:p w14:paraId="7E49AE03" w14:textId="77777777" w:rsidR="005C6C27" w:rsidRPr="00A92F80" w:rsidRDefault="00111F54" w:rsidP="00673B36">
      <w:pP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t>5</w:t>
      </w:r>
      <w:r w:rsidR="005C6C27" w:rsidRPr="00A92F80">
        <w:rPr>
          <w:rFonts w:eastAsiaTheme="majorEastAsia" w:cstheme="majorBidi"/>
          <w:b/>
          <w:bCs/>
          <w:caps/>
          <w:color w:val="ED7D31" w:themeColor="accent2"/>
          <w:sz w:val="24"/>
        </w:rPr>
        <w:t>. Niveli i raportimit nga Institucionet Shëndetësore</w:t>
      </w:r>
    </w:p>
    <w:p w14:paraId="6BA5B068" w14:textId="23D23E41" w:rsidR="007A712E" w:rsidRPr="009F1E3E" w:rsidRDefault="0074250C" w:rsidP="00183C7F">
      <w:pPr>
        <w:pStyle w:val="Quote"/>
        <w:ind w:left="0"/>
        <w:jc w:val="left"/>
      </w:pPr>
      <w:r w:rsidRPr="009F1E3E">
        <w:t>Për</w:t>
      </w:r>
      <w:r w:rsidR="00C72371" w:rsidRPr="009F1E3E">
        <w:t xml:space="preserve"> </w:t>
      </w:r>
      <w:r w:rsidRPr="009F1E3E">
        <w:t>këtë</w:t>
      </w:r>
      <w:r w:rsidR="00FB31CE" w:rsidRPr="009F1E3E">
        <w:t xml:space="preserve"> </w:t>
      </w:r>
      <w:r w:rsidRPr="009F1E3E">
        <w:t>periudhë, kanë</w:t>
      </w:r>
      <w:r w:rsidR="00FB31CE" w:rsidRPr="009F1E3E">
        <w:t xml:space="preserve"> </w:t>
      </w:r>
      <w:r w:rsidR="00E741FF" w:rsidRPr="009F1E3E">
        <w:t xml:space="preserve">raportuar </w:t>
      </w:r>
      <w:r w:rsidR="00F77661">
        <w:t>30</w:t>
      </w:r>
      <w:r w:rsidRPr="009F1E3E">
        <w:t xml:space="preserve"> komuna</w:t>
      </w:r>
      <w:r w:rsidR="00FB31CE" w:rsidRPr="009F1E3E">
        <w:t xml:space="preserve"> </w:t>
      </w:r>
      <w:r w:rsidRPr="009F1E3E">
        <w:t xml:space="preserve">ose </w:t>
      </w:r>
      <w:r w:rsidR="00DD547E">
        <w:t>7</w:t>
      </w:r>
      <w:r w:rsidR="00F77661">
        <w:t>8</w:t>
      </w:r>
      <w:r w:rsidR="00E741FF" w:rsidRPr="009F1E3E">
        <w:t>.</w:t>
      </w:r>
      <w:r w:rsidR="00F77661">
        <w:t>9</w:t>
      </w:r>
      <w:r w:rsidRPr="009F1E3E">
        <w:t>% (</w:t>
      </w:r>
      <w:r w:rsidR="00F77661">
        <w:t>30</w:t>
      </w:r>
      <w:r w:rsidRPr="009F1E3E">
        <w:t>/3</w:t>
      </w:r>
      <w:r w:rsidR="00DD547E">
        <w:t>8</w:t>
      </w:r>
      <w:r w:rsidRPr="009F1E3E">
        <w:t>) e tyre.</w:t>
      </w:r>
      <w:r w:rsidR="00C72371" w:rsidRPr="009F1E3E">
        <w:t xml:space="preserve"> </w:t>
      </w:r>
      <w:r w:rsidR="00F77661">
        <w:t xml:space="preserve">Komunat të cilat nuk kanë raportuar: Graçanicë, Kllokot, Leposaviq, </w:t>
      </w:r>
      <w:r w:rsidR="00001C03">
        <w:t>Mitrovic</w:t>
      </w:r>
      <w:r w:rsidR="00F77661">
        <w:t>ë</w:t>
      </w:r>
      <w:r w:rsidR="00001C03">
        <w:t xml:space="preserve"> e veriut,</w:t>
      </w:r>
      <w:r w:rsidR="00F31047">
        <w:t xml:space="preserve"> </w:t>
      </w:r>
      <w:r w:rsidR="00F77661">
        <w:t xml:space="preserve">Ranillug, Shtërpce, </w:t>
      </w:r>
      <w:r w:rsidR="00FB31CE" w:rsidRPr="009F1E3E">
        <w:t>Zveç</w:t>
      </w:r>
      <w:r w:rsidRPr="009F1E3E">
        <w:t>an</w:t>
      </w:r>
      <w:r w:rsidR="00FB31CE" w:rsidRPr="009F1E3E">
        <w:t xml:space="preserve"> </w:t>
      </w:r>
      <w:r w:rsidRPr="009F1E3E">
        <w:t>dhe</w:t>
      </w:r>
      <w:r w:rsidR="00FB31CE" w:rsidRPr="009F1E3E">
        <w:t xml:space="preserve"> </w:t>
      </w:r>
      <w:r w:rsidRPr="009F1E3E">
        <w:t>Z.Potok.</w:t>
      </w:r>
    </w:p>
    <w:p w14:paraId="6900CC70" w14:textId="77777777" w:rsidR="00074D3A" w:rsidRDefault="00074D3A" w:rsidP="00D34CA6">
      <w:pPr>
        <w:rPr>
          <w:rFonts w:asciiTheme="majorHAnsi" w:eastAsiaTheme="majorEastAsia" w:hAnsiTheme="majorHAnsi" w:cstheme="majorBidi"/>
          <w:b/>
          <w:bCs/>
          <w:caps/>
          <w:color w:val="5B9BD5" w:themeColor="accent1"/>
          <w:sz w:val="24"/>
        </w:rPr>
      </w:pPr>
    </w:p>
    <w:p w14:paraId="01696164" w14:textId="1F505CB2" w:rsidR="00F029D9" w:rsidRPr="00A92F80" w:rsidRDefault="0000354C" w:rsidP="00D34CA6">
      <w:pPr>
        <w:rPr>
          <w:rFonts w:eastAsiaTheme="majorEastAsia" w:cstheme="majorBidi"/>
          <w:b/>
          <w:bCs/>
          <w:caps/>
          <w:color w:val="ED7D31" w:themeColor="accent2"/>
          <w:sz w:val="24"/>
        </w:rPr>
      </w:pPr>
      <w:r w:rsidRPr="00A92F80">
        <w:rPr>
          <w:rFonts w:eastAsiaTheme="majorEastAsia" w:cstheme="majorBidi"/>
          <w:b/>
          <w:bCs/>
          <w:caps/>
          <w:color w:val="ED7D31" w:themeColor="accent2"/>
          <w:sz w:val="24"/>
        </w:rPr>
        <w:t xml:space="preserve">6. </w:t>
      </w:r>
      <w:r w:rsidR="00D34CA6" w:rsidRPr="00A92F80">
        <w:rPr>
          <w:rFonts w:eastAsiaTheme="majorEastAsia" w:cstheme="majorBidi"/>
          <w:b/>
          <w:bCs/>
          <w:caps/>
          <w:color w:val="ED7D31" w:themeColor="accent2"/>
          <w:sz w:val="24"/>
        </w:rPr>
        <w:t xml:space="preserve">COVID-19, </w:t>
      </w:r>
      <w:r w:rsidR="00074D3A">
        <w:rPr>
          <w:rFonts w:eastAsiaTheme="majorEastAsia" w:cstheme="majorBidi"/>
          <w:b/>
          <w:bCs/>
          <w:color w:val="ED7D31" w:themeColor="accent2"/>
          <w:sz w:val="24"/>
        </w:rPr>
        <w:t>gusht</w:t>
      </w:r>
      <w:r w:rsidR="00FB430A">
        <w:rPr>
          <w:rFonts w:eastAsiaTheme="majorEastAsia" w:cstheme="majorBidi"/>
          <w:b/>
          <w:bCs/>
          <w:color w:val="ED7D31" w:themeColor="accent2"/>
          <w:sz w:val="24"/>
        </w:rPr>
        <w:t xml:space="preserve"> </w:t>
      </w:r>
      <w:r w:rsidR="00DD547E" w:rsidRPr="00A92F80">
        <w:rPr>
          <w:rFonts w:eastAsiaTheme="majorEastAsia" w:cstheme="majorBidi"/>
          <w:b/>
          <w:bCs/>
          <w:caps/>
          <w:color w:val="ED7D31" w:themeColor="accent2"/>
          <w:sz w:val="24"/>
        </w:rPr>
        <w:t>202</w:t>
      </w:r>
      <w:r w:rsidR="00742DE0">
        <w:rPr>
          <w:rFonts w:eastAsiaTheme="majorEastAsia" w:cstheme="majorBidi"/>
          <w:b/>
          <w:bCs/>
          <w:caps/>
          <w:color w:val="ED7D31" w:themeColor="accent2"/>
          <w:sz w:val="24"/>
        </w:rPr>
        <w:t>4</w:t>
      </w:r>
    </w:p>
    <w:p w14:paraId="5B0A1E32" w14:textId="73046A9A" w:rsidR="00C415C6" w:rsidRPr="00C415C6" w:rsidRDefault="00C415C6" w:rsidP="00C415C6">
      <w:pPr>
        <w:pStyle w:val="BodyText"/>
        <w:spacing w:before="251" w:after="240" w:line="276" w:lineRule="auto"/>
        <w:ind w:right="116"/>
        <w:jc w:val="center"/>
        <w:rPr>
          <w:b/>
          <w:bCs/>
          <w:lang w:val="sq-AL"/>
        </w:rPr>
      </w:pPr>
    </w:p>
    <w:p w14:paraId="1FAC271D" w14:textId="4E4FED09" w:rsidR="00AA280B" w:rsidRPr="00AA280B" w:rsidRDefault="00C415C6" w:rsidP="00AA280B">
      <w:pPr>
        <w:pStyle w:val="BodyText"/>
        <w:spacing w:before="251" w:after="240" w:line="276" w:lineRule="auto"/>
        <w:ind w:right="116"/>
        <w:jc w:val="both"/>
        <w:rPr>
          <w:lang w:val="sq-AL"/>
        </w:rPr>
      </w:pPr>
      <w:r w:rsidRPr="00C415C6">
        <w:rPr>
          <w:lang w:val="sq-AL"/>
        </w:rPr>
        <w:t xml:space="preserve">Gjatë muajit </w:t>
      </w:r>
      <w:r w:rsidR="00074D3A">
        <w:rPr>
          <w:lang w:val="sq-AL"/>
        </w:rPr>
        <w:t>gusht</w:t>
      </w:r>
      <w:r w:rsidRPr="00C415C6">
        <w:rPr>
          <w:lang w:val="sq-AL"/>
        </w:rPr>
        <w:t xml:space="preserve"> 2024, janë testuar </w:t>
      </w:r>
      <w:r w:rsidR="00074D3A">
        <w:rPr>
          <w:lang w:val="sq-AL"/>
        </w:rPr>
        <w:t>2,965</w:t>
      </w:r>
      <w:r w:rsidRPr="00C415C6">
        <w:rPr>
          <w:lang w:val="sq-AL"/>
        </w:rPr>
        <w:t xml:space="preserve"> mostra të dyshimta në COVID-19 dhe prej tyre kanë rezultuar </w:t>
      </w:r>
      <w:r w:rsidR="00074D3A">
        <w:rPr>
          <w:lang w:val="sq-AL"/>
        </w:rPr>
        <w:t>1,416</w:t>
      </w:r>
      <w:r w:rsidRPr="00C415C6">
        <w:rPr>
          <w:lang w:val="sq-AL"/>
        </w:rPr>
        <w:t xml:space="preserve"> raste pozitive me shkallë të pozitivitit prej </w:t>
      </w:r>
      <w:r w:rsidR="00F112B3">
        <w:rPr>
          <w:lang w:val="sq-AL"/>
        </w:rPr>
        <w:t>47.7</w:t>
      </w:r>
      <w:r w:rsidRPr="00C415C6">
        <w:rPr>
          <w:lang w:val="sq-AL"/>
        </w:rPr>
        <w:t>%. Krahasuar me periudhën e njejtë të vitit 2023 (</w:t>
      </w:r>
      <w:r w:rsidR="00CB7948">
        <w:rPr>
          <w:lang w:val="sq-AL"/>
        </w:rPr>
        <w:t>91</w:t>
      </w:r>
      <w:r w:rsidRPr="00C415C6">
        <w:rPr>
          <w:lang w:val="sq-AL"/>
        </w:rPr>
        <w:t xml:space="preserve"> raste pozitive të raportuara), vërehet një rritje </w:t>
      </w:r>
      <w:r w:rsidR="00CB7948">
        <w:rPr>
          <w:lang w:val="sq-AL"/>
        </w:rPr>
        <w:t>eksponenciale</w:t>
      </w:r>
      <w:r w:rsidRPr="00C415C6">
        <w:rPr>
          <w:lang w:val="sq-AL"/>
        </w:rPr>
        <w:t>.</w:t>
      </w:r>
      <w:r w:rsidR="007C2F70">
        <w:rPr>
          <w:lang w:val="sq-AL"/>
        </w:rPr>
        <w:t xml:space="preserve"> Gjatë kësaj periudhe janë raportuar edhe 8 raste të vdekjeve nga COVID-19, me CFR=0.56%.</w:t>
      </w:r>
      <w:r w:rsidR="007719B8">
        <w:rPr>
          <w:lang w:val="sq-AL"/>
        </w:rPr>
        <w:t xml:space="preserve"> </w:t>
      </w:r>
      <w:r w:rsidR="007719B8" w:rsidRPr="007719B8">
        <w:rPr>
          <w:lang w:val="sq-AL"/>
        </w:rPr>
        <w:t>Sipas të dhënave në nivel global, COVID-19 duket se po vendoset në një model të arritjes së pikut dy herë në vit: një në dimër dhe një në verë dhe ndryshe nga gripi, i cili ka një valë në dimër dhe pothuajse asnjë rast më pas, infeksionet e COVID-19 mund të rriten ndërmjet valëve.</w:t>
      </w:r>
      <w:r w:rsidR="00AA280B">
        <w:rPr>
          <w:lang w:val="sq-AL"/>
        </w:rPr>
        <w:t xml:space="preserve"> </w:t>
      </w:r>
      <w:r w:rsidR="00AA280B" w:rsidRPr="00AA280B">
        <w:rPr>
          <w:lang w:val="sq-AL"/>
        </w:rPr>
        <w:t>Në Kosovë varianti i SARS-CoV-2 Omicron BA.2.86 dhe subvariantet e tij, përfshirë KP.3, dominojnë në mesin e mostrave të testuara pozitive në virusin SARS CoV-2, në periudhën një-mujore nga 10 Korrik  deri 9 Gusht 2024.</w:t>
      </w:r>
      <w:r w:rsidR="00AA280B">
        <w:rPr>
          <w:lang w:val="sq-AL"/>
        </w:rPr>
        <w:t xml:space="preserve"> Nga variantet kemi: </w:t>
      </w:r>
      <w:r w:rsidR="00AA280B" w:rsidRPr="00AA280B">
        <w:rPr>
          <w:lang w:val="sq-AL"/>
        </w:rPr>
        <w:t>53% për Variantin KP.3 (44 detektime)</w:t>
      </w:r>
      <w:r w:rsidR="00AA280B">
        <w:rPr>
          <w:lang w:val="sq-AL"/>
        </w:rPr>
        <w:t xml:space="preserve"> dhe </w:t>
      </w:r>
      <w:r w:rsidR="00AA280B" w:rsidRPr="00AA280B">
        <w:rPr>
          <w:lang w:val="sq-AL"/>
        </w:rPr>
        <w:t>47% për Variantin BA.2.86 (39 detektime).</w:t>
      </w:r>
    </w:p>
    <w:p w14:paraId="2E35420D" w14:textId="2A653870" w:rsidR="00C415C6" w:rsidRDefault="00AA280B" w:rsidP="00AA280B">
      <w:pPr>
        <w:pStyle w:val="BodyText"/>
        <w:spacing w:before="251" w:after="240" w:line="276" w:lineRule="auto"/>
        <w:ind w:right="116"/>
        <w:jc w:val="both"/>
        <w:rPr>
          <w:lang w:val="sq-AL"/>
        </w:rPr>
      </w:pPr>
      <w:r w:rsidRPr="00AA280B">
        <w:rPr>
          <w:lang w:val="sq-AL"/>
        </w:rPr>
        <w:t>Rrjedhimisht, prania e nën-linjave të variantit të Omicronit të SARS-CoV-2 në Kosovë është në përputhje të përafërt me epidemiologjinë virologjike të SARS-CoV-2 në vendet tjera Europiane, përkatësisht me dominim të variantit KP.3.</w:t>
      </w:r>
    </w:p>
    <w:p w14:paraId="086A4FA1" w14:textId="77777777" w:rsidR="00102089" w:rsidRDefault="00102089" w:rsidP="00C415C6">
      <w:pPr>
        <w:pStyle w:val="BodyText"/>
        <w:spacing w:before="251" w:after="240" w:line="276" w:lineRule="auto"/>
        <w:ind w:right="116"/>
        <w:jc w:val="both"/>
        <w:rPr>
          <w:lang w:val="sq-AL"/>
        </w:rPr>
      </w:pPr>
    </w:p>
    <w:p w14:paraId="773F6871" w14:textId="77777777" w:rsidR="00102089" w:rsidRDefault="00102089" w:rsidP="00C415C6">
      <w:pPr>
        <w:pStyle w:val="BodyText"/>
        <w:spacing w:before="251" w:after="240" w:line="276" w:lineRule="auto"/>
        <w:ind w:right="116"/>
        <w:jc w:val="both"/>
        <w:rPr>
          <w:lang w:val="sq-AL"/>
        </w:rPr>
      </w:pPr>
    </w:p>
    <w:p w14:paraId="2C930EE0" w14:textId="77777777" w:rsidR="00102089" w:rsidRDefault="00102089" w:rsidP="00C415C6">
      <w:pPr>
        <w:pStyle w:val="BodyText"/>
        <w:spacing w:before="251" w:after="240" w:line="276" w:lineRule="auto"/>
        <w:ind w:right="116"/>
        <w:jc w:val="both"/>
        <w:rPr>
          <w:lang w:val="sq-AL"/>
        </w:rPr>
      </w:pPr>
    </w:p>
    <w:p w14:paraId="5EE28C35" w14:textId="77777777" w:rsidR="00102089" w:rsidRPr="00C415C6" w:rsidRDefault="00102089" w:rsidP="00C415C6">
      <w:pPr>
        <w:pStyle w:val="BodyText"/>
        <w:spacing w:before="251" w:after="240" w:line="276" w:lineRule="auto"/>
        <w:ind w:right="116"/>
        <w:jc w:val="both"/>
        <w:rPr>
          <w:lang w:val="sq-AL"/>
        </w:rPr>
      </w:pPr>
    </w:p>
    <w:p w14:paraId="4C33B70D" w14:textId="77489D10" w:rsidR="00C415C6" w:rsidRPr="00C415C6" w:rsidRDefault="00C415C6" w:rsidP="00102089">
      <w:pPr>
        <w:pStyle w:val="BodyText"/>
        <w:spacing w:before="251" w:after="240"/>
        <w:jc w:val="center"/>
        <w:rPr>
          <w:b/>
          <w:bCs/>
          <w:lang w:val="sq-AL"/>
        </w:rPr>
      </w:pPr>
      <w:r w:rsidRPr="00C415C6">
        <w:rPr>
          <w:b/>
          <w:bCs/>
          <w:lang w:val="sq-AL"/>
        </w:rPr>
        <w:t>Grafikoni 1.</w:t>
      </w:r>
      <w:r w:rsidRPr="00C415C6">
        <w:rPr>
          <w:lang w:val="sq-AL"/>
        </w:rPr>
        <w:t xml:space="preserve"> </w:t>
      </w:r>
      <w:r w:rsidRPr="00C415C6">
        <w:rPr>
          <w:b/>
          <w:bCs/>
          <w:lang w:val="sq-AL"/>
        </w:rPr>
        <w:t xml:space="preserve">Numri i rasteve të testuara, të konfirmuara, të shëruara dhe vdekjet nga COVID-19, </w:t>
      </w:r>
      <w:r w:rsidR="006200C5">
        <w:rPr>
          <w:b/>
          <w:bCs/>
          <w:lang w:val="sq-AL"/>
        </w:rPr>
        <w:t>gusht</w:t>
      </w:r>
      <w:r w:rsidRPr="00C415C6">
        <w:rPr>
          <w:b/>
          <w:bCs/>
          <w:lang w:val="sq-AL"/>
        </w:rPr>
        <w:t xml:space="preserve"> 2024</w:t>
      </w:r>
    </w:p>
    <w:p w14:paraId="77024EC0" w14:textId="6D2731D7" w:rsidR="00C415C6" w:rsidRPr="00C415C6" w:rsidRDefault="00791090" w:rsidP="00C415C6">
      <w:pPr>
        <w:pStyle w:val="BodyText"/>
      </w:pPr>
      <w:r>
        <w:rPr>
          <w:noProof/>
        </w:rPr>
        <w:drawing>
          <wp:inline distT="0" distB="0" distL="0" distR="0" wp14:anchorId="13AFFE44" wp14:editId="5B942AB5">
            <wp:extent cx="6915150" cy="4307840"/>
            <wp:effectExtent l="0" t="0" r="0" b="16510"/>
            <wp:docPr id="643599984" name="Chart 1">
              <a:extLst xmlns:a="http://schemas.openxmlformats.org/drawingml/2006/main">
                <a:ext uri="{FF2B5EF4-FFF2-40B4-BE49-F238E27FC236}">
                  <a16:creationId xmlns:a16="http://schemas.microsoft.com/office/drawing/2014/main" id="{A185EEB4-1062-4108-B259-3F796B54635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2E942492" w14:textId="2054A9BD" w:rsidR="00C415C6" w:rsidRPr="006E36A7" w:rsidRDefault="00C415C6" w:rsidP="00C415C6">
      <w:pPr>
        <w:pStyle w:val="BodyText"/>
        <w:jc w:val="both"/>
        <w:rPr>
          <w:lang w:val="sq-AL"/>
        </w:rPr>
      </w:pPr>
      <w:r w:rsidRPr="006E36A7">
        <w:rPr>
          <w:lang w:val="sq-AL"/>
        </w:rPr>
        <w:t xml:space="preserve">Sipas komunave, numri më i lartë i rasteve pozitive është nga komuna e Prishtinës me </w:t>
      </w:r>
      <w:r w:rsidR="00DA23B6" w:rsidRPr="006E36A7">
        <w:rPr>
          <w:lang w:val="sq-AL"/>
        </w:rPr>
        <w:t>883</w:t>
      </w:r>
      <w:r w:rsidRPr="006E36A7">
        <w:rPr>
          <w:lang w:val="sq-AL"/>
        </w:rPr>
        <w:t xml:space="preserve"> raste kurse komunat tjera me </w:t>
      </w:r>
      <w:r w:rsidR="00F0157C" w:rsidRPr="006E36A7">
        <w:rPr>
          <w:lang w:val="sq-AL"/>
        </w:rPr>
        <w:t xml:space="preserve">më së shumti </w:t>
      </w:r>
      <w:r w:rsidRPr="006E36A7">
        <w:rPr>
          <w:lang w:val="sq-AL"/>
        </w:rPr>
        <w:t xml:space="preserve">raste pozitive janë </w:t>
      </w:r>
      <w:r w:rsidR="00F0157C" w:rsidRPr="006E36A7">
        <w:rPr>
          <w:lang w:val="sq-AL"/>
        </w:rPr>
        <w:t>Gjilani</w:t>
      </w:r>
      <w:r w:rsidRPr="006E36A7">
        <w:rPr>
          <w:lang w:val="sq-AL"/>
        </w:rPr>
        <w:t xml:space="preserve"> (</w:t>
      </w:r>
      <w:r w:rsidR="00F0157C" w:rsidRPr="006E36A7">
        <w:rPr>
          <w:lang w:val="sq-AL"/>
        </w:rPr>
        <w:t>195</w:t>
      </w:r>
      <w:r w:rsidRPr="006E36A7">
        <w:rPr>
          <w:lang w:val="sq-AL"/>
        </w:rPr>
        <w:t xml:space="preserve"> raste), </w:t>
      </w:r>
      <w:r w:rsidR="00F0157C" w:rsidRPr="006E36A7">
        <w:rPr>
          <w:lang w:val="sq-AL"/>
        </w:rPr>
        <w:t>Gjakova</w:t>
      </w:r>
      <w:r w:rsidRPr="006E36A7">
        <w:rPr>
          <w:lang w:val="sq-AL"/>
        </w:rPr>
        <w:t xml:space="preserve"> (</w:t>
      </w:r>
      <w:r w:rsidR="00F0157C" w:rsidRPr="006E36A7">
        <w:rPr>
          <w:lang w:val="sq-AL"/>
        </w:rPr>
        <w:t>105</w:t>
      </w:r>
      <w:r w:rsidRPr="006E36A7">
        <w:rPr>
          <w:lang w:val="sq-AL"/>
        </w:rPr>
        <w:t xml:space="preserve"> raste</w:t>
      </w:r>
      <w:r w:rsidR="00F0157C" w:rsidRPr="006E36A7">
        <w:rPr>
          <w:lang w:val="sq-AL"/>
        </w:rPr>
        <w:t>) dhe Mitrovica (90 raste)</w:t>
      </w:r>
      <w:r w:rsidRPr="006E36A7">
        <w:rPr>
          <w:lang w:val="sq-AL"/>
        </w:rPr>
        <w:t xml:space="preserve">. Komuna e Prishtinës gjithashtu ka numrin më të madh të rasteve pozitive për 100,000 banorë, gjithsejt </w:t>
      </w:r>
      <w:r w:rsidR="00EB24DA" w:rsidRPr="006E36A7">
        <w:rPr>
          <w:lang w:val="sq-AL"/>
        </w:rPr>
        <w:t>444</w:t>
      </w:r>
      <w:r w:rsidRPr="006E36A7">
        <w:rPr>
          <w:lang w:val="sq-AL"/>
        </w:rPr>
        <w:t xml:space="preserve"> raste/100,000 banorë.</w:t>
      </w:r>
    </w:p>
    <w:p w14:paraId="044BC298" w14:textId="0B90B81A" w:rsidR="00C415C6" w:rsidRPr="006E36A7" w:rsidRDefault="00C415C6" w:rsidP="00C415C6">
      <w:pPr>
        <w:pStyle w:val="BodyText"/>
        <w:jc w:val="both"/>
        <w:rPr>
          <w:lang w:val="sq-AL"/>
        </w:rPr>
      </w:pPr>
      <w:r w:rsidRPr="006E36A7">
        <w:rPr>
          <w:lang w:val="sq-AL"/>
        </w:rPr>
        <w:t xml:space="preserve">Sipas grup-moshës, numri i rasteve pozitive me COVID-19 janë si vijon: Grup-mosha 0-9 vjeç me </w:t>
      </w:r>
      <w:r w:rsidR="00AE1136" w:rsidRPr="006E36A7">
        <w:rPr>
          <w:lang w:val="sq-AL"/>
        </w:rPr>
        <w:t>52</w:t>
      </w:r>
      <w:r w:rsidRPr="006E36A7">
        <w:rPr>
          <w:lang w:val="sq-AL"/>
        </w:rPr>
        <w:t xml:space="preserve"> raste, 10-19 vjeç me </w:t>
      </w:r>
      <w:r w:rsidR="00AE1136" w:rsidRPr="006E36A7">
        <w:rPr>
          <w:lang w:val="sq-AL"/>
        </w:rPr>
        <w:t>89</w:t>
      </w:r>
      <w:r w:rsidRPr="006E36A7">
        <w:rPr>
          <w:lang w:val="sq-AL"/>
        </w:rPr>
        <w:t xml:space="preserve"> raste, 20-29 vjeç me </w:t>
      </w:r>
      <w:r w:rsidR="00AE1136" w:rsidRPr="006E36A7">
        <w:rPr>
          <w:lang w:val="sq-AL"/>
        </w:rPr>
        <w:t>238</w:t>
      </w:r>
      <w:r w:rsidRPr="006E36A7">
        <w:rPr>
          <w:lang w:val="sq-AL"/>
        </w:rPr>
        <w:t xml:space="preserve"> raste, 30-39 vjeç me </w:t>
      </w:r>
      <w:r w:rsidR="00AE1136" w:rsidRPr="006E36A7">
        <w:rPr>
          <w:lang w:val="sq-AL"/>
        </w:rPr>
        <w:t>221</w:t>
      </w:r>
      <w:r w:rsidRPr="006E36A7">
        <w:rPr>
          <w:lang w:val="sq-AL"/>
        </w:rPr>
        <w:t xml:space="preserve"> raste, 40-49 vjeç me </w:t>
      </w:r>
      <w:r w:rsidR="00AE1136" w:rsidRPr="006E36A7">
        <w:rPr>
          <w:lang w:val="sq-AL"/>
        </w:rPr>
        <w:t>230</w:t>
      </w:r>
      <w:r w:rsidRPr="006E36A7">
        <w:rPr>
          <w:lang w:val="sq-AL"/>
        </w:rPr>
        <w:t xml:space="preserve"> raste, 50-59 vjeç me </w:t>
      </w:r>
      <w:r w:rsidR="00AE1136" w:rsidRPr="006E36A7">
        <w:rPr>
          <w:lang w:val="sq-AL"/>
        </w:rPr>
        <w:t>265</w:t>
      </w:r>
      <w:r w:rsidRPr="006E36A7">
        <w:rPr>
          <w:lang w:val="sq-AL"/>
        </w:rPr>
        <w:t xml:space="preserve"> raste, 60-69 vjeç me </w:t>
      </w:r>
      <w:r w:rsidR="00AE1136" w:rsidRPr="006E36A7">
        <w:rPr>
          <w:lang w:val="sq-AL"/>
        </w:rPr>
        <w:t>177</w:t>
      </w:r>
      <w:r w:rsidRPr="006E36A7">
        <w:rPr>
          <w:lang w:val="sq-AL"/>
        </w:rPr>
        <w:t xml:space="preserve"> raste, 70-79 vjeç me </w:t>
      </w:r>
      <w:r w:rsidR="00AE1136" w:rsidRPr="006E36A7">
        <w:rPr>
          <w:lang w:val="sq-AL"/>
        </w:rPr>
        <w:t>114</w:t>
      </w:r>
      <w:r w:rsidRPr="006E36A7">
        <w:rPr>
          <w:lang w:val="sq-AL"/>
        </w:rPr>
        <w:t xml:space="preserve"> raste dhe grupmosha 80+ vjeç me </w:t>
      </w:r>
      <w:r w:rsidR="00AE1136" w:rsidRPr="006E36A7">
        <w:rPr>
          <w:lang w:val="sq-AL"/>
        </w:rPr>
        <w:t>30</w:t>
      </w:r>
      <w:r w:rsidRPr="006E36A7">
        <w:rPr>
          <w:lang w:val="sq-AL"/>
        </w:rPr>
        <w:t xml:space="preserve"> raste. Sipas Incidencës specifike, dominon grup-mosha </w:t>
      </w:r>
      <w:r w:rsidR="0068744D" w:rsidRPr="006E36A7">
        <w:rPr>
          <w:lang w:val="sq-AL"/>
        </w:rPr>
        <w:t>70-79</w:t>
      </w:r>
      <w:r w:rsidRPr="006E36A7">
        <w:rPr>
          <w:lang w:val="sq-AL"/>
        </w:rPr>
        <w:t xml:space="preserve"> vjeç me </w:t>
      </w:r>
      <w:r w:rsidR="0068744D" w:rsidRPr="006E36A7">
        <w:rPr>
          <w:lang w:val="sq-AL"/>
        </w:rPr>
        <w:t>142</w:t>
      </w:r>
      <w:r w:rsidRPr="006E36A7">
        <w:rPr>
          <w:lang w:val="sq-AL"/>
        </w:rPr>
        <w:t>/100.000 banorë</w:t>
      </w:r>
      <w:r w:rsidR="00B55E00" w:rsidRPr="006E36A7">
        <w:rPr>
          <w:lang w:val="sq-AL"/>
        </w:rPr>
        <w:t xml:space="preserve"> dhe ajo 50-59 vjeç me 131/100.000 banorë</w:t>
      </w:r>
      <w:r w:rsidRPr="006E36A7">
        <w:rPr>
          <w:lang w:val="sq-AL"/>
        </w:rPr>
        <w:t xml:space="preserve">. Sa i përket numrit të rasteve pozitive sipas gjinisë kemi </w:t>
      </w:r>
      <w:r w:rsidR="00211524" w:rsidRPr="006E36A7">
        <w:rPr>
          <w:lang w:val="sq-AL"/>
        </w:rPr>
        <w:t>566</w:t>
      </w:r>
      <w:r w:rsidRPr="006E36A7">
        <w:rPr>
          <w:lang w:val="sq-AL"/>
        </w:rPr>
        <w:t xml:space="preserve"> (</w:t>
      </w:r>
      <w:r w:rsidR="00211524" w:rsidRPr="006E36A7">
        <w:rPr>
          <w:lang w:val="sq-AL"/>
        </w:rPr>
        <w:t>39.9</w:t>
      </w:r>
      <w:r w:rsidRPr="006E36A7">
        <w:rPr>
          <w:lang w:val="sq-AL"/>
        </w:rPr>
        <w:t xml:space="preserve">%) raste të gjinisë femërore dhe </w:t>
      </w:r>
      <w:r w:rsidR="00347AD9" w:rsidRPr="006E36A7">
        <w:rPr>
          <w:lang w:val="sq-AL"/>
        </w:rPr>
        <w:t>850</w:t>
      </w:r>
      <w:r w:rsidRPr="006E36A7">
        <w:rPr>
          <w:lang w:val="sq-AL"/>
        </w:rPr>
        <w:t xml:space="preserve"> (</w:t>
      </w:r>
      <w:r w:rsidR="00211524" w:rsidRPr="006E36A7">
        <w:rPr>
          <w:lang w:val="sq-AL"/>
        </w:rPr>
        <w:t>60.1</w:t>
      </w:r>
      <w:r w:rsidRPr="006E36A7">
        <w:rPr>
          <w:lang w:val="sq-AL"/>
        </w:rPr>
        <w:t>%) raste të gjinisë mashkullore.</w:t>
      </w:r>
    </w:p>
    <w:p w14:paraId="6974F49E" w14:textId="77777777" w:rsidR="00C415C6" w:rsidRPr="0076120F" w:rsidRDefault="00C415C6" w:rsidP="00C415C6">
      <w:pPr>
        <w:pStyle w:val="BodyText"/>
        <w:spacing w:before="251" w:after="240" w:line="276" w:lineRule="auto"/>
        <w:ind w:right="116"/>
        <w:jc w:val="center"/>
        <w:rPr>
          <w:lang w:val="sq-AL"/>
        </w:rPr>
      </w:pPr>
    </w:p>
    <w:p w14:paraId="6D6AA7B3" w14:textId="77777777" w:rsidR="00E25B48" w:rsidRDefault="00E25B48" w:rsidP="00EB7964">
      <w:pPr>
        <w:rPr>
          <w:rFonts w:asciiTheme="majorHAnsi" w:eastAsiaTheme="majorEastAsia" w:hAnsiTheme="majorHAnsi" w:cstheme="majorBidi"/>
          <w:b/>
          <w:bCs/>
          <w:caps/>
          <w:color w:val="ED7D31" w:themeColor="accent2"/>
          <w:sz w:val="24"/>
          <w:szCs w:val="24"/>
        </w:rPr>
      </w:pPr>
    </w:p>
    <w:p w14:paraId="69281C7C" w14:textId="77777777" w:rsidR="006E36A7" w:rsidRDefault="006E36A7" w:rsidP="00EB7964">
      <w:pPr>
        <w:rPr>
          <w:rFonts w:asciiTheme="majorHAnsi" w:eastAsiaTheme="majorEastAsia" w:hAnsiTheme="majorHAnsi" w:cstheme="majorBidi"/>
          <w:b/>
          <w:bCs/>
          <w:caps/>
          <w:color w:val="ED7D31" w:themeColor="accent2"/>
          <w:sz w:val="24"/>
          <w:szCs w:val="24"/>
        </w:rPr>
      </w:pPr>
    </w:p>
    <w:p w14:paraId="213D170C" w14:textId="77777777" w:rsidR="00964577" w:rsidRPr="00267DCB" w:rsidRDefault="00964577" w:rsidP="00EB7964">
      <w:pPr>
        <w:rPr>
          <w:rFonts w:eastAsiaTheme="majorEastAsia" w:cstheme="majorBidi"/>
          <w:b/>
          <w:bCs/>
          <w:caps/>
          <w:color w:val="ED7D31" w:themeColor="accent2"/>
          <w:sz w:val="24"/>
          <w:szCs w:val="24"/>
        </w:rPr>
      </w:pPr>
    </w:p>
    <w:p w14:paraId="6977B85B" w14:textId="10B953D3" w:rsidR="00CB0DA4" w:rsidRPr="00CB0DA4" w:rsidRDefault="0000354C" w:rsidP="00CB0DA4">
      <w:pPr>
        <w:rPr>
          <w:rFonts w:eastAsiaTheme="majorEastAsia" w:cstheme="majorBidi"/>
          <w:b/>
          <w:bCs/>
          <w:caps/>
          <w:color w:val="ED7D31" w:themeColor="accent2"/>
          <w:sz w:val="24"/>
          <w:szCs w:val="24"/>
        </w:rPr>
      </w:pPr>
      <w:r w:rsidRPr="00CE2621">
        <w:rPr>
          <w:rFonts w:eastAsiaTheme="majorEastAsia" w:cstheme="majorBidi"/>
          <w:b/>
          <w:bCs/>
          <w:caps/>
          <w:color w:val="ED7D31" w:themeColor="accent2"/>
          <w:sz w:val="24"/>
          <w:szCs w:val="24"/>
        </w:rPr>
        <w:lastRenderedPageBreak/>
        <w:t>7</w:t>
      </w:r>
      <w:r w:rsidR="00401665" w:rsidRPr="00CE2621">
        <w:rPr>
          <w:rFonts w:eastAsiaTheme="majorEastAsia" w:cstheme="majorBidi"/>
          <w:b/>
          <w:bCs/>
          <w:caps/>
          <w:color w:val="ED7D31" w:themeColor="accent2"/>
          <w:sz w:val="24"/>
          <w:szCs w:val="24"/>
        </w:rPr>
        <w:t>. Situata epidemiologjike në rajon dhe botë</w:t>
      </w:r>
      <w:r w:rsidR="00E90299" w:rsidRPr="00CE2621">
        <w:rPr>
          <w:rFonts w:eastAsiaTheme="majorEastAsia" w:cstheme="majorBidi"/>
          <w:b/>
          <w:bCs/>
          <w:caps/>
          <w:color w:val="ED7D31" w:themeColor="accent2"/>
          <w:sz w:val="24"/>
          <w:szCs w:val="24"/>
        </w:rPr>
        <w:t xml:space="preserve">, </w:t>
      </w:r>
      <w:r w:rsidR="00F55979">
        <w:rPr>
          <w:rFonts w:eastAsiaTheme="majorEastAsia" w:cstheme="majorBidi"/>
          <w:b/>
          <w:bCs/>
          <w:caps/>
          <w:color w:val="ED7D31" w:themeColor="accent2"/>
          <w:sz w:val="24"/>
          <w:szCs w:val="24"/>
        </w:rPr>
        <w:t>GUSHT</w:t>
      </w:r>
      <w:r w:rsidR="00227A4D" w:rsidRPr="00CE2621">
        <w:rPr>
          <w:rFonts w:eastAsiaTheme="majorEastAsia" w:cstheme="majorBidi"/>
          <w:b/>
          <w:bCs/>
          <w:caps/>
          <w:color w:val="ED7D31" w:themeColor="accent2"/>
          <w:sz w:val="24"/>
          <w:szCs w:val="24"/>
        </w:rPr>
        <w:t xml:space="preserve"> 2024</w:t>
      </w:r>
    </w:p>
    <w:p w14:paraId="0C9D516B" w14:textId="77777777" w:rsidR="00AA280B" w:rsidRPr="00AA280B" w:rsidRDefault="00AA280B" w:rsidP="00AA280B">
      <w:pPr>
        <w:jc w:val="both"/>
        <w:rPr>
          <w:rFonts w:eastAsia="Times New Roman" w:cs="Calibri"/>
          <w:b/>
          <w:bCs/>
          <w:color w:val="595959" w:themeColor="text1" w:themeTint="A6"/>
          <w:kern w:val="0"/>
          <w:lang w:eastAsia="en-US"/>
        </w:rPr>
      </w:pPr>
      <w:r w:rsidRPr="00AA280B">
        <w:rPr>
          <w:rFonts w:eastAsia="Times New Roman" w:cs="Calibri"/>
          <w:b/>
          <w:bCs/>
          <w:color w:val="595959" w:themeColor="text1" w:themeTint="A6"/>
          <w:kern w:val="0"/>
          <w:lang w:eastAsia="en-US"/>
        </w:rPr>
        <w:t>Mbikëqyrja sezonale e infeksioneve të virusit të Nilit Perëndimor – 2024</w:t>
      </w:r>
    </w:p>
    <w:p w14:paraId="0A49265A" w14:textId="0FBBA333"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Në vitin 2024 dhe që nga 4 shtatori 2024, 15 vende në Evropë kanë raportuar 715 raste humane të infeksionit WNV. Data më e hershme dhe më e fundit e fillimit ishin përkatësisht më 1 mars 2024 dhe 29 gusht 2024. Rastet e marra në nivel lokal u raportuan nga Italia (287), Greqia (138), Shqipëria (74), Spanja (54), Hungaria (43), Rumania (42), Serbia (27), Austria (18), Franca (15), Turqia (7), Kroacia (3), Bullgaria (2), Gjermania (2), Kosova (2) dhe Maqedonia e Veriut (1). Në Evropë, 51 vdekje u raportuan nga Greqia (17), Shqipëria (13), Italia (10), Spanja (4), Rumania (3), Bullgaria (2), Franca (1) dhe Serbia (1).</w:t>
      </w:r>
    </w:p>
    <w:p w14:paraId="3351122E" w14:textId="4D251C80"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Përveç kësaj, Sllovenia raportoi tre raste humane të infeksionit WNV përmes EpiPulse në rajonet Pomurska dhe Podravska. Numrat e rasteve të raportuara këtë vit janë mbi numrin mesatar mujor të rasteve të 10 viteve të fundit. Për shembull, gjatë të njëjtës periudhë të vitit 2023, ishin raportuar 445 raste. Megjithatë, shifrat janë më të ulëta se në vitin 2018, kur në këtë periudhë të vitit ishin raportuar 1 048 raste. Të 15 vendet (plus Sllovenia) kishin raportuar raste humane të infeksioneve WNV në të kaluarën. Megjithatë, Shqipëria, Kosova, Sllovenia dhe Turqia nuk kanë raportuar asnjë rast human në katër deri në pesë vitet e fundit. Në Shqipëri, shpërthimi aktual është shpërthimi më i madh i infeksioneve humane të WNV të zbuluara në vend.</w:t>
      </w:r>
    </w:p>
    <w:p w14:paraId="48332D20" w14:textId="77777777"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Deri më tani, 126 rajone në 15 vende raportuan raste të fituara në nivel njerëzor të infeksionit WNV këtë vit, krahasuar me 103 rajone në 2023 dhe 119 rajone në 2018 gjatë së njëjtës periudhë. Rajonet e mëposhtme raportuan për herë të parë raste njerëzore të infektimit me WNV: Berat, Elbasan, Kavaje, Kuçovë, Kurbin, Lushnje, Vlorë dhe Mallakaster në Shqipëri; Gard dhe Guadelupe në Francë; Bautzen në Gjermani; Thesprotia në Greqi; Barletta-Andria-Trani, Benevento dhe Chieti në Itali; Prizreni dhe Prishtina në Kosovë; Poloshki në Maqedoninë e Veriut; dhe Bursa në Turqi. Për më tepër, rastet njerëzore të infeksionit WNV u raportuan për herë të parë në rajonin e Podravska, Slloveni.</w:t>
      </w:r>
    </w:p>
    <w:p w14:paraId="6E570A3A" w14:textId="77777777"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Siç vërehet në vitet e mëparshme, shumica e rasteve janë te personat e moshës mbi 65 vjeç. Treguesit e ashpërsisë janë të krahasueshëm me ato të vërejtura në vitet e mëparshme, me 94% të rasteve të shtruara në spital, fatalitet në 8% dhe manifestime neurologjike në 67% të rasteve. Pritet dominimi i rasteve neurologjike, pasi rastet me simptoma më të rënda kanë më shumë gjasa të diagnostikohen. Për më tepër, raste të lidhura me udhëtimet nga jashtë Evropës u raportuan në udhëtarë që vinin nga India, Kenia, Maroku, Omani, Tunizia, Uganda, Emiratet e Bashkuara Arabe dhe Shtetet e Bashkuara.</w:t>
      </w:r>
    </w:p>
    <w:p w14:paraId="1C30389A" w14:textId="77777777"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Nga këndvështrimi veterinar, 114 shpërthime të epidemive WNV në mesin e barërave dhe 198 shpërthime midis shpendëve janë raportuar në Evropë në vitin 2024. Shpërthime midis kuajve janë raportuar nga Gjermania (31), Spanja (20), Austria (18), Hungaria (18), Italia (13), Franca (12), Greqia (1) dhe Portugalia (1). Shpërthime midis shpendëve janë raportuar nga Italia (147), Gjermania (29), Austria (14), Spanja (4), Bullgaria (2), Franca (1) dhe Polonia (1). Data më e hershme dhe më e fundit e fillimit të një shpërthimi midis shpendëve dhe/ose ekuidëve ishte përkatësisht më 2 prill 2024 dhe 30 gusht 2024. Për shkak të vonesës në diagnostikimin dhe raportimin e rasteve të infeksionit WNV, por edhe faktit që shumica e infeksioneve WNV mbeten asimptomatike, numrat e rasteve të paraqitura në këtë raport janë nën numrin aktual të rasteve.</w:t>
      </w:r>
    </w:p>
    <w:p w14:paraId="00F82438" w14:textId="09356857" w:rsidR="00AA280B" w:rsidRPr="00AA280B" w:rsidRDefault="00AA280B" w:rsidP="00AA280B">
      <w:pPr>
        <w:jc w:val="both"/>
        <w:rPr>
          <w:rFonts w:eastAsia="Times New Roman" w:cs="Calibri"/>
          <w:b/>
          <w:bCs/>
          <w:color w:val="595959" w:themeColor="text1" w:themeTint="A6"/>
          <w:kern w:val="0"/>
          <w:lang w:eastAsia="en-US"/>
        </w:rPr>
      </w:pPr>
      <w:r w:rsidRPr="00AA280B">
        <w:rPr>
          <w:rFonts w:eastAsia="Times New Roman" w:cs="Calibri"/>
          <w:color w:val="595959" w:themeColor="text1" w:themeTint="A6"/>
          <w:kern w:val="0"/>
          <w:lang w:eastAsia="en-US"/>
        </w:rPr>
        <w:t>Në vitin 2024, disa vende evropiane po përjetojnë një sezon intensiv transmetimi WNV. Duke pasur parasysh kushtet e favorshme të motit për transmetimin e WNV në Evropë, në javët në vijim priten raste të tjera njerëzore. Në vitet e mëparshme, kulmi i transmetimit është vërejtur gjatë periudhës gusht-shtator</w:t>
      </w:r>
      <w:r w:rsidRPr="00AA280B">
        <w:rPr>
          <w:rFonts w:eastAsia="Times New Roman" w:cs="Calibri"/>
          <w:b/>
          <w:bCs/>
          <w:color w:val="595959" w:themeColor="text1" w:themeTint="A6"/>
          <w:kern w:val="0"/>
          <w:lang w:eastAsia="en-US"/>
        </w:rPr>
        <w:t>.</w:t>
      </w:r>
    </w:p>
    <w:p w14:paraId="4A923BA1" w14:textId="77777777" w:rsidR="00AA280B" w:rsidRPr="00AA280B" w:rsidRDefault="00AA280B" w:rsidP="00AA280B">
      <w:pPr>
        <w:jc w:val="both"/>
        <w:rPr>
          <w:rFonts w:eastAsia="Times New Roman" w:cs="Calibri"/>
          <w:b/>
          <w:bCs/>
          <w:color w:val="595959" w:themeColor="text1" w:themeTint="A6"/>
          <w:kern w:val="0"/>
          <w:lang w:eastAsia="en-US"/>
        </w:rPr>
      </w:pPr>
    </w:p>
    <w:p w14:paraId="67066DAC" w14:textId="77777777" w:rsidR="00AA280B" w:rsidRPr="00AA280B" w:rsidRDefault="00AA280B" w:rsidP="00AA280B">
      <w:pPr>
        <w:jc w:val="both"/>
        <w:rPr>
          <w:rFonts w:eastAsia="Times New Roman" w:cs="Calibri"/>
          <w:b/>
          <w:bCs/>
          <w:color w:val="595959" w:themeColor="text1" w:themeTint="A6"/>
          <w:kern w:val="0"/>
          <w:lang w:eastAsia="en-US"/>
        </w:rPr>
      </w:pPr>
      <w:r w:rsidRPr="00AA280B">
        <w:rPr>
          <w:rFonts w:eastAsia="Times New Roman" w:cs="Calibri"/>
          <w:b/>
          <w:bCs/>
          <w:color w:val="595959" w:themeColor="text1" w:themeTint="A6"/>
          <w:kern w:val="0"/>
          <w:lang w:eastAsia="en-US"/>
        </w:rPr>
        <w:t>Mpox, clade I</w:t>
      </w:r>
    </w:p>
    <w:p w14:paraId="7CAA5126" w14:textId="77777777"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 xml:space="preserve">Në përgjithësi në vitin 2024, 18,837 raste mpox janë raportuar në Afrikë, duke përfshirë 3 101 raste të konfirmuara dhe 541 vdekje (CFR 2,9%) nga 12 Shtete Anëtare të Bashkimit Afrikan (MS) sipas Raportit të Inteligjencës Epidemike të Afrikës CDC </w:t>
      </w:r>
      <w:r w:rsidRPr="00AA280B">
        <w:rPr>
          <w:rFonts w:eastAsia="Times New Roman" w:cs="Calibri"/>
          <w:color w:val="595959" w:themeColor="text1" w:themeTint="A6"/>
          <w:kern w:val="0"/>
          <w:lang w:eastAsia="en-US"/>
        </w:rPr>
        <w:lastRenderedPageBreak/>
        <w:t>të lëshuar më 16 gusht 2024. Shtetet anëtare janë Burundi (399 raste), Kameruni (35 raste; 2 vdekje), Republika e Afrikës Qendrore (CAR) (263 raste), Republika e Kongos (Kongo) (169 raste; 1 vdekje), Bregu i Fildishtë (2 raste), Republika Demokratike e Kongos (DRC) (17 794 raste; 535 vdekje), Liberia (5 raste), Kenia (1 rast), Nigeria (39 raste), Ruanda (4 raste), Afrika e Jugut (24 raste; 3 vdekje) dhe Uganda (2 raste). Të dy MPXV kladi I dhe kladi II qarkullojnë në vende të ndryshme të kontinentit. Në vitin 2023, 14 838 raste të konfirmuara dhe të dyshuara mpox u raportuan nga Kameruni, CAR, Kongo, DRC, Gana, Liberia dhe Nigeria.</w:t>
      </w:r>
    </w:p>
    <w:p w14:paraId="2CF80DB3" w14:textId="04532A94"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Më 15 gusht 2024, Suedia raportoi rastin e parë të importuar të mpox për shkak të MPXV clade Ib në vendet e BE/ZEE. Që nga fillimi i monitorimit në 2022 dhe deri më 31 korrik 2024, 101,977 raste të konfirmuara të mpox, përfshirë 219 vdekje, ishin raportuar nga 121 vende në mbarë botën, sipas OBSH.</w:t>
      </w:r>
    </w:p>
    <w:p w14:paraId="43325F46" w14:textId="77777777" w:rsidR="00AA280B" w:rsidRPr="00AA280B" w:rsidRDefault="00AA280B" w:rsidP="00AA280B">
      <w:pPr>
        <w:jc w:val="both"/>
        <w:rPr>
          <w:rFonts w:eastAsia="Times New Roman" w:cs="Calibri"/>
          <w:b/>
          <w:bCs/>
          <w:color w:val="767171" w:themeColor="background2" w:themeShade="80"/>
          <w:kern w:val="0"/>
          <w:lang w:eastAsia="en-US"/>
        </w:rPr>
      </w:pPr>
    </w:p>
    <w:p w14:paraId="7E7DD2B3" w14:textId="77777777" w:rsidR="00AA280B" w:rsidRPr="00AA280B" w:rsidRDefault="00AA280B" w:rsidP="00AA280B">
      <w:pPr>
        <w:jc w:val="both"/>
        <w:rPr>
          <w:rFonts w:eastAsia="Times New Roman" w:cs="Calibri"/>
          <w:b/>
          <w:bCs/>
          <w:color w:val="595959" w:themeColor="text1" w:themeTint="A6"/>
          <w:kern w:val="0"/>
          <w:lang w:eastAsia="en-US"/>
        </w:rPr>
      </w:pPr>
      <w:r w:rsidRPr="00AA280B">
        <w:rPr>
          <w:rFonts w:eastAsia="Times New Roman" w:cs="Calibri"/>
          <w:b/>
          <w:bCs/>
          <w:color w:val="595959" w:themeColor="text1" w:themeTint="A6"/>
          <w:kern w:val="0"/>
          <w:lang w:eastAsia="en-US"/>
        </w:rPr>
        <w:t>Mbikëqyrja e infeksioneve të respiratore</w:t>
      </w:r>
    </w:p>
    <w:p w14:paraId="3C0907CD" w14:textId="5EAF9F07" w:rsidR="00AA280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Mbikëqyrja sindromike në kujdesin parësor dhe dytësor tregon se aktiviteti i virusëve respiratore është në nivelet bazë në të gjitha vendet e BE, në nivele të ngjashme me ato të vërejtura gjatë verës 2023. Aktiviteti i SARS-CoV-2 është i qëndrueshëm ose në rënie si në kujdesin parësor ashtu edhe në atë dytësor në BE, megjithëse situata epidemiologjike në nivel vendi mbetet e përzier. Aktiviteti SARS-CoV-2 filloi rreth gjashtë javë më herët se gjatë verës 2023, por tendencat janë të krahasueshme për sa i përket numrit të mostrave të testuara dhe shkallës së pozitivitetit si në sistemet shëndetësore parësore ashtu edhe në ato sekondare. Në sistemet e kujdesit parësor (mjekë të përgjithshëm), pozitiviteti i agreguar i testeve ishte i ngjashëm me javën e kaluar në 22%. Një vend (Spanja) vazhdon të kontribuojë &gt;50% të të gjitha mostrave të testuara dhe raportoi 23% pozitivitet. Vendet e tjera raportuese raportuan tendenca të qëndrueshme ose në rënie, me pozitivitet testimi që varion nga 7-35% në tetë vende që raportuan një numër të mjaftueshëm testesh. Zbulimet jo-sentinel treguan një prirje të qëndrueshme; megjithatë, rritje janë vërejtur në pesë vende (17 vende raportuese). Në sistemet SARI sentinel (spitale), pozitiviteti i testit të bashkuar mbeti i qëndrueshëm në 16%, me pozitivitetin e testit që varionte nga 6-25% në pesë vendet raportuese (Gjermani, Greqi, Irlandë, Maltë dhe Spanjë). Grup</w:t>
      </w:r>
      <w:r w:rsidR="008159FC">
        <w:rPr>
          <w:rFonts w:eastAsia="Times New Roman" w:cs="Calibri"/>
          <w:color w:val="595959" w:themeColor="text1" w:themeTint="A6"/>
          <w:kern w:val="0"/>
          <w:lang w:eastAsia="en-US"/>
        </w:rPr>
        <w:t>-</w:t>
      </w:r>
      <w:r w:rsidRPr="00AA280B">
        <w:rPr>
          <w:rFonts w:eastAsia="Times New Roman" w:cs="Calibri"/>
          <w:color w:val="595959" w:themeColor="text1" w:themeTint="A6"/>
          <w:kern w:val="0"/>
          <w:lang w:eastAsia="en-US"/>
        </w:rPr>
        <w:t>mosha 65 vjeç e lart mbeti më e prekura (21% pozitivitet). Njoftimet e kujdesit dytësor jo-sentinel janë në nivele të ulëta në përgjithësi, me vendet e BE/EEA që raportojnë këta tregues që raportojnë tendenca të qëndrueshme ose në rënie të numrit të rezultateve pozitive të testeve midis pacientëve të shtruar në spital dhe të shtruar në ICU, dhe tendenca të qëndrueshme ose në rënie të vdekjeve. Aktiviteti sezonal i gripit mbeti i qëndrueshëm në nivele të ulëta në përgjithësi në vendet raportuese të BE-së/ZEE-së, megjithatë, një vend (Malta) ka raportuar një tendencë në rritje në testin pozitiv të gripit në kujdesin dytësor gjatë 4 javëve të fundit.</w:t>
      </w:r>
    </w:p>
    <w:p w14:paraId="31D999A1" w14:textId="4B16E442" w:rsidR="00110C7B" w:rsidRPr="00AA280B" w:rsidRDefault="00AA280B" w:rsidP="00AA280B">
      <w:pPr>
        <w:jc w:val="both"/>
        <w:rPr>
          <w:rFonts w:eastAsia="Times New Roman" w:cs="Calibri"/>
          <w:color w:val="595959" w:themeColor="text1" w:themeTint="A6"/>
          <w:kern w:val="0"/>
          <w:lang w:eastAsia="en-US"/>
        </w:rPr>
      </w:pPr>
      <w:r w:rsidRPr="00AA280B">
        <w:rPr>
          <w:rFonts w:eastAsia="Times New Roman" w:cs="Calibri"/>
          <w:color w:val="595959" w:themeColor="text1" w:themeTint="A6"/>
          <w:kern w:val="0"/>
          <w:lang w:eastAsia="en-US"/>
        </w:rPr>
        <w:t xml:space="preserve">Aktiviteti i gripit dhe RSV në BE mbeten në nivele të ulëta. Pas një periudhe aktiviteti shumë të ulët, ka dëshmi të rritjes së aktivitetit SARS-CoV-2 për disa vende raportuese si në kujdesin parësor ashtu edhe në atë sekondar, me ata të moshës 65 vjeç e lart në rrezikun më të madh të sëmundjes së rëndë. Megjithëse pranimet në spitalet COVID-19, pranimet dhe vdekjet në MIQ mbeten të ulëta në nivel BE, prania e aktivitetit SARS-CoV-2 thekson nevojën e vazhdueshme për të monitoruar ndikimin e SARS-CoV-2 dhe viruseve të tjera të frymëmarrjes në nivel kombëtar dhe rajonal. </w:t>
      </w:r>
    </w:p>
    <w:p w14:paraId="181C4B8F" w14:textId="77777777" w:rsidR="00CE2621" w:rsidRDefault="00CE2621" w:rsidP="00CE2621">
      <w:pPr>
        <w:tabs>
          <w:tab w:val="num" w:pos="720"/>
        </w:tabs>
        <w:ind w:left="720"/>
        <w:jc w:val="both"/>
        <w:rPr>
          <w:color w:val="000000"/>
        </w:rPr>
      </w:pPr>
    </w:p>
    <w:p w14:paraId="486B9953" w14:textId="77777777" w:rsidR="0076120F" w:rsidRPr="00CE2621" w:rsidRDefault="0076120F" w:rsidP="00CE2621">
      <w:pPr>
        <w:tabs>
          <w:tab w:val="num" w:pos="720"/>
        </w:tabs>
        <w:ind w:left="720"/>
        <w:jc w:val="both"/>
        <w:rPr>
          <w:color w:val="000000"/>
        </w:rPr>
      </w:pPr>
    </w:p>
    <w:p w14:paraId="4378A8EC" w14:textId="52DF9B44" w:rsidR="002856D6" w:rsidRDefault="002856D6" w:rsidP="00401665">
      <w:pPr>
        <w:rPr>
          <w:rFonts w:cs="Arial"/>
        </w:rPr>
      </w:pPr>
    </w:p>
    <w:p w14:paraId="4597A59F" w14:textId="77777777" w:rsidR="0076120F" w:rsidRDefault="0076120F" w:rsidP="00401665">
      <w:pPr>
        <w:rPr>
          <w:rFonts w:cs="Arial"/>
        </w:rPr>
      </w:pPr>
    </w:p>
    <w:p w14:paraId="1F2B52EB" w14:textId="77777777" w:rsidR="0076120F" w:rsidRDefault="0076120F" w:rsidP="00401665">
      <w:pPr>
        <w:rPr>
          <w:rFonts w:cs="Arial"/>
        </w:rPr>
      </w:pPr>
    </w:p>
    <w:p w14:paraId="3D937B56" w14:textId="77777777" w:rsidR="0076120F" w:rsidRPr="00D05E5D" w:rsidRDefault="0076120F" w:rsidP="00401665">
      <w:pPr>
        <w:rPr>
          <w:rFonts w:cs="Arial"/>
        </w:rPr>
      </w:pPr>
    </w:p>
    <w:p w14:paraId="26105A50" w14:textId="5D08D6DF" w:rsidR="0076120F" w:rsidRPr="00CE2621" w:rsidRDefault="0076120F" w:rsidP="0076120F">
      <w:pPr>
        <w:ind w:left="1278"/>
        <w:jc w:val="both"/>
        <w:rPr>
          <w:b/>
          <w:color w:val="ED7D31"/>
          <w:sz w:val="24"/>
          <w:szCs w:val="24"/>
        </w:rPr>
      </w:pPr>
      <w:r w:rsidRPr="00CE2621">
        <w:rPr>
          <w:b/>
          <w:color w:val="ED7D31"/>
          <w:sz w:val="24"/>
          <w:szCs w:val="24"/>
        </w:rPr>
        <w:lastRenderedPageBreak/>
        <w:t>8. REKOMANDIMET</w:t>
      </w:r>
    </w:p>
    <w:p w14:paraId="0EA4D508" w14:textId="77777777" w:rsidR="0076120F" w:rsidRPr="000E2C0E" w:rsidRDefault="0076120F" w:rsidP="0076120F">
      <w:pPr>
        <w:spacing w:after="0" w:line="240" w:lineRule="auto"/>
        <w:jc w:val="both"/>
        <w:rPr>
          <w:color w:val="595959" w:themeColor="text1" w:themeTint="A6"/>
        </w:rPr>
      </w:pPr>
    </w:p>
    <w:p w14:paraId="648D3C71" w14:textId="77777777" w:rsidR="0076120F" w:rsidRDefault="0076120F" w:rsidP="0076120F">
      <w:pPr>
        <w:spacing w:after="0" w:line="240" w:lineRule="auto"/>
        <w:jc w:val="both"/>
        <w:rPr>
          <w:color w:val="595959" w:themeColor="text1" w:themeTint="A6"/>
        </w:rPr>
      </w:pPr>
      <w:r w:rsidRPr="000E2C0E">
        <w:rPr>
          <w:color w:val="595959" w:themeColor="text1" w:themeTint="A6"/>
        </w:rPr>
        <w:t>Në funksion të pasqyrës reale të situatës epidemiologjike në Kosovë, sëmundjet ngjitëse duhet të raportohen nga të gjitha komunat e Kosovës në kohë reale, në mënyrë që informata kthyese dhe përgjigja epidemiologjike të jetë me kohë.</w:t>
      </w:r>
    </w:p>
    <w:p w14:paraId="39E689C5" w14:textId="77777777" w:rsidR="0076120F" w:rsidRDefault="0076120F" w:rsidP="0076120F">
      <w:pPr>
        <w:spacing w:after="0" w:line="240" w:lineRule="auto"/>
        <w:jc w:val="both"/>
        <w:rPr>
          <w:color w:val="595959" w:themeColor="text1" w:themeTint="A6"/>
        </w:rPr>
      </w:pPr>
    </w:p>
    <w:p w14:paraId="21D8D171" w14:textId="5A7B2CE3" w:rsidR="0076120F" w:rsidRDefault="0076120F" w:rsidP="0076120F">
      <w:pPr>
        <w:spacing w:line="276" w:lineRule="auto"/>
        <w:jc w:val="both"/>
        <w:rPr>
          <w:rFonts w:cs="Times New Roman"/>
        </w:rPr>
      </w:pPr>
      <w:r w:rsidRPr="00A33233">
        <w:rPr>
          <w:rFonts w:cs="Times New Roman"/>
        </w:rPr>
        <w:t>Sëmundjet që përcillen nga vektorët po bëhen gjithnjë e më të rëndësishme dhe po ndryshojnë pasqyrën e ngarkesës nga sëmundjet ngjitëse. Ndryshimet klimatike ndikojnë shumë në shpërndarjen dhe aktivitetin e vektorëve.</w:t>
      </w:r>
      <w:r>
        <w:rPr>
          <w:rFonts w:cs="Times New Roman"/>
        </w:rPr>
        <w:t xml:space="preserve"> </w:t>
      </w:r>
      <w:r w:rsidRPr="00A33233">
        <w:rPr>
          <w:rFonts w:cs="Times New Roman"/>
        </w:rPr>
        <w:t xml:space="preserve"> </w:t>
      </w:r>
      <w:r>
        <w:rPr>
          <w:rFonts w:cs="Times New Roman"/>
        </w:rPr>
        <w:t>West Nile Virus</w:t>
      </w:r>
      <w:r w:rsidRPr="00A33233">
        <w:rPr>
          <w:rFonts w:cs="Times New Roman"/>
        </w:rPr>
        <w:t xml:space="preserve"> në Kosovë është regjistruar me raste sporadike, kryesisht te pacientët e testuar me forma neuroinvazive të sëmundjes. Ekziston një rrezik mesatar për popullatën në periudhën pranverë-verë, por ai mund të minimizohet duke iu përmbajtur rekomandimeve për parandalim që i përcjellin institucionet kompetente.</w:t>
      </w:r>
      <w:r>
        <w:rPr>
          <w:rFonts w:cs="Times New Roman"/>
        </w:rPr>
        <w:t xml:space="preserve"> Bazuar në vlerësimin e rrezikut gjatë kësaj periudhe kohore rekomandojme që të shtohet vigjilenca e mjekëve dhe të gjitha rastet e dyshimta në WNV të testohen, raportohen bazuar në definimin e rastit në Aneksin 1 të Ligjit Nr.08/L-200.</w:t>
      </w:r>
    </w:p>
    <w:p w14:paraId="3FD16229" w14:textId="595BAAB1" w:rsidR="008159FC" w:rsidRPr="008159FC" w:rsidRDefault="008159FC" w:rsidP="0076120F">
      <w:pPr>
        <w:spacing w:line="276" w:lineRule="auto"/>
        <w:jc w:val="both"/>
        <w:rPr>
          <w:rFonts w:cs="Times New Roman"/>
          <w:color w:val="595959" w:themeColor="text1" w:themeTint="A6"/>
        </w:rPr>
      </w:pPr>
      <w:r w:rsidRPr="008159FC">
        <w:rPr>
          <w:rFonts w:cs="Times New Roman"/>
          <w:color w:val="595959" w:themeColor="text1" w:themeTint="A6"/>
        </w:rPr>
        <w:t>Më 14 gusht 2024, Mpox</w:t>
      </w:r>
      <w:r>
        <w:rPr>
          <w:rFonts w:cs="Times New Roman"/>
          <w:color w:val="595959" w:themeColor="text1" w:themeTint="A6"/>
        </w:rPr>
        <w:t xml:space="preserve"> u</w:t>
      </w:r>
      <w:r w:rsidRPr="008159FC">
        <w:rPr>
          <w:rFonts w:cs="Times New Roman"/>
          <w:color w:val="595959" w:themeColor="text1" w:themeTint="A6"/>
        </w:rPr>
        <w:t xml:space="preserve"> shpall  Emergjencë e Shëndetit Publik me shqetësim ndërkombëtar.</w:t>
      </w:r>
      <w:r>
        <w:rPr>
          <w:rFonts w:cs="Times New Roman"/>
          <w:color w:val="595959" w:themeColor="text1" w:themeTint="A6"/>
        </w:rPr>
        <w:t xml:space="preserve"> </w:t>
      </w:r>
      <w:r>
        <w:rPr>
          <w:rFonts w:cs="Times New Roman"/>
        </w:rPr>
        <w:t xml:space="preserve">Bazuar në vlerësimin e rrezikut </w:t>
      </w:r>
      <w:r w:rsidR="00114D2D">
        <w:rPr>
          <w:rFonts w:cs="Times New Roman"/>
        </w:rPr>
        <w:t>për Mpox në nivel global</w:t>
      </w:r>
      <w:r w:rsidR="007370C0">
        <w:rPr>
          <w:rFonts w:cs="Times New Roman"/>
        </w:rPr>
        <w:t xml:space="preserve"> </w:t>
      </w:r>
      <w:r>
        <w:rPr>
          <w:rFonts w:cs="Times New Roman"/>
        </w:rPr>
        <w:t>rekomandojme që të shtohet vigjilenca e mjekëve</w:t>
      </w:r>
      <w:r w:rsidR="00114D2D">
        <w:rPr>
          <w:rFonts w:cs="Times New Roman"/>
        </w:rPr>
        <w:t>,</w:t>
      </w:r>
      <w:r>
        <w:rPr>
          <w:rFonts w:cs="Times New Roman"/>
        </w:rPr>
        <w:t xml:space="preserve"> </w:t>
      </w:r>
      <w:r w:rsidR="00114D2D">
        <w:rPr>
          <w:rFonts w:cs="Times New Roman"/>
          <w:color w:val="595959" w:themeColor="text1" w:themeTint="A6"/>
        </w:rPr>
        <w:t>t</w:t>
      </w:r>
      <w:r>
        <w:rPr>
          <w:rFonts w:cs="Times New Roman"/>
          <w:color w:val="595959" w:themeColor="text1" w:themeTint="A6"/>
        </w:rPr>
        <w:t xml:space="preserve">ë gjitha rastet </w:t>
      </w:r>
      <w:r w:rsidRPr="008159FC">
        <w:rPr>
          <w:rFonts w:cs="Times New Roman"/>
          <w:color w:val="595959" w:themeColor="text1" w:themeTint="A6"/>
        </w:rPr>
        <w:t>duhet të raportohen menjëherë, sipas përkufizimit të rasteve. Rastet e dyshimta dhe të konfirmuara duhet t'i raportohen menjëherë OBSH-së përmes Pik</w:t>
      </w:r>
      <w:r w:rsidR="00E95483">
        <w:rPr>
          <w:rFonts w:cs="Times New Roman"/>
          <w:color w:val="595959" w:themeColor="text1" w:themeTint="A6"/>
        </w:rPr>
        <w:t>ës</w:t>
      </w:r>
      <w:r w:rsidRPr="008159FC">
        <w:rPr>
          <w:rFonts w:cs="Times New Roman"/>
          <w:color w:val="595959" w:themeColor="text1" w:themeTint="A6"/>
        </w:rPr>
        <w:t xml:space="preserve"> Fokale Kombëtare të IHR (NFP) sipas Rregullor</w:t>
      </w:r>
      <w:r w:rsidR="00114D2D">
        <w:rPr>
          <w:rFonts w:cs="Times New Roman"/>
          <w:color w:val="595959" w:themeColor="text1" w:themeTint="A6"/>
        </w:rPr>
        <w:t>es</w:t>
      </w:r>
      <w:r w:rsidRPr="008159FC">
        <w:rPr>
          <w:rFonts w:cs="Times New Roman"/>
          <w:color w:val="595959" w:themeColor="text1" w:themeTint="A6"/>
        </w:rPr>
        <w:t xml:space="preserve"> Ndërkombëtare të Shëndetit (IHR 2005).</w:t>
      </w:r>
    </w:p>
    <w:p w14:paraId="19549F28" w14:textId="77777777" w:rsidR="0076120F" w:rsidRPr="000E2C0E" w:rsidRDefault="0076120F" w:rsidP="00114D2D">
      <w:pPr>
        <w:spacing w:after="0" w:line="240" w:lineRule="auto"/>
        <w:jc w:val="both"/>
        <w:rPr>
          <w:color w:val="595959" w:themeColor="text1" w:themeTint="A6"/>
        </w:rPr>
      </w:pPr>
    </w:p>
    <w:p w14:paraId="5E6A8EC8" w14:textId="77777777" w:rsidR="0076120F" w:rsidRPr="000E2C0E" w:rsidRDefault="0076120F" w:rsidP="0076120F">
      <w:pPr>
        <w:spacing w:after="0" w:line="240" w:lineRule="auto"/>
        <w:jc w:val="both"/>
        <w:rPr>
          <w:color w:val="595959" w:themeColor="text1" w:themeTint="A6"/>
        </w:rPr>
      </w:pPr>
      <w:r w:rsidRPr="000E2C0E">
        <w:rPr>
          <w:color w:val="595959" w:themeColor="text1" w:themeTint="A6"/>
        </w:rPr>
        <w:t>Inspektorët shëndetësor dhe sanitar të bëjnë mbikëqyrjen e sistemit të raportimit të sëmundjeve ngjitëse, bazuar në Ligjin për parandalimin dhe kontrollin e sëmundjeve ngjitëse Nr.08/L-200 për mënyrën e regjistrimit dhe paraqitjes së sëmundjeve ngjitëse si në Institucionet shëndetësore publike dhe private.</w:t>
      </w:r>
    </w:p>
    <w:p w14:paraId="38F472E9" w14:textId="77777777" w:rsidR="0076120F" w:rsidRPr="000E2C0E" w:rsidRDefault="0076120F" w:rsidP="0076120F">
      <w:pPr>
        <w:spacing w:after="0" w:line="240" w:lineRule="auto"/>
        <w:ind w:left="720" w:firstLine="360"/>
        <w:jc w:val="both"/>
        <w:rPr>
          <w:color w:val="595959" w:themeColor="text1" w:themeTint="A6"/>
        </w:rPr>
      </w:pPr>
    </w:p>
    <w:p w14:paraId="070DF92D" w14:textId="38505F18" w:rsidR="002856D6" w:rsidRPr="00D05E5D" w:rsidRDefault="0076120F" w:rsidP="00401665">
      <w:pPr>
        <w:rPr>
          <w:rFonts w:cs="Arial"/>
        </w:rPr>
      </w:pPr>
      <w:r w:rsidRPr="00D05E5D">
        <w:rPr>
          <w:rFonts w:cs="Arial"/>
          <w:noProof/>
          <w:lang w:eastAsia="en-US"/>
        </w:rPr>
        <mc:AlternateContent>
          <mc:Choice Requires="wps">
            <w:drawing>
              <wp:anchor distT="0" distB="0" distL="91440" distR="91440" simplePos="0" relativeHeight="251670528" behindDoc="0" locked="0" layoutInCell="1" allowOverlap="1" wp14:anchorId="7E5CE8F7" wp14:editId="4E9B155C">
                <wp:simplePos x="0" y="0"/>
                <wp:positionH relativeFrom="margin">
                  <wp:posOffset>1133475</wp:posOffset>
                </wp:positionH>
                <wp:positionV relativeFrom="paragraph">
                  <wp:posOffset>295275</wp:posOffset>
                </wp:positionV>
                <wp:extent cx="4495800" cy="3486150"/>
                <wp:effectExtent l="0" t="0" r="0" b="0"/>
                <wp:wrapSquare wrapText="bothSides"/>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495800" cy="3486150"/>
                        </a:xfrm>
                        <a:prstGeom prst="rect">
                          <a:avLst/>
                        </a:prstGeom>
                        <a:noFill/>
                        <a:ln w="6350">
                          <a:noFill/>
                        </a:ln>
                        <a:effectLst/>
                      </wps:spPr>
                      <wps:txbx>
                        <w:txbxContent>
                          <w:p w14:paraId="675451E6"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PUBLIKE</w:t>
                            </w:r>
                          </w:p>
                          <w:p w14:paraId="28D6C85C"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Departamenti i Epidemiologjisë</w:t>
                            </w:r>
                          </w:p>
                          <w:p w14:paraId="52D14929"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Adresa: Rr</w:t>
                            </w:r>
                            <w:r>
                              <w:rPr>
                                <w:b/>
                                <w:color w:val="E76A1D"/>
                                <w:sz w:val="21"/>
                              </w:rPr>
                              <w:t xml:space="preserve">. </w:t>
                            </w:r>
                            <w:r w:rsidRPr="0005399E">
                              <w:rPr>
                                <w:b/>
                                <w:color w:val="E76A1D"/>
                                <w:sz w:val="21"/>
                              </w:rPr>
                              <w:t>Nëna</w:t>
                            </w:r>
                            <w:r>
                              <w:rPr>
                                <w:b/>
                                <w:color w:val="E76A1D"/>
                                <w:sz w:val="21"/>
                              </w:rPr>
                              <w:t xml:space="preserve"> </w:t>
                            </w:r>
                            <w:r w:rsidRPr="0005399E">
                              <w:rPr>
                                <w:b/>
                                <w:color w:val="E76A1D"/>
                                <w:sz w:val="21"/>
                              </w:rPr>
                              <w:t>Terezë (p.n) rrethi i spitalit, Prishtinë 10000</w:t>
                            </w:r>
                          </w:p>
                          <w:p w14:paraId="41F09EA2"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WebFaqe: http://www.niph-</w:t>
                            </w:r>
                            <w:r>
                              <w:rPr>
                                <w:b/>
                                <w:color w:val="E76A1D"/>
                                <w:sz w:val="21"/>
                              </w:rPr>
                              <w:t>rks</w:t>
                            </w:r>
                            <w:r w:rsidRPr="0005399E">
                              <w:rPr>
                                <w:b/>
                                <w:color w:val="E76A1D"/>
                                <w:sz w:val="21"/>
                              </w:rPr>
                              <w:t>.org</w:t>
                            </w:r>
                          </w:p>
                          <w:p w14:paraId="4702868A"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 xml:space="preserve">E-mail: </w:t>
                            </w:r>
                            <w:r>
                              <w:rPr>
                                <w:b/>
                                <w:color w:val="E76A1D"/>
                                <w:sz w:val="21"/>
                              </w:rPr>
                              <w:t>ariana.kalaveshi@rks-gov.net</w:t>
                            </w:r>
                          </w:p>
                          <w:p w14:paraId="46F0463B" w14:textId="77777777" w:rsidR="0076120F" w:rsidRPr="0005399E" w:rsidRDefault="0076120F" w:rsidP="0076120F">
                            <w:pPr>
                              <w:pStyle w:val="Quote"/>
                              <w:pBdr>
                                <w:top w:val="single" w:sz="48" w:space="0" w:color="E76A1D"/>
                                <w:bottom w:val="single" w:sz="48" w:space="8" w:color="E76A1D"/>
                              </w:pBdr>
                              <w:rPr>
                                <w:b/>
                                <w:color w:val="E76A1D"/>
                                <w:sz w:val="21"/>
                              </w:rPr>
                            </w:pPr>
                            <w:r>
                              <w:rPr>
                                <w:b/>
                                <w:color w:val="E76A1D"/>
                                <w:sz w:val="21"/>
                              </w:rPr>
                              <w:t>Telefoni+383</w:t>
                            </w:r>
                            <w:r w:rsidRPr="0005399E">
                              <w:rPr>
                                <w:b/>
                                <w:color w:val="E76A1D"/>
                                <w:sz w:val="21"/>
                              </w:rPr>
                              <w:t>38 551432, ext. 1013</w:t>
                            </w:r>
                          </w:p>
                          <w:p w14:paraId="0AC32712" w14:textId="77777777" w:rsidR="0076120F" w:rsidRPr="0005399E" w:rsidRDefault="0076120F" w:rsidP="0076120F">
                            <w:pPr>
                              <w:pStyle w:val="Quote"/>
                              <w:pBdr>
                                <w:top w:val="single" w:sz="48" w:space="0" w:color="E76A1D"/>
                                <w:bottom w:val="single" w:sz="48" w:space="8" w:color="E76A1D"/>
                              </w:pBdr>
                              <w:rPr>
                                <w:b/>
                                <w:color w:val="E76A1D"/>
                                <w:sz w:val="21"/>
                              </w:rPr>
                            </w:pPr>
                            <w:r>
                              <w:rPr>
                                <w:b/>
                                <w:color w:val="E76A1D"/>
                                <w:sz w:val="21"/>
                              </w:rPr>
                              <w:t>Fax: +38</w:t>
                            </w:r>
                            <w:r w:rsidRPr="00D05E5D">
                              <w:rPr>
                                <w:rFonts w:eastAsiaTheme="majorEastAsia" w:cstheme="majorBidi"/>
                                <w:b/>
                                <w:bCs/>
                                <w:caps/>
                                <w:noProof/>
                                <w:color w:val="5B9BD5" w:themeColor="accent1"/>
                                <w:sz w:val="24"/>
                                <w:lang w:eastAsia="en-US"/>
                              </w:rPr>
                              <w:drawing>
                                <wp:inline distT="0" distB="0" distL="0" distR="0" wp14:anchorId="56F3CD76" wp14:editId="621E1D21">
                                  <wp:extent cx="885825" cy="847725"/>
                                  <wp:effectExtent l="19050" t="0" r="28575" b="295275"/>
                                  <wp:docPr id="3" name="Picture 15" descr="C:\Users\User\Desktop\IKSHP [Side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KSHP [Side L].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8582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E76A1D"/>
                                <w:sz w:val="21"/>
                              </w:rPr>
                              <w:t>3</w:t>
                            </w:r>
                            <w:r w:rsidRPr="0005399E">
                              <w:rPr>
                                <w:b/>
                                <w:color w:val="E76A1D"/>
                                <w:sz w:val="21"/>
                              </w:rPr>
                              <w:t xml:space="preserve"> 38 550585</w:t>
                            </w:r>
                          </w:p>
                          <w:p w14:paraId="7BBE84A6" w14:textId="77777777" w:rsidR="0076120F" w:rsidRPr="00401665" w:rsidRDefault="0076120F" w:rsidP="0076120F">
                            <w:pPr>
                              <w:jc w:val="center"/>
                            </w:pPr>
                          </w:p>
                        </w:txbxContent>
                      </wps:txbx>
                      <wps:bodyPr rot="0" spcFirstLastPara="0" vertOverflow="overflow" horzOverflow="overflow" vert="horz" wrap="square" lIns="0" tIns="91440" rIns="0" bIns="9144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E5CE8F7" id="Text Box 14" o:spid="_x0000_s1027" type="#_x0000_t202" style="position:absolute;margin-left:89.25pt;margin-top:23.25pt;width:354pt;height:274.5pt;z-index:251670528;visibility:visible;mso-wrap-style:square;mso-width-percent:0;mso-height-percent:0;mso-wrap-distance-left:7.2pt;mso-wrap-distance-top:0;mso-wrap-distance-right:7.2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aFc/KAIAAFMEAAAOAAAAZHJzL2Uyb0RvYy54bWysVFFv2yAQfp+0/4B4X5y0aZRacaqsVaZJ&#10;UVspnfpMMMTWgGNAYme/fge2k67b07QXfNwdx933fXhx12pFjsL5GkxBJ6MxJcJwKGuzL+i3l/Wn&#10;OSU+MFMyBUYU9CQ8vVt+/LBobC6uoAJVCkewiPF5YwtahWDzLPO8Epr5EVhhMCjBaRZw6/ZZ6ViD&#10;1bXKrsbjWdaAK60DLrxH70MXpMtUX0rBw5OUXgSiCoq9hbS6tO7imi0XLN87Zqua922wf+hCs9rg&#10;pedSDywwcnD1H6V0zR14kGHEQWcgZc1FmgGnmYzfTbOtmBVpFgTH2zNM/v+V5Y/HrX12JLSfoUUC&#10;0xDeboB/94hN1lif9zkRU597zI6DttLp+MURCB5EbE9nPEUbCEfndHp7Mx9jiGPsejqfTW4S4tnl&#10;uHU+fBGgSTQK6pCw1AI7bnyIDbB8SIm3GVjXSiXSlCFNQWfXWPK3CJ5QJnpEor8vc2k9WqHdtaQu&#10;47xYK3p2UJ4QBgedQrzl6xo72jAfnplDSeAUKPPwhItUgDdDb1FSgfv5N3/MR6YwSkmDEiuo/3Fg&#10;TlCivhrkMOoxGbeT6RQ3bvDu3nrNQd8DqneCD8nyZMbcoAZTOtCv+ApW8TYMMcPxzoKGwbwPneDx&#10;FXGxWqUkVJ9lYWO2lg+sR5xf2lfmbE9GQB4fYRAhy99x0uV22K8OAWSdCLug2csHlZt47F9ZfBpv&#10;9ynr8i9Y/gIAAP//AwBQSwMEFAAGAAgAAAAhAKGqRY7gAAAACgEAAA8AAABkcnMvZG93bnJldi54&#10;bWxMj0FPwzAMhe9I/IfISFwQS5noaEvTCdCAA1y6oZ2zxrSFxqmSbCv/Hu8EJ/vpPT1/LpeTHcQB&#10;fegdKbiZJSCQGmd6ahV8bJ6vMxAhajJ6cIQKfjDAsjo/K3Vh3JFqPKxjK7iEQqEVdDGOhZSh6dDq&#10;MHMjEnufzlsdWfpWGq+PXG4HOU+ShbS6J77Q6RGfOmy+13urYNyu2m5TP25f5y/+6v1rZfK3Olfq&#10;8mJ6uAcRcYp/YTjhMzpUzLRzezJBDKzvspSjCm4XPDmQZadlpyDN0xRkVcr/L1S/AAAA//8DAFBL&#10;AQItABQABgAIAAAAIQC2gziS/gAAAOEBAAATAAAAAAAAAAAAAAAAAAAAAABbQ29udGVudF9UeXBl&#10;c10ueG1sUEsBAi0AFAAGAAgAAAAhADj9If/WAAAAlAEAAAsAAAAAAAAAAAAAAAAALwEAAF9yZWxz&#10;Ly5yZWxzUEsBAi0AFAAGAAgAAAAhADZoVz8oAgAAUwQAAA4AAAAAAAAAAAAAAAAALgIAAGRycy9l&#10;Mm9Eb2MueG1sUEsBAi0AFAAGAAgAAAAhAKGqRY7gAAAACgEAAA8AAAAAAAAAAAAAAAAAggQAAGRy&#10;cy9kb3ducmV2LnhtbFBLBQYAAAAABAAEAPMAAACPBQAAAAA=&#10;" filled="f" stroked="f" strokeweight=".5pt">
                <v:textbox inset="0,7.2pt,0,7.2pt">
                  <w:txbxContent>
                    <w:p w14:paraId="675451E6"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PUBLIKE</w:t>
                      </w:r>
                    </w:p>
                    <w:p w14:paraId="28D6C85C"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Departamenti i Epidemiologjisë</w:t>
                      </w:r>
                    </w:p>
                    <w:p w14:paraId="52D14929"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Adresa: Rr</w:t>
                      </w:r>
                      <w:r>
                        <w:rPr>
                          <w:b/>
                          <w:color w:val="E76A1D"/>
                          <w:sz w:val="21"/>
                        </w:rPr>
                        <w:t xml:space="preserve">. </w:t>
                      </w:r>
                      <w:r w:rsidRPr="0005399E">
                        <w:rPr>
                          <w:b/>
                          <w:color w:val="E76A1D"/>
                          <w:sz w:val="21"/>
                        </w:rPr>
                        <w:t>Nëna</w:t>
                      </w:r>
                      <w:r>
                        <w:rPr>
                          <w:b/>
                          <w:color w:val="E76A1D"/>
                          <w:sz w:val="21"/>
                        </w:rPr>
                        <w:t xml:space="preserve"> </w:t>
                      </w:r>
                      <w:r w:rsidRPr="0005399E">
                        <w:rPr>
                          <w:b/>
                          <w:color w:val="E76A1D"/>
                          <w:sz w:val="21"/>
                        </w:rPr>
                        <w:t>Terezë (p.n) rrethi i spitalit, Prishtinë 10000</w:t>
                      </w:r>
                    </w:p>
                    <w:p w14:paraId="41F09EA2"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WebFaqe: http://www.niph-</w:t>
                      </w:r>
                      <w:r>
                        <w:rPr>
                          <w:b/>
                          <w:color w:val="E76A1D"/>
                          <w:sz w:val="21"/>
                        </w:rPr>
                        <w:t>rks</w:t>
                      </w:r>
                      <w:r w:rsidRPr="0005399E">
                        <w:rPr>
                          <w:b/>
                          <w:color w:val="E76A1D"/>
                          <w:sz w:val="21"/>
                        </w:rPr>
                        <w:t>.org</w:t>
                      </w:r>
                    </w:p>
                    <w:p w14:paraId="4702868A" w14:textId="77777777" w:rsidR="0076120F" w:rsidRPr="0005399E" w:rsidRDefault="0076120F" w:rsidP="0076120F">
                      <w:pPr>
                        <w:pStyle w:val="Quote"/>
                        <w:pBdr>
                          <w:top w:val="single" w:sz="48" w:space="0" w:color="E76A1D"/>
                          <w:bottom w:val="single" w:sz="48" w:space="8" w:color="E76A1D"/>
                        </w:pBdr>
                        <w:rPr>
                          <w:b/>
                          <w:color w:val="E76A1D"/>
                          <w:sz w:val="21"/>
                        </w:rPr>
                      </w:pPr>
                      <w:r w:rsidRPr="0005399E">
                        <w:rPr>
                          <w:b/>
                          <w:color w:val="E76A1D"/>
                          <w:sz w:val="21"/>
                        </w:rPr>
                        <w:t xml:space="preserve">E-mail: </w:t>
                      </w:r>
                      <w:r>
                        <w:rPr>
                          <w:b/>
                          <w:color w:val="E76A1D"/>
                          <w:sz w:val="21"/>
                        </w:rPr>
                        <w:t>ariana.kalaveshi@rks-gov.net</w:t>
                      </w:r>
                    </w:p>
                    <w:p w14:paraId="46F0463B" w14:textId="77777777" w:rsidR="0076120F" w:rsidRPr="0005399E" w:rsidRDefault="0076120F" w:rsidP="0076120F">
                      <w:pPr>
                        <w:pStyle w:val="Quote"/>
                        <w:pBdr>
                          <w:top w:val="single" w:sz="48" w:space="0" w:color="E76A1D"/>
                          <w:bottom w:val="single" w:sz="48" w:space="8" w:color="E76A1D"/>
                        </w:pBdr>
                        <w:rPr>
                          <w:b/>
                          <w:color w:val="E76A1D"/>
                          <w:sz w:val="21"/>
                        </w:rPr>
                      </w:pPr>
                      <w:r>
                        <w:rPr>
                          <w:b/>
                          <w:color w:val="E76A1D"/>
                          <w:sz w:val="21"/>
                        </w:rPr>
                        <w:t>Telefoni+383</w:t>
                      </w:r>
                      <w:r w:rsidRPr="0005399E">
                        <w:rPr>
                          <w:b/>
                          <w:color w:val="E76A1D"/>
                          <w:sz w:val="21"/>
                        </w:rPr>
                        <w:t>38 551432, ext. 1013</w:t>
                      </w:r>
                    </w:p>
                    <w:p w14:paraId="0AC32712" w14:textId="77777777" w:rsidR="0076120F" w:rsidRPr="0005399E" w:rsidRDefault="0076120F" w:rsidP="0076120F">
                      <w:pPr>
                        <w:pStyle w:val="Quote"/>
                        <w:pBdr>
                          <w:top w:val="single" w:sz="48" w:space="0" w:color="E76A1D"/>
                          <w:bottom w:val="single" w:sz="48" w:space="8" w:color="E76A1D"/>
                        </w:pBdr>
                        <w:rPr>
                          <w:b/>
                          <w:color w:val="E76A1D"/>
                          <w:sz w:val="21"/>
                        </w:rPr>
                      </w:pPr>
                      <w:r>
                        <w:rPr>
                          <w:b/>
                          <w:color w:val="E76A1D"/>
                          <w:sz w:val="21"/>
                        </w:rPr>
                        <w:t>Fax: +38</w:t>
                      </w:r>
                      <w:r w:rsidRPr="00D05E5D">
                        <w:rPr>
                          <w:rFonts w:eastAsiaTheme="majorEastAsia" w:cstheme="majorBidi"/>
                          <w:b/>
                          <w:bCs/>
                          <w:caps/>
                          <w:noProof/>
                          <w:color w:val="5B9BD5" w:themeColor="accent1"/>
                          <w:sz w:val="24"/>
                          <w:lang w:eastAsia="en-US"/>
                        </w:rPr>
                        <w:drawing>
                          <wp:inline distT="0" distB="0" distL="0" distR="0" wp14:anchorId="56F3CD76" wp14:editId="621E1D21">
                            <wp:extent cx="885825" cy="847725"/>
                            <wp:effectExtent l="19050" t="0" r="28575" b="295275"/>
                            <wp:docPr id="3" name="Picture 15" descr="C:\Users\User\Desktop\IKSHP [Side 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KSHP [Side L].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885825" cy="84772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Pr>
                          <w:b/>
                          <w:color w:val="E76A1D"/>
                          <w:sz w:val="21"/>
                        </w:rPr>
                        <w:t>3</w:t>
                      </w:r>
                      <w:r w:rsidRPr="0005399E">
                        <w:rPr>
                          <w:b/>
                          <w:color w:val="E76A1D"/>
                          <w:sz w:val="21"/>
                        </w:rPr>
                        <w:t xml:space="preserve"> 38 550585</w:t>
                      </w:r>
                    </w:p>
                    <w:p w14:paraId="7BBE84A6" w14:textId="77777777" w:rsidR="0076120F" w:rsidRPr="00401665" w:rsidRDefault="0076120F" w:rsidP="0076120F">
                      <w:pPr>
                        <w:jc w:val="center"/>
                      </w:pPr>
                    </w:p>
                  </w:txbxContent>
                </v:textbox>
                <w10:wrap type="square" anchorx="margin"/>
              </v:shape>
            </w:pict>
          </mc:Fallback>
        </mc:AlternateContent>
      </w:r>
    </w:p>
    <w:p w14:paraId="3E1CECE5" w14:textId="263CFA60" w:rsidR="002856D6" w:rsidRPr="00D05E5D" w:rsidRDefault="002856D6" w:rsidP="00401665">
      <w:pPr>
        <w:rPr>
          <w:rFonts w:cs="Arial"/>
        </w:rPr>
      </w:pPr>
    </w:p>
    <w:p w14:paraId="76B8D3D9" w14:textId="346F3CEE" w:rsidR="002856D6" w:rsidRPr="00D05E5D" w:rsidRDefault="002856D6" w:rsidP="00401665">
      <w:pPr>
        <w:rPr>
          <w:rFonts w:cs="Arial"/>
        </w:rPr>
      </w:pPr>
    </w:p>
    <w:p w14:paraId="2BA410B0" w14:textId="77777777" w:rsidR="002856D6" w:rsidRPr="00D05E5D" w:rsidRDefault="002856D6" w:rsidP="00401665">
      <w:pPr>
        <w:rPr>
          <w:rFonts w:cs="Arial"/>
        </w:rPr>
      </w:pPr>
    </w:p>
    <w:p w14:paraId="5020F64B" w14:textId="77777777" w:rsidR="002856D6" w:rsidRPr="00D05E5D" w:rsidRDefault="002856D6" w:rsidP="00401665">
      <w:pPr>
        <w:rPr>
          <w:rFonts w:cs="Arial"/>
        </w:rPr>
      </w:pPr>
    </w:p>
    <w:p w14:paraId="1B958A98" w14:textId="77777777" w:rsidR="00401665" w:rsidRPr="00D05E5D" w:rsidRDefault="00401665" w:rsidP="00401665">
      <w:pPr>
        <w:rPr>
          <w:noProof/>
        </w:rPr>
      </w:pPr>
    </w:p>
    <w:p w14:paraId="5F419F39" w14:textId="62BE8432" w:rsidR="00AD47F1" w:rsidRPr="00D05E5D" w:rsidRDefault="009B16AD" w:rsidP="00401665">
      <w:pPr>
        <w:rPr>
          <w:noProof/>
        </w:rPr>
      </w:pPr>
      <w:r w:rsidRPr="00D05E5D">
        <w:rPr>
          <w:noProof/>
        </w:rPr>
        <w:t xml:space="preserve">              </w:t>
      </w:r>
      <w:r w:rsidR="002856D6" w:rsidRPr="00D05E5D">
        <w:rPr>
          <w:noProof/>
        </w:rPr>
        <w:t xml:space="preserve">           </w:t>
      </w:r>
      <w:r w:rsidRPr="00D05E5D">
        <w:rPr>
          <w:noProof/>
        </w:rPr>
        <w:t xml:space="preserve">           </w:t>
      </w:r>
      <w:r w:rsidR="002856D6" w:rsidRPr="00D05E5D">
        <w:rPr>
          <w:noProof/>
        </w:rPr>
        <w:t xml:space="preserve">    </w:t>
      </w:r>
      <w:r w:rsidRPr="00D05E5D">
        <w:rPr>
          <w:noProof/>
        </w:rPr>
        <w:t xml:space="preserve"> </w:t>
      </w:r>
    </w:p>
    <w:p w14:paraId="7386328F" w14:textId="5406DD0D" w:rsidR="00401665" w:rsidRPr="00D05E5D" w:rsidRDefault="00401665" w:rsidP="006B6358">
      <w:pPr>
        <w:jc w:val="center"/>
        <w:rPr>
          <w:noProof/>
        </w:rPr>
      </w:pPr>
    </w:p>
    <w:sectPr w:rsidR="00401665" w:rsidRPr="00D05E5D" w:rsidSect="00950947">
      <w:pgSz w:w="12240" w:h="15840"/>
      <w:pgMar w:top="792" w:right="63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4715A9F" w14:textId="77777777" w:rsidR="003F5701" w:rsidRDefault="003F5701" w:rsidP="00EC79E6">
      <w:pPr>
        <w:spacing w:after="0" w:line="240" w:lineRule="auto"/>
      </w:pPr>
      <w:r>
        <w:separator/>
      </w:r>
    </w:p>
  </w:endnote>
  <w:endnote w:type="continuationSeparator" w:id="0">
    <w:p w14:paraId="4494B951" w14:textId="77777777" w:rsidR="003F5701" w:rsidRDefault="003F5701" w:rsidP="00EC79E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0B998BE" w14:textId="77777777" w:rsidR="003F5701" w:rsidRDefault="003F5701" w:rsidP="00EC79E6">
      <w:pPr>
        <w:spacing w:after="0" w:line="240" w:lineRule="auto"/>
      </w:pPr>
      <w:r>
        <w:separator/>
      </w:r>
    </w:p>
  </w:footnote>
  <w:footnote w:type="continuationSeparator" w:id="0">
    <w:p w14:paraId="25060EBE" w14:textId="77777777" w:rsidR="003F5701" w:rsidRDefault="003F5701" w:rsidP="00EC79E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jc w:val="right"/>
      <w:tblLook w:val="04A0" w:firstRow="1" w:lastRow="0" w:firstColumn="1" w:lastColumn="0" w:noHBand="0" w:noVBand="1"/>
    </w:tblPr>
    <w:tblGrid>
      <w:gridCol w:w="5297"/>
      <w:gridCol w:w="792"/>
    </w:tblGrid>
    <w:tr w:rsidR="009F1E3E" w:rsidRPr="003F0F57" w14:paraId="773071B2" w14:textId="77777777">
      <w:trPr>
        <w:trHeight w:hRule="exact" w:val="792"/>
        <w:jc w:val="right"/>
      </w:trPr>
      <w:sdt>
        <w:sdtPr>
          <w:rPr>
            <w:rFonts w:asciiTheme="majorHAnsi" w:eastAsiaTheme="majorEastAsia" w:hAnsiTheme="majorHAnsi" w:cstheme="majorBidi"/>
            <w:sz w:val="24"/>
            <w:szCs w:val="24"/>
          </w:rPr>
          <w:alias w:val="Title"/>
          <w:id w:val="-1400906531"/>
          <w:placeholder>
            <w:docPart w:val="77C9907AE3304B4DA26BBB216D9ABF63"/>
          </w:placeholder>
          <w:dataBinding w:prefixMappings="xmlns:ns0='http://schemas.openxmlformats.org/package/2006/metadata/core-properties' xmlns:ns1='http://purl.org/dc/elements/1.1/'" w:xpath="/ns0:coreProperties[1]/ns1:title[1]" w:storeItemID="{6C3C8BC8-F283-45AE-878A-BAB7291924A1}"/>
          <w:text/>
        </w:sdtPr>
        <w:sdtContent>
          <w:tc>
            <w:tcPr>
              <w:tcW w:w="0" w:type="auto"/>
              <w:vAlign w:val="center"/>
            </w:tcPr>
            <w:p w14:paraId="3EA4B13A" w14:textId="6EF92AE8" w:rsidR="009F1E3E" w:rsidRPr="003F0F57" w:rsidRDefault="009F1E3E" w:rsidP="00EC79E6">
              <w:pPr>
                <w:pStyle w:val="Header"/>
                <w:jc w:val="right"/>
                <w:rPr>
                  <w:rFonts w:asciiTheme="majorHAnsi" w:eastAsiaTheme="majorEastAsia" w:hAnsiTheme="majorHAnsi" w:cstheme="majorBidi"/>
                  <w:sz w:val="24"/>
                  <w:szCs w:val="24"/>
                </w:rPr>
              </w:pPr>
              <w:r w:rsidRPr="003F0F57">
                <w:rPr>
                  <w:rFonts w:asciiTheme="majorHAnsi" w:eastAsiaTheme="majorEastAsia" w:hAnsiTheme="majorHAnsi" w:cstheme="majorBidi"/>
                  <w:sz w:val="24"/>
                  <w:szCs w:val="24"/>
                </w:rPr>
                <w:t xml:space="preserve">BULETINI MUJOR I SËMUNDJEVE </w:t>
              </w:r>
              <w:r w:rsidR="006A205B">
                <w:rPr>
                  <w:rFonts w:asciiTheme="majorHAnsi" w:eastAsiaTheme="majorEastAsia" w:hAnsiTheme="majorHAnsi" w:cstheme="majorBidi"/>
                  <w:sz w:val="24"/>
                  <w:szCs w:val="24"/>
                </w:rPr>
                <w:t>NGJITËSE</w:t>
              </w:r>
            </w:p>
          </w:tc>
        </w:sdtContent>
      </w:sdt>
      <w:tc>
        <w:tcPr>
          <w:tcW w:w="792" w:type="dxa"/>
          <w:shd w:val="clear" w:color="auto" w:fill="ED7D31" w:themeFill="accent2"/>
          <w:vAlign w:val="center"/>
        </w:tcPr>
        <w:p w14:paraId="4F2FC8A0" w14:textId="77777777" w:rsidR="009F1E3E" w:rsidRPr="003F0F57" w:rsidRDefault="009F1E3E">
          <w:pPr>
            <w:pStyle w:val="Header"/>
            <w:jc w:val="center"/>
            <w:rPr>
              <w:color w:val="FFFFFF" w:themeColor="background1"/>
              <w:sz w:val="24"/>
              <w:szCs w:val="24"/>
            </w:rPr>
          </w:pPr>
          <w:r w:rsidRPr="003F0F57">
            <w:rPr>
              <w:color w:val="auto"/>
              <w:sz w:val="24"/>
              <w:szCs w:val="24"/>
            </w:rPr>
            <w:fldChar w:fldCharType="begin"/>
          </w:r>
          <w:r w:rsidRPr="003F0F57">
            <w:rPr>
              <w:sz w:val="24"/>
              <w:szCs w:val="24"/>
            </w:rPr>
            <w:instrText xml:space="preserve"> PAGE  \* MERGEFORMAT </w:instrText>
          </w:r>
          <w:r w:rsidRPr="003F0F57">
            <w:rPr>
              <w:color w:val="auto"/>
              <w:sz w:val="24"/>
              <w:szCs w:val="24"/>
            </w:rPr>
            <w:fldChar w:fldCharType="separate"/>
          </w:r>
          <w:r w:rsidR="000B66D6" w:rsidRPr="000B66D6">
            <w:rPr>
              <w:noProof/>
              <w:color w:val="FFFFFF" w:themeColor="background1"/>
              <w:sz w:val="24"/>
              <w:szCs w:val="24"/>
            </w:rPr>
            <w:t>9</w:t>
          </w:r>
          <w:r w:rsidRPr="003F0F57">
            <w:rPr>
              <w:noProof/>
              <w:color w:val="FFFFFF" w:themeColor="background1"/>
              <w:sz w:val="24"/>
              <w:szCs w:val="24"/>
            </w:rPr>
            <w:fldChar w:fldCharType="end"/>
          </w:r>
        </w:p>
      </w:tc>
    </w:tr>
  </w:tbl>
  <w:p w14:paraId="1886B61F" w14:textId="77777777" w:rsidR="009F1E3E" w:rsidRPr="003F0F57" w:rsidRDefault="009F1E3E">
    <w:pPr>
      <w:pStyle w:val="Header"/>
      <w:rPr>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27A4425"/>
    <w:multiLevelType w:val="multilevel"/>
    <w:tmpl w:val="FF96DFFC"/>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E894BBF"/>
    <w:multiLevelType w:val="hybridMultilevel"/>
    <w:tmpl w:val="53D6C728"/>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 w15:restartNumberingAfterBreak="0">
    <w:nsid w:val="0FA73291"/>
    <w:multiLevelType w:val="hybridMultilevel"/>
    <w:tmpl w:val="1344829A"/>
    <w:lvl w:ilvl="0" w:tplc="04090001">
      <w:start w:val="1"/>
      <w:numFmt w:val="bullet"/>
      <w:lvlText w:val=""/>
      <w:lvlJc w:val="left"/>
      <w:pPr>
        <w:ind w:left="90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A94568"/>
    <w:multiLevelType w:val="hybridMultilevel"/>
    <w:tmpl w:val="DC646B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1B85613B"/>
    <w:multiLevelType w:val="hybridMultilevel"/>
    <w:tmpl w:val="BEAA3562"/>
    <w:lvl w:ilvl="0" w:tplc="485A0F56">
      <w:start w:val="4"/>
      <w:numFmt w:val="decimal"/>
      <w:lvlText w:val="%1"/>
      <w:lvlJc w:val="left"/>
      <w:pPr>
        <w:ind w:left="1008" w:hanging="360"/>
      </w:pPr>
      <w:rPr>
        <w:rFonts w:eastAsiaTheme="majorEastAsia" w:hint="default"/>
      </w:rPr>
    </w:lvl>
    <w:lvl w:ilvl="1" w:tplc="04090019" w:tentative="1">
      <w:start w:val="1"/>
      <w:numFmt w:val="lowerLetter"/>
      <w:lvlText w:val="%2."/>
      <w:lvlJc w:val="left"/>
      <w:pPr>
        <w:ind w:left="1728" w:hanging="360"/>
      </w:pPr>
    </w:lvl>
    <w:lvl w:ilvl="2" w:tplc="0409001B" w:tentative="1">
      <w:start w:val="1"/>
      <w:numFmt w:val="lowerRoman"/>
      <w:lvlText w:val="%3."/>
      <w:lvlJc w:val="right"/>
      <w:pPr>
        <w:ind w:left="2448" w:hanging="180"/>
      </w:pPr>
    </w:lvl>
    <w:lvl w:ilvl="3" w:tplc="0409000F" w:tentative="1">
      <w:start w:val="1"/>
      <w:numFmt w:val="decimal"/>
      <w:lvlText w:val="%4."/>
      <w:lvlJc w:val="left"/>
      <w:pPr>
        <w:ind w:left="3168" w:hanging="360"/>
      </w:pPr>
    </w:lvl>
    <w:lvl w:ilvl="4" w:tplc="04090019" w:tentative="1">
      <w:start w:val="1"/>
      <w:numFmt w:val="lowerLetter"/>
      <w:lvlText w:val="%5."/>
      <w:lvlJc w:val="left"/>
      <w:pPr>
        <w:ind w:left="3888" w:hanging="360"/>
      </w:pPr>
    </w:lvl>
    <w:lvl w:ilvl="5" w:tplc="0409001B" w:tentative="1">
      <w:start w:val="1"/>
      <w:numFmt w:val="lowerRoman"/>
      <w:lvlText w:val="%6."/>
      <w:lvlJc w:val="right"/>
      <w:pPr>
        <w:ind w:left="4608" w:hanging="180"/>
      </w:pPr>
    </w:lvl>
    <w:lvl w:ilvl="6" w:tplc="0409000F" w:tentative="1">
      <w:start w:val="1"/>
      <w:numFmt w:val="decimal"/>
      <w:lvlText w:val="%7."/>
      <w:lvlJc w:val="left"/>
      <w:pPr>
        <w:ind w:left="5328" w:hanging="360"/>
      </w:pPr>
    </w:lvl>
    <w:lvl w:ilvl="7" w:tplc="04090019" w:tentative="1">
      <w:start w:val="1"/>
      <w:numFmt w:val="lowerLetter"/>
      <w:lvlText w:val="%8."/>
      <w:lvlJc w:val="left"/>
      <w:pPr>
        <w:ind w:left="6048" w:hanging="360"/>
      </w:pPr>
    </w:lvl>
    <w:lvl w:ilvl="8" w:tplc="0409001B" w:tentative="1">
      <w:start w:val="1"/>
      <w:numFmt w:val="lowerRoman"/>
      <w:lvlText w:val="%9."/>
      <w:lvlJc w:val="right"/>
      <w:pPr>
        <w:ind w:left="6768" w:hanging="180"/>
      </w:pPr>
    </w:lvl>
  </w:abstractNum>
  <w:abstractNum w:abstractNumId="5" w15:restartNumberingAfterBreak="0">
    <w:nsid w:val="22874165"/>
    <w:multiLevelType w:val="hybridMultilevel"/>
    <w:tmpl w:val="06949AE2"/>
    <w:lvl w:ilvl="0" w:tplc="F8E05EDE">
      <w:start w:val="6"/>
      <w:numFmt w:val="decimal"/>
      <w:lvlText w:val="%1."/>
      <w:lvlJc w:val="left"/>
      <w:pPr>
        <w:ind w:left="720" w:hanging="360"/>
      </w:pPr>
      <w:rPr>
        <w:rFonts w:hint="default"/>
        <w:color w:val="5B9BD5" w:themeColor="accen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B911273"/>
    <w:multiLevelType w:val="hybridMultilevel"/>
    <w:tmpl w:val="53D6C7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A008BF"/>
    <w:multiLevelType w:val="multilevel"/>
    <w:tmpl w:val="6D188D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20A551D"/>
    <w:multiLevelType w:val="hybridMultilevel"/>
    <w:tmpl w:val="F348BCF6"/>
    <w:lvl w:ilvl="0" w:tplc="041C0001">
      <w:start w:val="1"/>
      <w:numFmt w:val="bullet"/>
      <w:lvlText w:val=""/>
      <w:lvlJc w:val="left"/>
      <w:pPr>
        <w:ind w:left="720" w:hanging="360"/>
      </w:pPr>
      <w:rPr>
        <w:rFonts w:ascii="Symbol" w:hAnsi="Symbol" w:hint="default"/>
      </w:rPr>
    </w:lvl>
    <w:lvl w:ilvl="1" w:tplc="041C0003">
      <w:start w:val="1"/>
      <w:numFmt w:val="bullet"/>
      <w:lvlText w:val="o"/>
      <w:lvlJc w:val="left"/>
      <w:pPr>
        <w:ind w:left="1440" w:hanging="360"/>
      </w:pPr>
      <w:rPr>
        <w:rFonts w:ascii="Courier New" w:hAnsi="Courier New" w:cs="Courier New" w:hint="default"/>
      </w:rPr>
    </w:lvl>
    <w:lvl w:ilvl="2" w:tplc="041C0005">
      <w:start w:val="1"/>
      <w:numFmt w:val="bullet"/>
      <w:lvlText w:val=""/>
      <w:lvlJc w:val="left"/>
      <w:pPr>
        <w:ind w:left="2160" w:hanging="360"/>
      </w:pPr>
      <w:rPr>
        <w:rFonts w:ascii="Wingdings" w:hAnsi="Wingdings" w:hint="default"/>
      </w:rPr>
    </w:lvl>
    <w:lvl w:ilvl="3" w:tplc="041C0001">
      <w:start w:val="1"/>
      <w:numFmt w:val="bullet"/>
      <w:lvlText w:val=""/>
      <w:lvlJc w:val="left"/>
      <w:pPr>
        <w:ind w:left="2880" w:hanging="360"/>
      </w:pPr>
      <w:rPr>
        <w:rFonts w:ascii="Symbol" w:hAnsi="Symbol" w:hint="default"/>
      </w:rPr>
    </w:lvl>
    <w:lvl w:ilvl="4" w:tplc="041C0003">
      <w:start w:val="1"/>
      <w:numFmt w:val="bullet"/>
      <w:lvlText w:val="o"/>
      <w:lvlJc w:val="left"/>
      <w:pPr>
        <w:ind w:left="3600" w:hanging="360"/>
      </w:pPr>
      <w:rPr>
        <w:rFonts w:ascii="Courier New" w:hAnsi="Courier New" w:cs="Courier New" w:hint="default"/>
      </w:rPr>
    </w:lvl>
    <w:lvl w:ilvl="5" w:tplc="041C0005">
      <w:start w:val="1"/>
      <w:numFmt w:val="bullet"/>
      <w:lvlText w:val=""/>
      <w:lvlJc w:val="left"/>
      <w:pPr>
        <w:ind w:left="4320" w:hanging="360"/>
      </w:pPr>
      <w:rPr>
        <w:rFonts w:ascii="Wingdings" w:hAnsi="Wingdings" w:hint="default"/>
      </w:rPr>
    </w:lvl>
    <w:lvl w:ilvl="6" w:tplc="041C0001">
      <w:start w:val="1"/>
      <w:numFmt w:val="bullet"/>
      <w:lvlText w:val=""/>
      <w:lvlJc w:val="left"/>
      <w:pPr>
        <w:ind w:left="5040" w:hanging="360"/>
      </w:pPr>
      <w:rPr>
        <w:rFonts w:ascii="Symbol" w:hAnsi="Symbol" w:hint="default"/>
      </w:rPr>
    </w:lvl>
    <w:lvl w:ilvl="7" w:tplc="041C0003">
      <w:start w:val="1"/>
      <w:numFmt w:val="bullet"/>
      <w:lvlText w:val="o"/>
      <w:lvlJc w:val="left"/>
      <w:pPr>
        <w:ind w:left="5760" w:hanging="360"/>
      </w:pPr>
      <w:rPr>
        <w:rFonts w:ascii="Courier New" w:hAnsi="Courier New" w:cs="Courier New" w:hint="default"/>
      </w:rPr>
    </w:lvl>
    <w:lvl w:ilvl="8" w:tplc="041C0005">
      <w:start w:val="1"/>
      <w:numFmt w:val="bullet"/>
      <w:lvlText w:val=""/>
      <w:lvlJc w:val="left"/>
      <w:pPr>
        <w:ind w:left="6480" w:hanging="360"/>
      </w:pPr>
      <w:rPr>
        <w:rFonts w:ascii="Wingdings" w:hAnsi="Wingdings" w:hint="default"/>
      </w:rPr>
    </w:lvl>
  </w:abstractNum>
  <w:abstractNum w:abstractNumId="9" w15:restartNumberingAfterBreak="0">
    <w:nsid w:val="388A3F45"/>
    <w:multiLevelType w:val="hybridMultilevel"/>
    <w:tmpl w:val="F0E04E5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C4A15ED"/>
    <w:multiLevelType w:val="hybridMultilevel"/>
    <w:tmpl w:val="DB8299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6EC55904"/>
    <w:multiLevelType w:val="multilevel"/>
    <w:tmpl w:val="611009EC"/>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708906D1"/>
    <w:multiLevelType w:val="hybridMultilevel"/>
    <w:tmpl w:val="7E0CF964"/>
    <w:lvl w:ilvl="0" w:tplc="471209E8">
      <w:start w:val="1"/>
      <w:numFmt w:val="decimal"/>
      <w:lvlText w:val="%1."/>
      <w:lvlJc w:val="left"/>
      <w:pPr>
        <w:ind w:left="648" w:hanging="360"/>
      </w:pPr>
      <w:rPr>
        <w:rFonts w:hint="default"/>
      </w:rPr>
    </w:lvl>
    <w:lvl w:ilvl="1" w:tplc="04090019" w:tentative="1">
      <w:start w:val="1"/>
      <w:numFmt w:val="lowerLetter"/>
      <w:lvlText w:val="%2."/>
      <w:lvlJc w:val="left"/>
      <w:pPr>
        <w:ind w:left="1368" w:hanging="360"/>
      </w:pPr>
    </w:lvl>
    <w:lvl w:ilvl="2" w:tplc="0409001B" w:tentative="1">
      <w:start w:val="1"/>
      <w:numFmt w:val="lowerRoman"/>
      <w:lvlText w:val="%3."/>
      <w:lvlJc w:val="right"/>
      <w:pPr>
        <w:ind w:left="2088" w:hanging="180"/>
      </w:pPr>
    </w:lvl>
    <w:lvl w:ilvl="3" w:tplc="0409000F" w:tentative="1">
      <w:start w:val="1"/>
      <w:numFmt w:val="decimal"/>
      <w:lvlText w:val="%4."/>
      <w:lvlJc w:val="left"/>
      <w:pPr>
        <w:ind w:left="2808" w:hanging="360"/>
      </w:pPr>
    </w:lvl>
    <w:lvl w:ilvl="4" w:tplc="04090019" w:tentative="1">
      <w:start w:val="1"/>
      <w:numFmt w:val="lowerLetter"/>
      <w:lvlText w:val="%5."/>
      <w:lvlJc w:val="left"/>
      <w:pPr>
        <w:ind w:left="3528" w:hanging="360"/>
      </w:pPr>
    </w:lvl>
    <w:lvl w:ilvl="5" w:tplc="0409001B" w:tentative="1">
      <w:start w:val="1"/>
      <w:numFmt w:val="lowerRoman"/>
      <w:lvlText w:val="%6."/>
      <w:lvlJc w:val="right"/>
      <w:pPr>
        <w:ind w:left="4248" w:hanging="180"/>
      </w:pPr>
    </w:lvl>
    <w:lvl w:ilvl="6" w:tplc="0409000F" w:tentative="1">
      <w:start w:val="1"/>
      <w:numFmt w:val="decimal"/>
      <w:lvlText w:val="%7."/>
      <w:lvlJc w:val="left"/>
      <w:pPr>
        <w:ind w:left="4968" w:hanging="360"/>
      </w:pPr>
    </w:lvl>
    <w:lvl w:ilvl="7" w:tplc="04090019" w:tentative="1">
      <w:start w:val="1"/>
      <w:numFmt w:val="lowerLetter"/>
      <w:lvlText w:val="%8."/>
      <w:lvlJc w:val="left"/>
      <w:pPr>
        <w:ind w:left="5688" w:hanging="360"/>
      </w:pPr>
    </w:lvl>
    <w:lvl w:ilvl="8" w:tplc="0409001B" w:tentative="1">
      <w:start w:val="1"/>
      <w:numFmt w:val="lowerRoman"/>
      <w:lvlText w:val="%9."/>
      <w:lvlJc w:val="right"/>
      <w:pPr>
        <w:ind w:left="6408" w:hanging="180"/>
      </w:pPr>
    </w:lvl>
  </w:abstractNum>
  <w:abstractNum w:abstractNumId="13" w15:restartNumberingAfterBreak="0">
    <w:nsid w:val="73FF3CC0"/>
    <w:multiLevelType w:val="hybridMultilevel"/>
    <w:tmpl w:val="1E0E578E"/>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47480803">
    <w:abstractNumId w:val="12"/>
  </w:num>
  <w:num w:numId="2" w16cid:durableId="925845975">
    <w:abstractNumId w:val="10"/>
  </w:num>
  <w:num w:numId="3" w16cid:durableId="1131753049">
    <w:abstractNumId w:val="4"/>
  </w:num>
  <w:num w:numId="4" w16cid:durableId="983315658">
    <w:abstractNumId w:val="6"/>
  </w:num>
  <w:num w:numId="5" w16cid:durableId="902570013">
    <w:abstractNumId w:val="13"/>
  </w:num>
  <w:num w:numId="6" w16cid:durableId="1020468813">
    <w:abstractNumId w:val="1"/>
  </w:num>
  <w:num w:numId="7" w16cid:durableId="756093595">
    <w:abstractNumId w:val="5"/>
  </w:num>
  <w:num w:numId="8" w16cid:durableId="587612898">
    <w:abstractNumId w:val="2"/>
  </w:num>
  <w:num w:numId="9" w16cid:durableId="789784269">
    <w:abstractNumId w:val="7"/>
  </w:num>
  <w:num w:numId="10" w16cid:durableId="348066092">
    <w:abstractNumId w:val="11"/>
  </w:num>
  <w:num w:numId="11" w16cid:durableId="2039968842">
    <w:abstractNumId w:val="0"/>
  </w:num>
  <w:num w:numId="12" w16cid:durableId="931277938">
    <w:abstractNumId w:val="8"/>
  </w:num>
  <w:num w:numId="13" w16cid:durableId="1150831926">
    <w:abstractNumId w:val="3"/>
  </w:num>
  <w:num w:numId="14" w16cid:durableId="19654676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attachedTemplate r:id="rId1"/>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53E2"/>
    <w:rsid w:val="00001C03"/>
    <w:rsid w:val="00001E07"/>
    <w:rsid w:val="00002BDB"/>
    <w:rsid w:val="0000354C"/>
    <w:rsid w:val="000062CD"/>
    <w:rsid w:val="00011165"/>
    <w:rsid w:val="000135D8"/>
    <w:rsid w:val="00013D69"/>
    <w:rsid w:val="000148A0"/>
    <w:rsid w:val="00016389"/>
    <w:rsid w:val="000173F8"/>
    <w:rsid w:val="000235AE"/>
    <w:rsid w:val="00024B78"/>
    <w:rsid w:val="000352EA"/>
    <w:rsid w:val="000359D9"/>
    <w:rsid w:val="000426E1"/>
    <w:rsid w:val="00042934"/>
    <w:rsid w:val="00046498"/>
    <w:rsid w:val="0005106D"/>
    <w:rsid w:val="000524D8"/>
    <w:rsid w:val="000536C0"/>
    <w:rsid w:val="000549F3"/>
    <w:rsid w:val="0005729D"/>
    <w:rsid w:val="00063E04"/>
    <w:rsid w:val="00065E5C"/>
    <w:rsid w:val="00074D3A"/>
    <w:rsid w:val="00080151"/>
    <w:rsid w:val="00082B7B"/>
    <w:rsid w:val="000866FB"/>
    <w:rsid w:val="00087439"/>
    <w:rsid w:val="000875E8"/>
    <w:rsid w:val="00093661"/>
    <w:rsid w:val="00094AA9"/>
    <w:rsid w:val="000A0936"/>
    <w:rsid w:val="000A0C34"/>
    <w:rsid w:val="000A27FE"/>
    <w:rsid w:val="000A3561"/>
    <w:rsid w:val="000A3E67"/>
    <w:rsid w:val="000A7D05"/>
    <w:rsid w:val="000B24E2"/>
    <w:rsid w:val="000B35DB"/>
    <w:rsid w:val="000B66D6"/>
    <w:rsid w:val="000B6BE2"/>
    <w:rsid w:val="000C2599"/>
    <w:rsid w:val="000C3705"/>
    <w:rsid w:val="000C46A2"/>
    <w:rsid w:val="000D56A2"/>
    <w:rsid w:val="000D7384"/>
    <w:rsid w:val="000D7411"/>
    <w:rsid w:val="000D7423"/>
    <w:rsid w:val="000D7EEF"/>
    <w:rsid w:val="000E23BE"/>
    <w:rsid w:val="000E24CA"/>
    <w:rsid w:val="000E2523"/>
    <w:rsid w:val="000E2C0E"/>
    <w:rsid w:val="000E4DFB"/>
    <w:rsid w:val="000E7D4E"/>
    <w:rsid w:val="000F52E7"/>
    <w:rsid w:val="000F6769"/>
    <w:rsid w:val="000F7666"/>
    <w:rsid w:val="00101F23"/>
    <w:rsid w:val="00102089"/>
    <w:rsid w:val="00102F96"/>
    <w:rsid w:val="00107801"/>
    <w:rsid w:val="001104BB"/>
    <w:rsid w:val="00110C7B"/>
    <w:rsid w:val="00111F54"/>
    <w:rsid w:val="00114D2D"/>
    <w:rsid w:val="00114FC6"/>
    <w:rsid w:val="00124391"/>
    <w:rsid w:val="00126C85"/>
    <w:rsid w:val="001310C4"/>
    <w:rsid w:val="00137D29"/>
    <w:rsid w:val="00137F10"/>
    <w:rsid w:val="0014063B"/>
    <w:rsid w:val="00141172"/>
    <w:rsid w:val="001418EA"/>
    <w:rsid w:val="00143756"/>
    <w:rsid w:val="0014550D"/>
    <w:rsid w:val="001524BC"/>
    <w:rsid w:val="00152796"/>
    <w:rsid w:val="00152BAB"/>
    <w:rsid w:val="00154102"/>
    <w:rsid w:val="00154CCA"/>
    <w:rsid w:val="001669DB"/>
    <w:rsid w:val="00170DC0"/>
    <w:rsid w:val="0017494D"/>
    <w:rsid w:val="00182115"/>
    <w:rsid w:val="00182AAF"/>
    <w:rsid w:val="00183C7F"/>
    <w:rsid w:val="001842F2"/>
    <w:rsid w:val="001922B6"/>
    <w:rsid w:val="001A0AB2"/>
    <w:rsid w:val="001A1941"/>
    <w:rsid w:val="001B0BD4"/>
    <w:rsid w:val="001B6AC1"/>
    <w:rsid w:val="001C1019"/>
    <w:rsid w:val="001C23AA"/>
    <w:rsid w:val="001C4727"/>
    <w:rsid w:val="001D1FB2"/>
    <w:rsid w:val="001D2750"/>
    <w:rsid w:val="001D7960"/>
    <w:rsid w:val="001E3754"/>
    <w:rsid w:val="001E5046"/>
    <w:rsid w:val="001F0BC8"/>
    <w:rsid w:val="001F24F6"/>
    <w:rsid w:val="00201FD8"/>
    <w:rsid w:val="00206AB4"/>
    <w:rsid w:val="00211524"/>
    <w:rsid w:val="002142AD"/>
    <w:rsid w:val="00221D44"/>
    <w:rsid w:val="00223631"/>
    <w:rsid w:val="00223EDB"/>
    <w:rsid w:val="002262C7"/>
    <w:rsid w:val="00227A4D"/>
    <w:rsid w:val="00230A25"/>
    <w:rsid w:val="0023173C"/>
    <w:rsid w:val="002405EC"/>
    <w:rsid w:val="00240F96"/>
    <w:rsid w:val="002415B2"/>
    <w:rsid w:val="00251122"/>
    <w:rsid w:val="002618BC"/>
    <w:rsid w:val="00261B29"/>
    <w:rsid w:val="0026745E"/>
    <w:rsid w:val="00267DCB"/>
    <w:rsid w:val="002715B1"/>
    <w:rsid w:val="00273C12"/>
    <w:rsid w:val="00280AD1"/>
    <w:rsid w:val="00280EB3"/>
    <w:rsid w:val="00281A96"/>
    <w:rsid w:val="0028210E"/>
    <w:rsid w:val="00285223"/>
    <w:rsid w:val="002855A9"/>
    <w:rsid w:val="002856D6"/>
    <w:rsid w:val="00287570"/>
    <w:rsid w:val="002938B3"/>
    <w:rsid w:val="002957D1"/>
    <w:rsid w:val="002B272B"/>
    <w:rsid w:val="002B3E9A"/>
    <w:rsid w:val="002B3EDF"/>
    <w:rsid w:val="002B48AB"/>
    <w:rsid w:val="002B6A42"/>
    <w:rsid w:val="002C0D7E"/>
    <w:rsid w:val="002C3198"/>
    <w:rsid w:val="002C4F3F"/>
    <w:rsid w:val="002C6F5E"/>
    <w:rsid w:val="002D17B2"/>
    <w:rsid w:val="002D1D9E"/>
    <w:rsid w:val="002D24E6"/>
    <w:rsid w:val="002D354C"/>
    <w:rsid w:val="002D6E19"/>
    <w:rsid w:val="002E0E9D"/>
    <w:rsid w:val="002E13F8"/>
    <w:rsid w:val="002F058C"/>
    <w:rsid w:val="002F4489"/>
    <w:rsid w:val="0030076A"/>
    <w:rsid w:val="00306AC8"/>
    <w:rsid w:val="003118C0"/>
    <w:rsid w:val="003168FF"/>
    <w:rsid w:val="00317BBE"/>
    <w:rsid w:val="00322369"/>
    <w:rsid w:val="00323447"/>
    <w:rsid w:val="00324045"/>
    <w:rsid w:val="00324F08"/>
    <w:rsid w:val="00325508"/>
    <w:rsid w:val="0033061E"/>
    <w:rsid w:val="00332818"/>
    <w:rsid w:val="00334C2A"/>
    <w:rsid w:val="00340A75"/>
    <w:rsid w:val="00342B56"/>
    <w:rsid w:val="00346755"/>
    <w:rsid w:val="00347518"/>
    <w:rsid w:val="00347AD9"/>
    <w:rsid w:val="00355B0E"/>
    <w:rsid w:val="00355E06"/>
    <w:rsid w:val="00356712"/>
    <w:rsid w:val="003624DC"/>
    <w:rsid w:val="0036351C"/>
    <w:rsid w:val="00363B4D"/>
    <w:rsid w:val="0037306D"/>
    <w:rsid w:val="00375CE4"/>
    <w:rsid w:val="00376B6D"/>
    <w:rsid w:val="003A06F2"/>
    <w:rsid w:val="003A1C35"/>
    <w:rsid w:val="003A3204"/>
    <w:rsid w:val="003A4711"/>
    <w:rsid w:val="003B407F"/>
    <w:rsid w:val="003B42FF"/>
    <w:rsid w:val="003C1021"/>
    <w:rsid w:val="003C1CD4"/>
    <w:rsid w:val="003C50D5"/>
    <w:rsid w:val="003C664A"/>
    <w:rsid w:val="003D0A41"/>
    <w:rsid w:val="003E00BE"/>
    <w:rsid w:val="003E05A4"/>
    <w:rsid w:val="003E4AED"/>
    <w:rsid w:val="003F0F57"/>
    <w:rsid w:val="003F1D82"/>
    <w:rsid w:val="003F5701"/>
    <w:rsid w:val="003F703A"/>
    <w:rsid w:val="00401665"/>
    <w:rsid w:val="004075A6"/>
    <w:rsid w:val="00407C71"/>
    <w:rsid w:val="00410854"/>
    <w:rsid w:val="00414447"/>
    <w:rsid w:val="0041610C"/>
    <w:rsid w:val="00416665"/>
    <w:rsid w:val="00416B4F"/>
    <w:rsid w:val="00417067"/>
    <w:rsid w:val="00431F22"/>
    <w:rsid w:val="00434203"/>
    <w:rsid w:val="004367B4"/>
    <w:rsid w:val="004374A9"/>
    <w:rsid w:val="004404E3"/>
    <w:rsid w:val="00442097"/>
    <w:rsid w:val="00442882"/>
    <w:rsid w:val="0044387C"/>
    <w:rsid w:val="00443ABF"/>
    <w:rsid w:val="00446882"/>
    <w:rsid w:val="00450189"/>
    <w:rsid w:val="00452ACC"/>
    <w:rsid w:val="00452D34"/>
    <w:rsid w:val="00453C34"/>
    <w:rsid w:val="0046065E"/>
    <w:rsid w:val="00460705"/>
    <w:rsid w:val="00463C54"/>
    <w:rsid w:val="004648EC"/>
    <w:rsid w:val="00471D2E"/>
    <w:rsid w:val="00474C97"/>
    <w:rsid w:val="00476B31"/>
    <w:rsid w:val="004802DE"/>
    <w:rsid w:val="00481421"/>
    <w:rsid w:val="0048248C"/>
    <w:rsid w:val="00482D40"/>
    <w:rsid w:val="004853AA"/>
    <w:rsid w:val="004867B1"/>
    <w:rsid w:val="004910D9"/>
    <w:rsid w:val="00492996"/>
    <w:rsid w:val="0049513D"/>
    <w:rsid w:val="004A0F2F"/>
    <w:rsid w:val="004A21E7"/>
    <w:rsid w:val="004A3B7C"/>
    <w:rsid w:val="004A6229"/>
    <w:rsid w:val="004B114B"/>
    <w:rsid w:val="004B53AE"/>
    <w:rsid w:val="004B629B"/>
    <w:rsid w:val="004B777E"/>
    <w:rsid w:val="004C22D4"/>
    <w:rsid w:val="004C775B"/>
    <w:rsid w:val="004D00F7"/>
    <w:rsid w:val="004D3150"/>
    <w:rsid w:val="004D51EB"/>
    <w:rsid w:val="004D5BC8"/>
    <w:rsid w:val="004D67C4"/>
    <w:rsid w:val="004D7197"/>
    <w:rsid w:val="004D748A"/>
    <w:rsid w:val="004E3B6E"/>
    <w:rsid w:val="004E515A"/>
    <w:rsid w:val="004E53BC"/>
    <w:rsid w:val="004E5D0E"/>
    <w:rsid w:val="004E7689"/>
    <w:rsid w:val="004F1C9F"/>
    <w:rsid w:val="004F40FA"/>
    <w:rsid w:val="005001CC"/>
    <w:rsid w:val="00501BB6"/>
    <w:rsid w:val="005026DE"/>
    <w:rsid w:val="00503218"/>
    <w:rsid w:val="005039AB"/>
    <w:rsid w:val="005108B8"/>
    <w:rsid w:val="00511BD8"/>
    <w:rsid w:val="00513B80"/>
    <w:rsid w:val="00517595"/>
    <w:rsid w:val="005177D6"/>
    <w:rsid w:val="00526E64"/>
    <w:rsid w:val="00527FC3"/>
    <w:rsid w:val="00531DE7"/>
    <w:rsid w:val="00540C76"/>
    <w:rsid w:val="00541937"/>
    <w:rsid w:val="0054681E"/>
    <w:rsid w:val="00550067"/>
    <w:rsid w:val="00551EB5"/>
    <w:rsid w:val="00552B26"/>
    <w:rsid w:val="00561669"/>
    <w:rsid w:val="005659CE"/>
    <w:rsid w:val="005674E9"/>
    <w:rsid w:val="005720A3"/>
    <w:rsid w:val="00576CE6"/>
    <w:rsid w:val="00581B3F"/>
    <w:rsid w:val="00584BA4"/>
    <w:rsid w:val="005860AF"/>
    <w:rsid w:val="00586721"/>
    <w:rsid w:val="00592B00"/>
    <w:rsid w:val="0059311A"/>
    <w:rsid w:val="00596F3A"/>
    <w:rsid w:val="005B453D"/>
    <w:rsid w:val="005B7E3E"/>
    <w:rsid w:val="005B7F5E"/>
    <w:rsid w:val="005C6C27"/>
    <w:rsid w:val="005D05AC"/>
    <w:rsid w:val="005D4DEB"/>
    <w:rsid w:val="005E79D9"/>
    <w:rsid w:val="005F13E9"/>
    <w:rsid w:val="005F1FC1"/>
    <w:rsid w:val="005F20CE"/>
    <w:rsid w:val="005F33CF"/>
    <w:rsid w:val="005F7DD1"/>
    <w:rsid w:val="006018EB"/>
    <w:rsid w:val="00602302"/>
    <w:rsid w:val="006035A9"/>
    <w:rsid w:val="0060705A"/>
    <w:rsid w:val="00607825"/>
    <w:rsid w:val="006106A0"/>
    <w:rsid w:val="0061176A"/>
    <w:rsid w:val="006139EB"/>
    <w:rsid w:val="006200C5"/>
    <w:rsid w:val="006232D5"/>
    <w:rsid w:val="006247A0"/>
    <w:rsid w:val="00636E7D"/>
    <w:rsid w:val="006446D9"/>
    <w:rsid w:val="00645246"/>
    <w:rsid w:val="00647B85"/>
    <w:rsid w:val="00650F64"/>
    <w:rsid w:val="00651167"/>
    <w:rsid w:val="00651F73"/>
    <w:rsid w:val="0065218B"/>
    <w:rsid w:val="00653FC6"/>
    <w:rsid w:val="00657853"/>
    <w:rsid w:val="00660BCE"/>
    <w:rsid w:val="006611C3"/>
    <w:rsid w:val="00666BC2"/>
    <w:rsid w:val="00666ED3"/>
    <w:rsid w:val="00671AE3"/>
    <w:rsid w:val="006738CF"/>
    <w:rsid w:val="00673B36"/>
    <w:rsid w:val="00675CDF"/>
    <w:rsid w:val="0067678F"/>
    <w:rsid w:val="00677607"/>
    <w:rsid w:val="00681D7D"/>
    <w:rsid w:val="00683C4F"/>
    <w:rsid w:val="0068744D"/>
    <w:rsid w:val="006878FA"/>
    <w:rsid w:val="006914B8"/>
    <w:rsid w:val="00693C1E"/>
    <w:rsid w:val="0069401F"/>
    <w:rsid w:val="0069596A"/>
    <w:rsid w:val="0069621C"/>
    <w:rsid w:val="006A205B"/>
    <w:rsid w:val="006A32A6"/>
    <w:rsid w:val="006B0ADC"/>
    <w:rsid w:val="006B47FF"/>
    <w:rsid w:val="006B4D07"/>
    <w:rsid w:val="006B6358"/>
    <w:rsid w:val="006C3396"/>
    <w:rsid w:val="006C3DDD"/>
    <w:rsid w:val="006C3EF2"/>
    <w:rsid w:val="006C6FDD"/>
    <w:rsid w:val="006C7120"/>
    <w:rsid w:val="006D4F12"/>
    <w:rsid w:val="006E0D86"/>
    <w:rsid w:val="006E36A7"/>
    <w:rsid w:val="006E6DDA"/>
    <w:rsid w:val="006F1EB2"/>
    <w:rsid w:val="006F3622"/>
    <w:rsid w:val="006F3F95"/>
    <w:rsid w:val="006F4C8C"/>
    <w:rsid w:val="006F6228"/>
    <w:rsid w:val="006F6AC9"/>
    <w:rsid w:val="00702B5C"/>
    <w:rsid w:val="007038BB"/>
    <w:rsid w:val="007061E3"/>
    <w:rsid w:val="007064A1"/>
    <w:rsid w:val="00710D3B"/>
    <w:rsid w:val="00711AA4"/>
    <w:rsid w:val="007176D0"/>
    <w:rsid w:val="00720D86"/>
    <w:rsid w:val="0072281C"/>
    <w:rsid w:val="007256E5"/>
    <w:rsid w:val="00732B19"/>
    <w:rsid w:val="00733F54"/>
    <w:rsid w:val="007370C0"/>
    <w:rsid w:val="00737171"/>
    <w:rsid w:val="007410C6"/>
    <w:rsid w:val="0074250C"/>
    <w:rsid w:val="00742DE0"/>
    <w:rsid w:val="00756A7C"/>
    <w:rsid w:val="00757720"/>
    <w:rsid w:val="0075792E"/>
    <w:rsid w:val="00760B33"/>
    <w:rsid w:val="0076120F"/>
    <w:rsid w:val="00762C21"/>
    <w:rsid w:val="00763FD1"/>
    <w:rsid w:val="0076422D"/>
    <w:rsid w:val="00765DCA"/>
    <w:rsid w:val="00767667"/>
    <w:rsid w:val="007717B7"/>
    <w:rsid w:val="007719B8"/>
    <w:rsid w:val="007720E3"/>
    <w:rsid w:val="0077374E"/>
    <w:rsid w:val="00774EAC"/>
    <w:rsid w:val="00777BF5"/>
    <w:rsid w:val="00781725"/>
    <w:rsid w:val="00787311"/>
    <w:rsid w:val="00787512"/>
    <w:rsid w:val="007908BF"/>
    <w:rsid w:val="00791090"/>
    <w:rsid w:val="00792A55"/>
    <w:rsid w:val="007A1E02"/>
    <w:rsid w:val="007A712E"/>
    <w:rsid w:val="007B17FA"/>
    <w:rsid w:val="007B1E5E"/>
    <w:rsid w:val="007B2CCD"/>
    <w:rsid w:val="007B3817"/>
    <w:rsid w:val="007B3D84"/>
    <w:rsid w:val="007B440E"/>
    <w:rsid w:val="007B6754"/>
    <w:rsid w:val="007C29E2"/>
    <w:rsid w:val="007C2F70"/>
    <w:rsid w:val="007C7200"/>
    <w:rsid w:val="007C7B6B"/>
    <w:rsid w:val="007C7D9F"/>
    <w:rsid w:val="007D2B36"/>
    <w:rsid w:val="007D5C27"/>
    <w:rsid w:val="007D6270"/>
    <w:rsid w:val="007E50BE"/>
    <w:rsid w:val="007E67D1"/>
    <w:rsid w:val="007F06A0"/>
    <w:rsid w:val="007F50C6"/>
    <w:rsid w:val="007F549B"/>
    <w:rsid w:val="007F724D"/>
    <w:rsid w:val="0080419F"/>
    <w:rsid w:val="008069AB"/>
    <w:rsid w:val="00807C8F"/>
    <w:rsid w:val="0081324D"/>
    <w:rsid w:val="00814D6A"/>
    <w:rsid w:val="00814E79"/>
    <w:rsid w:val="00814FA3"/>
    <w:rsid w:val="008159FC"/>
    <w:rsid w:val="00816DD0"/>
    <w:rsid w:val="008207C3"/>
    <w:rsid w:val="00820C30"/>
    <w:rsid w:val="008306DA"/>
    <w:rsid w:val="00830E09"/>
    <w:rsid w:val="008319CA"/>
    <w:rsid w:val="00832CA5"/>
    <w:rsid w:val="00835AC5"/>
    <w:rsid w:val="00840D6C"/>
    <w:rsid w:val="008446BC"/>
    <w:rsid w:val="00846614"/>
    <w:rsid w:val="00847244"/>
    <w:rsid w:val="00850B17"/>
    <w:rsid w:val="00855D6D"/>
    <w:rsid w:val="00856BA8"/>
    <w:rsid w:val="00857FBB"/>
    <w:rsid w:val="0086002B"/>
    <w:rsid w:val="008611A7"/>
    <w:rsid w:val="00866609"/>
    <w:rsid w:val="00871401"/>
    <w:rsid w:val="0087240F"/>
    <w:rsid w:val="008734E7"/>
    <w:rsid w:val="00876AB0"/>
    <w:rsid w:val="0088060D"/>
    <w:rsid w:val="008818B0"/>
    <w:rsid w:val="00884F35"/>
    <w:rsid w:val="00886E95"/>
    <w:rsid w:val="00887CE9"/>
    <w:rsid w:val="00890622"/>
    <w:rsid w:val="008915A5"/>
    <w:rsid w:val="0089351F"/>
    <w:rsid w:val="00893DB0"/>
    <w:rsid w:val="00896C17"/>
    <w:rsid w:val="008A0BB7"/>
    <w:rsid w:val="008B4604"/>
    <w:rsid w:val="008B5C7E"/>
    <w:rsid w:val="008C3A8D"/>
    <w:rsid w:val="008C3E11"/>
    <w:rsid w:val="008D0A7D"/>
    <w:rsid w:val="008D21C1"/>
    <w:rsid w:val="008D293B"/>
    <w:rsid w:val="008D412B"/>
    <w:rsid w:val="008D6227"/>
    <w:rsid w:val="008D628A"/>
    <w:rsid w:val="008E1E65"/>
    <w:rsid w:val="008E62DB"/>
    <w:rsid w:val="008E70B9"/>
    <w:rsid w:val="008F097E"/>
    <w:rsid w:val="008F0DC8"/>
    <w:rsid w:val="008F3202"/>
    <w:rsid w:val="008F5B54"/>
    <w:rsid w:val="00902AC6"/>
    <w:rsid w:val="00902E53"/>
    <w:rsid w:val="00903D05"/>
    <w:rsid w:val="00905C1F"/>
    <w:rsid w:val="0090632D"/>
    <w:rsid w:val="00907F48"/>
    <w:rsid w:val="009140C3"/>
    <w:rsid w:val="0091691F"/>
    <w:rsid w:val="00921E8C"/>
    <w:rsid w:val="00924724"/>
    <w:rsid w:val="009252E3"/>
    <w:rsid w:val="009303BD"/>
    <w:rsid w:val="009335E7"/>
    <w:rsid w:val="00934B5B"/>
    <w:rsid w:val="00934E74"/>
    <w:rsid w:val="009368D5"/>
    <w:rsid w:val="00942DD7"/>
    <w:rsid w:val="00943558"/>
    <w:rsid w:val="00943788"/>
    <w:rsid w:val="00947A7C"/>
    <w:rsid w:val="00950947"/>
    <w:rsid w:val="00952106"/>
    <w:rsid w:val="009524C4"/>
    <w:rsid w:val="0095670E"/>
    <w:rsid w:val="0095671C"/>
    <w:rsid w:val="00957CC1"/>
    <w:rsid w:val="00957EA7"/>
    <w:rsid w:val="00963E1A"/>
    <w:rsid w:val="00964413"/>
    <w:rsid w:val="00964577"/>
    <w:rsid w:val="00970A0D"/>
    <w:rsid w:val="0097103C"/>
    <w:rsid w:val="00972591"/>
    <w:rsid w:val="0097351E"/>
    <w:rsid w:val="0097445E"/>
    <w:rsid w:val="00980688"/>
    <w:rsid w:val="009849D8"/>
    <w:rsid w:val="00984D6A"/>
    <w:rsid w:val="00985DAC"/>
    <w:rsid w:val="00991151"/>
    <w:rsid w:val="00992118"/>
    <w:rsid w:val="00994A04"/>
    <w:rsid w:val="009962C5"/>
    <w:rsid w:val="00997092"/>
    <w:rsid w:val="009A7AF6"/>
    <w:rsid w:val="009B16AD"/>
    <w:rsid w:val="009B2642"/>
    <w:rsid w:val="009B7174"/>
    <w:rsid w:val="009B71DF"/>
    <w:rsid w:val="009C1E47"/>
    <w:rsid w:val="009C47C7"/>
    <w:rsid w:val="009C56CC"/>
    <w:rsid w:val="009D110A"/>
    <w:rsid w:val="009D1F2A"/>
    <w:rsid w:val="009D29C2"/>
    <w:rsid w:val="009D2BBF"/>
    <w:rsid w:val="009F1E3E"/>
    <w:rsid w:val="009F54C2"/>
    <w:rsid w:val="009F7114"/>
    <w:rsid w:val="009F7AC2"/>
    <w:rsid w:val="00A00900"/>
    <w:rsid w:val="00A01856"/>
    <w:rsid w:val="00A040EE"/>
    <w:rsid w:val="00A07758"/>
    <w:rsid w:val="00A127D0"/>
    <w:rsid w:val="00A174CE"/>
    <w:rsid w:val="00A2198E"/>
    <w:rsid w:val="00A225B1"/>
    <w:rsid w:val="00A23F8C"/>
    <w:rsid w:val="00A24AA0"/>
    <w:rsid w:val="00A33233"/>
    <w:rsid w:val="00A368E6"/>
    <w:rsid w:val="00A42C7B"/>
    <w:rsid w:val="00A45257"/>
    <w:rsid w:val="00A46714"/>
    <w:rsid w:val="00A52409"/>
    <w:rsid w:val="00A608A0"/>
    <w:rsid w:val="00A673D0"/>
    <w:rsid w:val="00A677EF"/>
    <w:rsid w:val="00A73E04"/>
    <w:rsid w:val="00A74F6A"/>
    <w:rsid w:val="00A92115"/>
    <w:rsid w:val="00A925A0"/>
    <w:rsid w:val="00A92A0F"/>
    <w:rsid w:val="00A92F80"/>
    <w:rsid w:val="00A943B6"/>
    <w:rsid w:val="00A95452"/>
    <w:rsid w:val="00A95A5E"/>
    <w:rsid w:val="00A96695"/>
    <w:rsid w:val="00A96DAE"/>
    <w:rsid w:val="00AA280B"/>
    <w:rsid w:val="00AA7E6C"/>
    <w:rsid w:val="00AB1041"/>
    <w:rsid w:val="00AB143C"/>
    <w:rsid w:val="00AB7963"/>
    <w:rsid w:val="00AB7CC9"/>
    <w:rsid w:val="00AC4CB3"/>
    <w:rsid w:val="00AD1A0E"/>
    <w:rsid w:val="00AD3EDA"/>
    <w:rsid w:val="00AD47F1"/>
    <w:rsid w:val="00AE1136"/>
    <w:rsid w:val="00AE4B22"/>
    <w:rsid w:val="00AE4C78"/>
    <w:rsid w:val="00AE717B"/>
    <w:rsid w:val="00AF7A93"/>
    <w:rsid w:val="00B00099"/>
    <w:rsid w:val="00B00AFB"/>
    <w:rsid w:val="00B022B7"/>
    <w:rsid w:val="00B10701"/>
    <w:rsid w:val="00B116D0"/>
    <w:rsid w:val="00B16F93"/>
    <w:rsid w:val="00B171D7"/>
    <w:rsid w:val="00B23202"/>
    <w:rsid w:val="00B30363"/>
    <w:rsid w:val="00B32B38"/>
    <w:rsid w:val="00B32DEF"/>
    <w:rsid w:val="00B340ED"/>
    <w:rsid w:val="00B34B37"/>
    <w:rsid w:val="00B3753E"/>
    <w:rsid w:val="00B456E2"/>
    <w:rsid w:val="00B45BB6"/>
    <w:rsid w:val="00B5317B"/>
    <w:rsid w:val="00B55E00"/>
    <w:rsid w:val="00B57A0B"/>
    <w:rsid w:val="00B63DD0"/>
    <w:rsid w:val="00B6547A"/>
    <w:rsid w:val="00B67D68"/>
    <w:rsid w:val="00B71251"/>
    <w:rsid w:val="00B745FE"/>
    <w:rsid w:val="00B749C2"/>
    <w:rsid w:val="00B84B7C"/>
    <w:rsid w:val="00B93033"/>
    <w:rsid w:val="00B934DA"/>
    <w:rsid w:val="00B9537F"/>
    <w:rsid w:val="00BA0527"/>
    <w:rsid w:val="00BA0741"/>
    <w:rsid w:val="00BA2203"/>
    <w:rsid w:val="00BA35DE"/>
    <w:rsid w:val="00BA4523"/>
    <w:rsid w:val="00BA6E62"/>
    <w:rsid w:val="00BA6F52"/>
    <w:rsid w:val="00BA7D44"/>
    <w:rsid w:val="00BB25B6"/>
    <w:rsid w:val="00BB6488"/>
    <w:rsid w:val="00BB70C0"/>
    <w:rsid w:val="00BC7192"/>
    <w:rsid w:val="00BD1501"/>
    <w:rsid w:val="00BD2887"/>
    <w:rsid w:val="00BD43B0"/>
    <w:rsid w:val="00BD4E3A"/>
    <w:rsid w:val="00BF17E2"/>
    <w:rsid w:val="00BF1A6F"/>
    <w:rsid w:val="00BF2447"/>
    <w:rsid w:val="00BF4463"/>
    <w:rsid w:val="00BF6464"/>
    <w:rsid w:val="00BF6FD0"/>
    <w:rsid w:val="00C07825"/>
    <w:rsid w:val="00C100E3"/>
    <w:rsid w:val="00C11877"/>
    <w:rsid w:val="00C1258F"/>
    <w:rsid w:val="00C14B15"/>
    <w:rsid w:val="00C15A61"/>
    <w:rsid w:val="00C166C6"/>
    <w:rsid w:val="00C16FC4"/>
    <w:rsid w:val="00C217FD"/>
    <w:rsid w:val="00C2334D"/>
    <w:rsid w:val="00C235D8"/>
    <w:rsid w:val="00C25788"/>
    <w:rsid w:val="00C3197D"/>
    <w:rsid w:val="00C33E66"/>
    <w:rsid w:val="00C365C3"/>
    <w:rsid w:val="00C37F3D"/>
    <w:rsid w:val="00C415C6"/>
    <w:rsid w:val="00C41D20"/>
    <w:rsid w:val="00C47560"/>
    <w:rsid w:val="00C47E6C"/>
    <w:rsid w:val="00C53193"/>
    <w:rsid w:val="00C53222"/>
    <w:rsid w:val="00C56A89"/>
    <w:rsid w:val="00C628E5"/>
    <w:rsid w:val="00C66FDB"/>
    <w:rsid w:val="00C714EB"/>
    <w:rsid w:val="00C72371"/>
    <w:rsid w:val="00C73D5F"/>
    <w:rsid w:val="00C77F7A"/>
    <w:rsid w:val="00C808A5"/>
    <w:rsid w:val="00C82613"/>
    <w:rsid w:val="00C862A9"/>
    <w:rsid w:val="00C90072"/>
    <w:rsid w:val="00C91FC0"/>
    <w:rsid w:val="00C925F8"/>
    <w:rsid w:val="00C938C3"/>
    <w:rsid w:val="00C94727"/>
    <w:rsid w:val="00C94E2A"/>
    <w:rsid w:val="00C97FDA"/>
    <w:rsid w:val="00CA2DE3"/>
    <w:rsid w:val="00CB0DA4"/>
    <w:rsid w:val="00CB3232"/>
    <w:rsid w:val="00CB3DCD"/>
    <w:rsid w:val="00CB55AE"/>
    <w:rsid w:val="00CB631D"/>
    <w:rsid w:val="00CB7948"/>
    <w:rsid w:val="00CC1A86"/>
    <w:rsid w:val="00CC1F1C"/>
    <w:rsid w:val="00CC2B55"/>
    <w:rsid w:val="00CC443C"/>
    <w:rsid w:val="00CC4A3B"/>
    <w:rsid w:val="00CC515F"/>
    <w:rsid w:val="00CC53E2"/>
    <w:rsid w:val="00CC62DC"/>
    <w:rsid w:val="00CC6441"/>
    <w:rsid w:val="00CD03B6"/>
    <w:rsid w:val="00CD0A82"/>
    <w:rsid w:val="00CD10D9"/>
    <w:rsid w:val="00CD6B77"/>
    <w:rsid w:val="00CE2621"/>
    <w:rsid w:val="00CE2B1E"/>
    <w:rsid w:val="00CE2F18"/>
    <w:rsid w:val="00CE3554"/>
    <w:rsid w:val="00CE3991"/>
    <w:rsid w:val="00CE7D54"/>
    <w:rsid w:val="00D01C79"/>
    <w:rsid w:val="00D035F2"/>
    <w:rsid w:val="00D04E45"/>
    <w:rsid w:val="00D05E5D"/>
    <w:rsid w:val="00D06B80"/>
    <w:rsid w:val="00D16196"/>
    <w:rsid w:val="00D16DCD"/>
    <w:rsid w:val="00D20ECA"/>
    <w:rsid w:val="00D255BF"/>
    <w:rsid w:val="00D25656"/>
    <w:rsid w:val="00D33EA4"/>
    <w:rsid w:val="00D34CA6"/>
    <w:rsid w:val="00D3582F"/>
    <w:rsid w:val="00D4090F"/>
    <w:rsid w:val="00D40BDC"/>
    <w:rsid w:val="00D51A1B"/>
    <w:rsid w:val="00D52947"/>
    <w:rsid w:val="00D551FA"/>
    <w:rsid w:val="00D656A6"/>
    <w:rsid w:val="00D6580D"/>
    <w:rsid w:val="00D66BC1"/>
    <w:rsid w:val="00D67C17"/>
    <w:rsid w:val="00D67E17"/>
    <w:rsid w:val="00D72169"/>
    <w:rsid w:val="00D7321D"/>
    <w:rsid w:val="00D76D49"/>
    <w:rsid w:val="00D76E05"/>
    <w:rsid w:val="00D776F5"/>
    <w:rsid w:val="00D80B32"/>
    <w:rsid w:val="00D811E2"/>
    <w:rsid w:val="00D84A6C"/>
    <w:rsid w:val="00D93BD8"/>
    <w:rsid w:val="00DA0822"/>
    <w:rsid w:val="00DA23B6"/>
    <w:rsid w:val="00DA2C0C"/>
    <w:rsid w:val="00DA43A4"/>
    <w:rsid w:val="00DA49A6"/>
    <w:rsid w:val="00DA7B52"/>
    <w:rsid w:val="00DB0475"/>
    <w:rsid w:val="00DB05FA"/>
    <w:rsid w:val="00DB5143"/>
    <w:rsid w:val="00DB69B6"/>
    <w:rsid w:val="00DB716F"/>
    <w:rsid w:val="00DC32FA"/>
    <w:rsid w:val="00DD0C0E"/>
    <w:rsid w:val="00DD3E1B"/>
    <w:rsid w:val="00DD4064"/>
    <w:rsid w:val="00DD547E"/>
    <w:rsid w:val="00DE0148"/>
    <w:rsid w:val="00DE1D55"/>
    <w:rsid w:val="00DE4AC0"/>
    <w:rsid w:val="00DE64E7"/>
    <w:rsid w:val="00DE6789"/>
    <w:rsid w:val="00DF0EEC"/>
    <w:rsid w:val="00DF303B"/>
    <w:rsid w:val="00DF6BF3"/>
    <w:rsid w:val="00E01049"/>
    <w:rsid w:val="00E027F9"/>
    <w:rsid w:val="00E03F29"/>
    <w:rsid w:val="00E0543E"/>
    <w:rsid w:val="00E05C7C"/>
    <w:rsid w:val="00E05E47"/>
    <w:rsid w:val="00E16B91"/>
    <w:rsid w:val="00E16E28"/>
    <w:rsid w:val="00E20308"/>
    <w:rsid w:val="00E20C46"/>
    <w:rsid w:val="00E2212E"/>
    <w:rsid w:val="00E22314"/>
    <w:rsid w:val="00E24B1C"/>
    <w:rsid w:val="00E25B48"/>
    <w:rsid w:val="00E25D96"/>
    <w:rsid w:val="00E26CA7"/>
    <w:rsid w:val="00E3049E"/>
    <w:rsid w:val="00E30581"/>
    <w:rsid w:val="00E37F9C"/>
    <w:rsid w:val="00E43E91"/>
    <w:rsid w:val="00E47231"/>
    <w:rsid w:val="00E5062F"/>
    <w:rsid w:val="00E51976"/>
    <w:rsid w:val="00E523C2"/>
    <w:rsid w:val="00E5695F"/>
    <w:rsid w:val="00E57759"/>
    <w:rsid w:val="00E639B5"/>
    <w:rsid w:val="00E647D9"/>
    <w:rsid w:val="00E65691"/>
    <w:rsid w:val="00E6636B"/>
    <w:rsid w:val="00E70A6E"/>
    <w:rsid w:val="00E71DC7"/>
    <w:rsid w:val="00E741FF"/>
    <w:rsid w:val="00E77537"/>
    <w:rsid w:val="00E81255"/>
    <w:rsid w:val="00E90299"/>
    <w:rsid w:val="00E92E46"/>
    <w:rsid w:val="00E93F08"/>
    <w:rsid w:val="00E9524B"/>
    <w:rsid w:val="00E95483"/>
    <w:rsid w:val="00E96486"/>
    <w:rsid w:val="00E96760"/>
    <w:rsid w:val="00EA38CD"/>
    <w:rsid w:val="00EB05C7"/>
    <w:rsid w:val="00EB24DA"/>
    <w:rsid w:val="00EB28B9"/>
    <w:rsid w:val="00EB2C39"/>
    <w:rsid w:val="00EB7964"/>
    <w:rsid w:val="00EB7C2E"/>
    <w:rsid w:val="00EC0425"/>
    <w:rsid w:val="00EC2963"/>
    <w:rsid w:val="00EC3C5D"/>
    <w:rsid w:val="00EC3E8C"/>
    <w:rsid w:val="00EC79E6"/>
    <w:rsid w:val="00ED4A84"/>
    <w:rsid w:val="00ED54EA"/>
    <w:rsid w:val="00EE1E48"/>
    <w:rsid w:val="00EE5DF3"/>
    <w:rsid w:val="00EE6AD3"/>
    <w:rsid w:val="00EE6E07"/>
    <w:rsid w:val="00EE7373"/>
    <w:rsid w:val="00EF0188"/>
    <w:rsid w:val="00EF24AB"/>
    <w:rsid w:val="00EF339A"/>
    <w:rsid w:val="00EF4B8E"/>
    <w:rsid w:val="00F01488"/>
    <w:rsid w:val="00F0157C"/>
    <w:rsid w:val="00F029D9"/>
    <w:rsid w:val="00F041E4"/>
    <w:rsid w:val="00F05CED"/>
    <w:rsid w:val="00F062F8"/>
    <w:rsid w:val="00F112B3"/>
    <w:rsid w:val="00F11586"/>
    <w:rsid w:val="00F11B0F"/>
    <w:rsid w:val="00F11EF8"/>
    <w:rsid w:val="00F141E5"/>
    <w:rsid w:val="00F20706"/>
    <w:rsid w:val="00F25424"/>
    <w:rsid w:val="00F25861"/>
    <w:rsid w:val="00F26C0B"/>
    <w:rsid w:val="00F31047"/>
    <w:rsid w:val="00F31A44"/>
    <w:rsid w:val="00F350EF"/>
    <w:rsid w:val="00F3645A"/>
    <w:rsid w:val="00F426E9"/>
    <w:rsid w:val="00F45A71"/>
    <w:rsid w:val="00F468A6"/>
    <w:rsid w:val="00F46E3E"/>
    <w:rsid w:val="00F500BC"/>
    <w:rsid w:val="00F51F2F"/>
    <w:rsid w:val="00F523EE"/>
    <w:rsid w:val="00F53EEA"/>
    <w:rsid w:val="00F55979"/>
    <w:rsid w:val="00F60404"/>
    <w:rsid w:val="00F62A46"/>
    <w:rsid w:val="00F665B7"/>
    <w:rsid w:val="00F66CDB"/>
    <w:rsid w:val="00F73FB6"/>
    <w:rsid w:val="00F748B6"/>
    <w:rsid w:val="00F7496A"/>
    <w:rsid w:val="00F76307"/>
    <w:rsid w:val="00F76B54"/>
    <w:rsid w:val="00F7707A"/>
    <w:rsid w:val="00F77661"/>
    <w:rsid w:val="00F84825"/>
    <w:rsid w:val="00F86452"/>
    <w:rsid w:val="00F925D4"/>
    <w:rsid w:val="00F92DA5"/>
    <w:rsid w:val="00FA3C7A"/>
    <w:rsid w:val="00FB09B0"/>
    <w:rsid w:val="00FB0E4B"/>
    <w:rsid w:val="00FB31CE"/>
    <w:rsid w:val="00FB3827"/>
    <w:rsid w:val="00FB430A"/>
    <w:rsid w:val="00FC153C"/>
    <w:rsid w:val="00FC3D0A"/>
    <w:rsid w:val="00FC3F40"/>
    <w:rsid w:val="00FD6666"/>
    <w:rsid w:val="00FE4C4A"/>
    <w:rsid w:val="00FE4D2F"/>
    <w:rsid w:val="00FE5067"/>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5121E70E"/>
  <w15:docId w15:val="{D168D315-A7F4-445A-BCFD-BE7C536A31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MS Mincho" w:hAnsiTheme="minorHAnsi" w:cstheme="minorBidi"/>
        <w:color w:val="404040" w:themeColor="text1" w:themeTint="BF"/>
        <w:kern w:val="2"/>
        <w:lang w:val="en-US" w:eastAsia="ja-JP" w:bidi="ar-SA"/>
      </w:rPr>
    </w:rPrDefault>
    <w:pPrDefault>
      <w:pPr>
        <w:spacing w:after="200" w:line="30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3"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iPriority="3"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677EF"/>
    <w:rPr>
      <w:lang w:val="sq-AL"/>
    </w:rPr>
  </w:style>
  <w:style w:type="paragraph" w:styleId="Heading1">
    <w:name w:val="heading 1"/>
    <w:basedOn w:val="Normal"/>
    <w:next w:val="Normal"/>
    <w:link w:val="Heading1Char"/>
    <w:uiPriority w:val="3"/>
    <w:qFormat/>
    <w:rsid w:val="00A677EF"/>
    <w:pPr>
      <w:keepNext/>
      <w:keepLines/>
      <w:spacing w:before="360" w:after="140"/>
      <w:outlineLvl w:val="0"/>
    </w:pPr>
    <w:rPr>
      <w:rFonts w:asciiTheme="majorHAnsi" w:eastAsiaTheme="majorEastAsia" w:hAnsiTheme="majorHAnsi" w:cstheme="majorBidi"/>
      <w:b/>
      <w:bCs/>
      <w:caps/>
      <w:color w:val="5B9BD5" w:themeColor="accent1"/>
      <w:sz w:val="24"/>
    </w:rPr>
  </w:style>
  <w:style w:type="paragraph" w:styleId="Heading2">
    <w:name w:val="heading 2"/>
    <w:basedOn w:val="Normal"/>
    <w:next w:val="Normal"/>
    <w:link w:val="Heading2Char"/>
    <w:uiPriority w:val="3"/>
    <w:unhideWhenUsed/>
    <w:qFormat/>
    <w:rsid w:val="00A677EF"/>
    <w:pPr>
      <w:keepNext/>
      <w:keepLines/>
      <w:spacing w:before="200" w:after="120" w:line="240" w:lineRule="auto"/>
      <w:outlineLvl w:val="1"/>
    </w:pPr>
    <w:rPr>
      <w:rFonts w:asciiTheme="majorHAnsi" w:eastAsiaTheme="majorEastAsia" w:hAnsiTheme="majorHAnsi" w:cstheme="majorBidi"/>
      <w:color w:val="5B9BD5" w:themeColor="accent1"/>
      <w:sz w:val="24"/>
    </w:rPr>
  </w:style>
  <w:style w:type="paragraph" w:styleId="Heading3">
    <w:name w:val="heading 3"/>
    <w:basedOn w:val="Normal"/>
    <w:next w:val="Normal"/>
    <w:link w:val="Heading3Char"/>
    <w:uiPriority w:val="3"/>
    <w:unhideWhenUsed/>
    <w:qFormat/>
    <w:rsid w:val="00A677EF"/>
    <w:pPr>
      <w:keepNext/>
      <w:keepLines/>
      <w:spacing w:before="120" w:after="0"/>
      <w:outlineLvl w:val="2"/>
    </w:pPr>
    <w:rPr>
      <w:b/>
      <w:bCs/>
    </w:rPr>
  </w:style>
  <w:style w:type="paragraph" w:styleId="Heading4">
    <w:name w:val="heading 4"/>
    <w:basedOn w:val="Normal"/>
    <w:next w:val="Normal"/>
    <w:link w:val="Heading4Char"/>
    <w:uiPriority w:val="3"/>
    <w:semiHidden/>
    <w:unhideWhenUsed/>
    <w:qFormat/>
    <w:rsid w:val="00A677EF"/>
    <w:pPr>
      <w:keepNext/>
      <w:keepLines/>
      <w:spacing w:before="160" w:after="0"/>
      <w:outlineLvl w:val="3"/>
    </w:pPr>
    <w:rPr>
      <w:rFonts w:asciiTheme="majorHAnsi" w:eastAsiaTheme="majorEastAsia" w:hAnsiTheme="majorHAnsi" w:cstheme="majorBid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A677EF"/>
    <w:rPr>
      <w:color w:val="808080"/>
    </w:rPr>
  </w:style>
  <w:style w:type="paragraph" w:styleId="Title">
    <w:name w:val="Title"/>
    <w:basedOn w:val="Normal"/>
    <w:link w:val="TitleChar"/>
    <w:uiPriority w:val="10"/>
    <w:qFormat/>
    <w:rsid w:val="00A677EF"/>
    <w:pPr>
      <w:spacing w:before="120" w:after="0" w:line="204" w:lineRule="auto"/>
      <w:contextualSpacing/>
    </w:pPr>
    <w:rPr>
      <w:rFonts w:asciiTheme="majorHAnsi" w:eastAsiaTheme="majorEastAsia" w:hAnsiTheme="majorHAnsi" w:cstheme="majorBidi"/>
      <w:b/>
      <w:bCs/>
      <w:caps/>
      <w:kern w:val="28"/>
      <w:sz w:val="78"/>
    </w:rPr>
  </w:style>
  <w:style w:type="character" w:customStyle="1" w:styleId="TitleChar">
    <w:name w:val="Title Char"/>
    <w:basedOn w:val="DefaultParagraphFont"/>
    <w:link w:val="Title"/>
    <w:uiPriority w:val="10"/>
    <w:rsid w:val="00A677EF"/>
    <w:rPr>
      <w:rFonts w:asciiTheme="majorHAnsi" w:eastAsiaTheme="majorEastAsia" w:hAnsiTheme="majorHAnsi" w:cstheme="majorBidi"/>
      <w:b/>
      <w:bCs/>
      <w:caps/>
      <w:kern w:val="28"/>
      <w:sz w:val="78"/>
    </w:rPr>
  </w:style>
  <w:style w:type="paragraph" w:styleId="Subtitle">
    <w:name w:val="Subtitle"/>
    <w:basedOn w:val="Normal"/>
    <w:next w:val="Normal"/>
    <w:link w:val="SubtitleChar"/>
    <w:uiPriority w:val="2"/>
    <w:qFormat/>
    <w:rsid w:val="00A677EF"/>
    <w:pPr>
      <w:numPr>
        <w:ilvl w:val="1"/>
      </w:numPr>
      <w:spacing w:before="240" w:after="600" w:line="240" w:lineRule="auto"/>
    </w:pPr>
    <w:rPr>
      <w:rFonts w:asciiTheme="majorHAnsi" w:eastAsiaTheme="majorEastAsia" w:hAnsiTheme="majorHAnsi" w:cstheme="majorBidi"/>
      <w:color w:val="5A5A5A" w:themeColor="text1" w:themeTint="A5"/>
      <w:sz w:val="24"/>
    </w:rPr>
  </w:style>
  <w:style w:type="character" w:customStyle="1" w:styleId="SubtitleChar">
    <w:name w:val="Subtitle Char"/>
    <w:basedOn w:val="DefaultParagraphFont"/>
    <w:link w:val="Subtitle"/>
    <w:uiPriority w:val="2"/>
    <w:rsid w:val="00A677EF"/>
    <w:rPr>
      <w:rFonts w:asciiTheme="majorHAnsi" w:eastAsiaTheme="majorEastAsia" w:hAnsiTheme="majorHAnsi" w:cstheme="majorBidi"/>
      <w:color w:val="5A5A5A" w:themeColor="text1" w:themeTint="A5"/>
      <w:sz w:val="24"/>
    </w:rPr>
  </w:style>
  <w:style w:type="table" w:styleId="TableGrid">
    <w:name w:val="Table Grid"/>
    <w:basedOn w:val="TableNormal"/>
    <w:uiPriority w:val="39"/>
    <w:rsid w:val="00A677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3"/>
    <w:rsid w:val="00A677EF"/>
    <w:rPr>
      <w:rFonts w:asciiTheme="majorHAnsi" w:eastAsiaTheme="majorEastAsia" w:hAnsiTheme="majorHAnsi" w:cstheme="majorBidi"/>
      <w:b/>
      <w:bCs/>
      <w:caps/>
      <w:color w:val="5B9BD5" w:themeColor="accent1"/>
      <w:sz w:val="24"/>
    </w:rPr>
  </w:style>
  <w:style w:type="paragraph" w:customStyle="1" w:styleId="BlockHeading">
    <w:name w:val="Block Heading"/>
    <w:basedOn w:val="Normal"/>
    <w:next w:val="BlockText"/>
    <w:uiPriority w:val="3"/>
    <w:qFormat/>
    <w:rsid w:val="00A677EF"/>
    <w:pPr>
      <w:spacing w:after="180" w:line="216" w:lineRule="auto"/>
      <w:ind w:left="288" w:right="288"/>
    </w:pPr>
    <w:rPr>
      <w:rFonts w:asciiTheme="majorHAnsi" w:eastAsiaTheme="majorEastAsia" w:hAnsiTheme="majorHAnsi" w:cstheme="majorBidi"/>
      <w:b/>
      <w:bCs/>
      <w:caps/>
      <w:color w:val="FFFFFF" w:themeColor="background1"/>
      <w:sz w:val="28"/>
    </w:rPr>
  </w:style>
  <w:style w:type="paragraph" w:styleId="Caption">
    <w:name w:val="caption"/>
    <w:basedOn w:val="Normal"/>
    <w:next w:val="Normal"/>
    <w:uiPriority w:val="3"/>
    <w:unhideWhenUsed/>
    <w:qFormat/>
    <w:rsid w:val="00A677EF"/>
    <w:pPr>
      <w:spacing w:before="120" w:after="0" w:line="240" w:lineRule="auto"/>
    </w:pPr>
    <w:rPr>
      <w:i/>
      <w:iCs/>
      <w:color w:val="595959" w:themeColor="text1" w:themeTint="A6"/>
      <w:sz w:val="14"/>
    </w:rPr>
  </w:style>
  <w:style w:type="paragraph" w:styleId="BlockText">
    <w:name w:val="Block Text"/>
    <w:basedOn w:val="Normal"/>
    <w:uiPriority w:val="3"/>
    <w:unhideWhenUsed/>
    <w:qFormat/>
    <w:rsid w:val="00A677EF"/>
    <w:pPr>
      <w:spacing w:after="180" w:line="312" w:lineRule="auto"/>
      <w:ind w:left="288" w:right="288"/>
    </w:pPr>
    <w:rPr>
      <w:color w:val="FFFFFF" w:themeColor="background1"/>
      <w:sz w:val="22"/>
    </w:rPr>
  </w:style>
  <w:style w:type="character" w:customStyle="1" w:styleId="Heading2Char">
    <w:name w:val="Heading 2 Char"/>
    <w:basedOn w:val="DefaultParagraphFont"/>
    <w:link w:val="Heading2"/>
    <w:uiPriority w:val="3"/>
    <w:rsid w:val="00A677EF"/>
    <w:rPr>
      <w:rFonts w:asciiTheme="majorHAnsi" w:eastAsiaTheme="majorEastAsia" w:hAnsiTheme="majorHAnsi" w:cstheme="majorBidi"/>
      <w:color w:val="5B9BD5" w:themeColor="accent1"/>
      <w:sz w:val="24"/>
    </w:rPr>
  </w:style>
  <w:style w:type="character" w:customStyle="1" w:styleId="Heading3Char">
    <w:name w:val="Heading 3 Char"/>
    <w:basedOn w:val="DefaultParagraphFont"/>
    <w:link w:val="Heading3"/>
    <w:uiPriority w:val="3"/>
    <w:rsid w:val="00A677EF"/>
    <w:rPr>
      <w:b/>
      <w:bCs/>
    </w:rPr>
  </w:style>
  <w:style w:type="paragraph" w:styleId="Quote">
    <w:name w:val="Quote"/>
    <w:basedOn w:val="Normal"/>
    <w:next w:val="Normal"/>
    <w:link w:val="QuoteChar"/>
    <w:uiPriority w:val="29"/>
    <w:qFormat/>
    <w:rsid w:val="00A677EF"/>
    <w:pPr>
      <w:pBdr>
        <w:top w:val="single" w:sz="6" w:space="4" w:color="5B9BD5" w:themeColor="accent1"/>
        <w:bottom w:val="single" w:sz="6" w:space="4" w:color="5B9BD5" w:themeColor="accent1"/>
      </w:pBdr>
      <w:spacing w:before="200"/>
      <w:ind w:left="864" w:right="864"/>
      <w:jc w:val="center"/>
    </w:pPr>
    <w:rPr>
      <w:i/>
      <w:iCs/>
      <w:sz w:val="28"/>
    </w:rPr>
  </w:style>
  <w:style w:type="character" w:customStyle="1" w:styleId="QuoteChar">
    <w:name w:val="Quote Char"/>
    <w:basedOn w:val="DefaultParagraphFont"/>
    <w:link w:val="Quote"/>
    <w:uiPriority w:val="29"/>
    <w:rsid w:val="00A677EF"/>
    <w:rPr>
      <w:i/>
      <w:iCs/>
      <w:color w:val="404040" w:themeColor="text1" w:themeTint="BF"/>
      <w:sz w:val="28"/>
    </w:rPr>
  </w:style>
  <w:style w:type="character" w:customStyle="1" w:styleId="Heading4Char">
    <w:name w:val="Heading 4 Char"/>
    <w:basedOn w:val="DefaultParagraphFont"/>
    <w:link w:val="Heading4"/>
    <w:uiPriority w:val="3"/>
    <w:semiHidden/>
    <w:rsid w:val="00A677EF"/>
    <w:rPr>
      <w:rFonts w:asciiTheme="majorHAnsi" w:eastAsiaTheme="majorEastAsia" w:hAnsiTheme="majorHAnsi" w:cstheme="majorBidi"/>
    </w:rPr>
  </w:style>
  <w:style w:type="paragraph" w:styleId="NoSpacing">
    <w:name w:val="No Spacing"/>
    <w:uiPriority w:val="99"/>
    <w:qFormat/>
    <w:rsid w:val="00A677EF"/>
    <w:pPr>
      <w:spacing w:after="0" w:line="240" w:lineRule="auto"/>
    </w:pPr>
  </w:style>
  <w:style w:type="paragraph" w:customStyle="1" w:styleId="ContactInfo">
    <w:name w:val="Contact Info"/>
    <w:basedOn w:val="Normal"/>
    <w:uiPriority w:val="4"/>
    <w:qFormat/>
    <w:rsid w:val="00A677EF"/>
    <w:pPr>
      <w:spacing w:after="0"/>
    </w:pPr>
  </w:style>
  <w:style w:type="character" w:styleId="Strong">
    <w:name w:val="Strong"/>
    <w:basedOn w:val="DefaultParagraphFont"/>
    <w:uiPriority w:val="22"/>
    <w:unhideWhenUsed/>
    <w:qFormat/>
    <w:rsid w:val="00A677EF"/>
    <w:rPr>
      <w:b/>
      <w:bCs/>
      <w:color w:val="5A5A5A" w:themeColor="text1" w:themeTint="A5"/>
    </w:rPr>
  </w:style>
  <w:style w:type="paragraph" w:customStyle="1" w:styleId="ContactHeading">
    <w:name w:val="Contact Heading"/>
    <w:basedOn w:val="Normal"/>
    <w:uiPriority w:val="4"/>
    <w:qFormat/>
    <w:rsid w:val="00A677EF"/>
    <w:pPr>
      <w:spacing w:before="320" w:line="240" w:lineRule="auto"/>
    </w:pPr>
    <w:rPr>
      <w:rFonts w:asciiTheme="majorHAnsi" w:eastAsiaTheme="majorEastAsia" w:hAnsiTheme="majorHAnsi" w:cstheme="majorBidi"/>
      <w:color w:val="5B9BD5" w:themeColor="accent1"/>
      <w:sz w:val="24"/>
    </w:rPr>
  </w:style>
  <w:style w:type="paragraph" w:customStyle="1" w:styleId="Organization">
    <w:name w:val="Organization"/>
    <w:basedOn w:val="Normal"/>
    <w:uiPriority w:val="3"/>
    <w:qFormat/>
    <w:rsid w:val="00A677EF"/>
    <w:pPr>
      <w:spacing w:after="0"/>
    </w:pPr>
    <w:rPr>
      <w:rFonts w:asciiTheme="majorHAnsi" w:eastAsiaTheme="majorEastAsia" w:hAnsiTheme="majorHAnsi" w:cstheme="majorBidi"/>
      <w:b/>
      <w:bCs/>
      <w:caps/>
      <w:color w:val="5B9BD5" w:themeColor="accent1"/>
      <w:sz w:val="22"/>
    </w:rPr>
  </w:style>
  <w:style w:type="paragraph" w:styleId="BalloonText">
    <w:name w:val="Balloon Text"/>
    <w:basedOn w:val="Normal"/>
    <w:link w:val="BalloonTextChar"/>
    <w:uiPriority w:val="99"/>
    <w:semiHidden/>
    <w:unhideWhenUsed/>
    <w:rsid w:val="00A677EF"/>
    <w:pPr>
      <w:spacing w:after="0" w:line="240" w:lineRule="auto"/>
    </w:pPr>
    <w:rPr>
      <w:rFonts w:ascii="Segoe UI" w:hAnsi="Segoe UI" w:cs="Segoe UI"/>
      <w:sz w:val="18"/>
    </w:rPr>
  </w:style>
  <w:style w:type="character" w:customStyle="1" w:styleId="BalloonTextChar">
    <w:name w:val="Balloon Text Char"/>
    <w:basedOn w:val="DefaultParagraphFont"/>
    <w:link w:val="BalloonText"/>
    <w:uiPriority w:val="99"/>
    <w:semiHidden/>
    <w:rsid w:val="00A677EF"/>
    <w:rPr>
      <w:rFonts w:ascii="Segoe UI" w:hAnsi="Segoe UI" w:cs="Segoe UI"/>
      <w:sz w:val="18"/>
    </w:rPr>
  </w:style>
  <w:style w:type="paragraph" w:customStyle="1" w:styleId="TOCNumber">
    <w:name w:val="TOC Number"/>
    <w:basedOn w:val="Normal"/>
    <w:link w:val="TOCNumberChar"/>
    <w:rsid w:val="000352EA"/>
    <w:pPr>
      <w:spacing w:before="60" w:after="0" w:line="240" w:lineRule="auto"/>
    </w:pPr>
    <w:rPr>
      <w:rFonts w:ascii="Arial Black" w:hAnsi="Arial Black" w:cs="Times New Roman"/>
      <w:color w:val="336699"/>
      <w:kern w:val="0"/>
      <w:sz w:val="24"/>
      <w:szCs w:val="24"/>
      <w:lang w:eastAsia="en-US"/>
    </w:rPr>
  </w:style>
  <w:style w:type="character" w:customStyle="1" w:styleId="TOCNumberChar">
    <w:name w:val="TOC Number Char"/>
    <w:link w:val="TOCNumber"/>
    <w:rsid w:val="000352EA"/>
    <w:rPr>
      <w:rFonts w:ascii="Arial Black" w:eastAsia="MS Mincho" w:hAnsi="Arial Black" w:cs="Times New Roman"/>
      <w:color w:val="336699"/>
      <w:kern w:val="0"/>
      <w:sz w:val="24"/>
      <w:szCs w:val="24"/>
      <w:lang w:eastAsia="en-US"/>
    </w:rPr>
  </w:style>
  <w:style w:type="paragraph" w:customStyle="1" w:styleId="VolumeandIssue">
    <w:name w:val="Volume and Issue"/>
    <w:rsid w:val="000352EA"/>
    <w:pPr>
      <w:spacing w:after="0" w:line="240" w:lineRule="auto"/>
      <w:jc w:val="right"/>
    </w:pPr>
    <w:rPr>
      <w:rFonts w:ascii="Century Gothic" w:eastAsia="Times New Roman" w:hAnsi="Century Gothic" w:cs="Arial"/>
      <w:b/>
      <w:color w:val="FFFFFF"/>
      <w:spacing w:val="20"/>
      <w:kern w:val="0"/>
      <w:sz w:val="24"/>
      <w:lang w:eastAsia="en-US"/>
    </w:rPr>
  </w:style>
  <w:style w:type="paragraph" w:customStyle="1" w:styleId="TOCText">
    <w:name w:val="TOC Text"/>
    <w:rsid w:val="000352EA"/>
    <w:pPr>
      <w:tabs>
        <w:tab w:val="left" w:pos="360"/>
      </w:tabs>
      <w:spacing w:after="120" w:line="240" w:lineRule="auto"/>
      <w:ind w:left="360" w:hanging="360"/>
    </w:pPr>
    <w:rPr>
      <w:rFonts w:ascii="Arial" w:eastAsia="Times New Roman" w:hAnsi="Arial" w:cs="Times New Roman"/>
      <w:color w:val="auto"/>
      <w:kern w:val="0"/>
      <w:sz w:val="18"/>
      <w:lang w:eastAsia="en-US"/>
    </w:rPr>
  </w:style>
  <w:style w:type="paragraph" w:styleId="Header">
    <w:name w:val="header"/>
    <w:basedOn w:val="Normal"/>
    <w:link w:val="HeaderChar"/>
    <w:uiPriority w:val="99"/>
    <w:unhideWhenUsed/>
    <w:rsid w:val="00EC79E6"/>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79E6"/>
  </w:style>
  <w:style w:type="paragraph" w:styleId="Footer">
    <w:name w:val="footer"/>
    <w:basedOn w:val="Normal"/>
    <w:link w:val="FooterChar"/>
    <w:uiPriority w:val="99"/>
    <w:unhideWhenUsed/>
    <w:rsid w:val="00EC79E6"/>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79E6"/>
  </w:style>
  <w:style w:type="table" w:styleId="MediumGrid2-Accent1">
    <w:name w:val="Medium Grid 2 Accent 1"/>
    <w:basedOn w:val="TableNormal"/>
    <w:uiPriority w:val="68"/>
    <w:rsid w:val="00CD03B6"/>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rPr>
        <w:b/>
        <w:bCs/>
        <w:color w:val="000000" w:themeColor="text1"/>
      </w:rPr>
      <w:tblPr/>
      <w:tcPr>
        <w:shd w:val="clear" w:color="auto" w:fill="EEF5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customStyle="1" w:styleId="LightGrid-Accent11">
    <w:name w:val="Light Grid - Accent 11"/>
    <w:basedOn w:val="TableNormal"/>
    <w:uiPriority w:val="62"/>
    <w:rsid w:val="00CB631D"/>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18" w:space="0" w:color="5B9BD5" w:themeColor="accent1"/>
          <w:right w:val="single" w:sz="8" w:space="0" w:color="5B9BD5" w:themeColor="accent1"/>
          <w:insideH w:val="nil"/>
          <w:insideV w:val="single" w:sz="8" w:space="0" w:color="5B9BD5"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B9BD5" w:themeColor="accent1"/>
          <w:left w:val="single" w:sz="8" w:space="0" w:color="5B9BD5" w:themeColor="accent1"/>
          <w:bottom w:val="single" w:sz="8" w:space="0" w:color="5B9BD5" w:themeColor="accent1"/>
          <w:right w:val="single" w:sz="8" w:space="0" w:color="5B9BD5" w:themeColor="accent1"/>
          <w:insideH w:val="nil"/>
          <w:insideV w:val="single" w:sz="8" w:space="0" w:color="5B9BD5"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tcPr>
    </w:tblStylePr>
    <w:tblStylePr w:type="band1Vert">
      <w:tblPr/>
      <w:tcPr>
        <w:tcBorders>
          <w:top w:val="single" w:sz="8" w:space="0" w:color="5B9BD5" w:themeColor="accent1"/>
          <w:left w:val="single" w:sz="8" w:space="0" w:color="5B9BD5" w:themeColor="accent1"/>
          <w:bottom w:val="single" w:sz="8" w:space="0" w:color="5B9BD5" w:themeColor="accent1"/>
          <w:right w:val="single" w:sz="8" w:space="0" w:color="5B9BD5" w:themeColor="accent1"/>
        </w:tcBorders>
        <w:shd w:val="clear" w:color="auto" w:fill="D6E6F4" w:themeFill="accent1" w:themeFillTint="3F"/>
      </w:tcPr>
    </w:tblStylePr>
    <w:tblStylePr w:type="band1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shd w:val="clear" w:color="auto" w:fill="D6E6F4" w:themeFill="accent1" w:themeFillTint="3F"/>
      </w:tcPr>
    </w:tblStylePr>
    <w:tblStylePr w:type="band2Horz">
      <w:tblPr/>
      <w:tcPr>
        <w:tcBorders>
          <w:top w:val="single" w:sz="8" w:space="0" w:color="5B9BD5" w:themeColor="accent1"/>
          <w:left w:val="single" w:sz="8" w:space="0" w:color="5B9BD5" w:themeColor="accent1"/>
          <w:bottom w:val="single" w:sz="8" w:space="0" w:color="5B9BD5" w:themeColor="accent1"/>
          <w:right w:val="single" w:sz="8" w:space="0" w:color="5B9BD5" w:themeColor="accent1"/>
          <w:insideV w:val="single" w:sz="8" w:space="0" w:color="5B9BD5" w:themeColor="accent1"/>
        </w:tcBorders>
      </w:tcPr>
    </w:tblStylePr>
  </w:style>
  <w:style w:type="paragraph" w:customStyle="1" w:styleId="CompanyInfo">
    <w:name w:val="Company Info"/>
    <w:basedOn w:val="Normal"/>
    <w:rsid w:val="00401665"/>
    <w:pPr>
      <w:spacing w:after="0" w:line="240" w:lineRule="auto"/>
    </w:pPr>
    <w:rPr>
      <w:rFonts w:ascii="Trebuchet MS" w:eastAsia="Times New Roman" w:hAnsi="Trebuchet MS" w:cs="Arial"/>
      <w:color w:val="336699"/>
      <w:spacing w:val="20"/>
      <w:kern w:val="0"/>
      <w:sz w:val="18"/>
      <w:szCs w:val="18"/>
      <w:lang w:eastAsia="en-US"/>
    </w:rPr>
  </w:style>
  <w:style w:type="character" w:styleId="Hyperlink">
    <w:name w:val="Hyperlink"/>
    <w:basedOn w:val="DefaultParagraphFont"/>
    <w:uiPriority w:val="99"/>
    <w:unhideWhenUsed/>
    <w:rsid w:val="00FC153C"/>
    <w:rPr>
      <w:color w:val="0563C1" w:themeColor="hyperlink"/>
      <w:u w:val="single"/>
    </w:rPr>
  </w:style>
  <w:style w:type="paragraph" w:styleId="ListParagraph">
    <w:name w:val="List Paragraph"/>
    <w:aliases w:val="Dot pt,F5 List Paragraph,List Paragraph1,No Spacing1,List Paragraph Char Char Char,Indicator Text,Colorful List - Accent 11,Numbered Para 1,Bullet 1,Bullet Points,MAIN CONTENT,List Paragraph12,List Paragraph2,Normal numbered,Normal 1"/>
    <w:basedOn w:val="Normal"/>
    <w:link w:val="ListParagraphChar"/>
    <w:uiPriority w:val="34"/>
    <w:qFormat/>
    <w:rsid w:val="00D01C79"/>
    <w:pPr>
      <w:spacing w:line="276" w:lineRule="auto"/>
      <w:ind w:left="720"/>
      <w:contextualSpacing/>
    </w:pPr>
    <w:rPr>
      <w:color w:val="auto"/>
      <w:kern w:val="0"/>
      <w:sz w:val="22"/>
      <w:szCs w:val="22"/>
      <w:lang w:eastAsia="en-US"/>
    </w:rPr>
  </w:style>
  <w:style w:type="paragraph" w:styleId="BodyText">
    <w:name w:val="Body Text"/>
    <w:basedOn w:val="Normal"/>
    <w:link w:val="BodyTextChar"/>
    <w:uiPriority w:val="99"/>
    <w:unhideWhenUsed/>
    <w:rsid w:val="00D34CA6"/>
    <w:pPr>
      <w:spacing w:after="120"/>
    </w:pPr>
    <w:rPr>
      <w:rFonts w:ascii="Georgia" w:eastAsia="Georgia" w:hAnsi="Georgia" w:cs="Times New Roman"/>
      <w:color w:val="404040"/>
      <w:lang w:val="en-US"/>
    </w:rPr>
  </w:style>
  <w:style w:type="character" w:customStyle="1" w:styleId="BodyTextChar">
    <w:name w:val="Body Text Char"/>
    <w:basedOn w:val="DefaultParagraphFont"/>
    <w:link w:val="BodyText"/>
    <w:uiPriority w:val="99"/>
    <w:rsid w:val="00D34CA6"/>
    <w:rPr>
      <w:rFonts w:ascii="Georgia" w:eastAsia="Georgia" w:hAnsi="Georgia" w:cs="Times New Roman"/>
      <w:color w:val="404040"/>
    </w:rPr>
  </w:style>
  <w:style w:type="character" w:styleId="UnresolvedMention">
    <w:name w:val="Unresolved Mention"/>
    <w:basedOn w:val="DefaultParagraphFont"/>
    <w:uiPriority w:val="99"/>
    <w:semiHidden/>
    <w:unhideWhenUsed/>
    <w:rsid w:val="00964413"/>
    <w:rPr>
      <w:color w:val="605E5C"/>
      <w:shd w:val="clear" w:color="auto" w:fill="E1DFDD"/>
    </w:rPr>
  </w:style>
  <w:style w:type="paragraph" w:customStyle="1" w:styleId="xmsolistparagraph">
    <w:name w:val="x_msolistparagraph"/>
    <w:basedOn w:val="Normal"/>
    <w:rsid w:val="00E92E46"/>
    <w:pPr>
      <w:spacing w:before="100" w:beforeAutospacing="1" w:after="100" w:afterAutospacing="1" w:line="240" w:lineRule="auto"/>
    </w:pPr>
    <w:rPr>
      <w:rFonts w:ascii="Times New Roman" w:eastAsia="Times New Roman" w:hAnsi="Times New Roman" w:cs="Times New Roman"/>
      <w:color w:val="auto"/>
      <w:kern w:val="0"/>
      <w:sz w:val="24"/>
      <w:szCs w:val="24"/>
      <w:lang w:eastAsia="sq-AL"/>
    </w:rPr>
  </w:style>
  <w:style w:type="paragraph" w:customStyle="1" w:styleId="xmsonormal">
    <w:name w:val="x_msonormal"/>
    <w:basedOn w:val="Normal"/>
    <w:rsid w:val="00E92E46"/>
    <w:pPr>
      <w:spacing w:before="100" w:beforeAutospacing="1" w:after="100" w:afterAutospacing="1" w:line="240" w:lineRule="auto"/>
    </w:pPr>
    <w:rPr>
      <w:rFonts w:ascii="Times New Roman" w:eastAsia="Times New Roman" w:hAnsi="Times New Roman" w:cs="Times New Roman"/>
      <w:color w:val="auto"/>
      <w:kern w:val="0"/>
      <w:sz w:val="24"/>
      <w:szCs w:val="24"/>
      <w:lang w:eastAsia="sq-AL"/>
    </w:rPr>
  </w:style>
  <w:style w:type="character" w:customStyle="1" w:styleId="xxelementtoproof">
    <w:name w:val="x_x_elementtoproof"/>
    <w:basedOn w:val="DefaultParagraphFont"/>
    <w:rsid w:val="00BF2447"/>
  </w:style>
  <w:style w:type="character" w:customStyle="1" w:styleId="contentpasted0">
    <w:name w:val="contentpasted0"/>
    <w:basedOn w:val="DefaultParagraphFont"/>
    <w:rsid w:val="00AF7A93"/>
  </w:style>
  <w:style w:type="character" w:customStyle="1" w:styleId="contentpasted3">
    <w:name w:val="contentpasted3"/>
    <w:basedOn w:val="DefaultParagraphFont"/>
    <w:rsid w:val="00AF7A93"/>
  </w:style>
  <w:style w:type="character" w:customStyle="1" w:styleId="contentpasted4">
    <w:name w:val="contentpasted4"/>
    <w:basedOn w:val="DefaultParagraphFont"/>
    <w:rsid w:val="00AF7A93"/>
  </w:style>
  <w:style w:type="paragraph" w:styleId="NormalWeb">
    <w:name w:val="Normal (Web)"/>
    <w:basedOn w:val="Normal"/>
    <w:uiPriority w:val="99"/>
    <w:unhideWhenUsed/>
    <w:rsid w:val="00540C76"/>
    <w:pPr>
      <w:spacing w:before="100" w:beforeAutospacing="1" w:after="100" w:afterAutospacing="1" w:line="240" w:lineRule="auto"/>
    </w:pPr>
    <w:rPr>
      <w:rFonts w:ascii="Times New Roman" w:hAnsi="Times New Roman" w:cs="Times New Roman"/>
      <w:color w:val="auto"/>
      <w:kern w:val="0"/>
      <w:sz w:val="24"/>
      <w:szCs w:val="24"/>
      <w:lang w:val="en-US" w:eastAsia="en-US"/>
    </w:rPr>
  </w:style>
  <w:style w:type="character" w:customStyle="1" w:styleId="ListParagraphChar">
    <w:name w:val="List Paragraph Char"/>
    <w:aliases w:val="Dot pt Char,F5 List Paragraph Char,List Paragraph1 Char,No Spacing1 Char,List Paragraph Char Char Char Char,Indicator Text Char,Colorful List - Accent 11 Char,Numbered Para 1 Char,Bullet 1 Char,Bullet Points Char,MAIN CONTENT Char"/>
    <w:basedOn w:val="DefaultParagraphFont"/>
    <w:link w:val="ListParagraph"/>
    <w:uiPriority w:val="34"/>
    <w:qFormat/>
    <w:locked/>
    <w:rsid w:val="00E20C46"/>
    <w:rPr>
      <w:color w:val="auto"/>
      <w:kern w:val="0"/>
      <w:sz w:val="22"/>
      <w:szCs w:val="22"/>
      <w:lang w:val="sq-AL" w:eastAsia="en-US"/>
    </w:rPr>
  </w:style>
  <w:style w:type="paragraph" w:styleId="BodyText2">
    <w:name w:val="Body Text 2"/>
    <w:basedOn w:val="Normal"/>
    <w:link w:val="BodyText2Char"/>
    <w:unhideWhenUsed/>
    <w:rsid w:val="00152BAB"/>
    <w:pPr>
      <w:spacing w:after="120" w:line="480" w:lineRule="auto"/>
    </w:pPr>
    <w:rPr>
      <w:rFonts w:ascii="Times New Roman" w:hAnsi="Times New Roman" w:cs="Times New Roman"/>
      <w:color w:val="auto"/>
      <w:kern w:val="0"/>
      <w:sz w:val="24"/>
      <w:szCs w:val="24"/>
      <w:lang w:val="en-US" w:eastAsia="en-US"/>
    </w:rPr>
  </w:style>
  <w:style w:type="character" w:customStyle="1" w:styleId="BodyText2Char">
    <w:name w:val="Body Text 2 Char"/>
    <w:basedOn w:val="DefaultParagraphFont"/>
    <w:link w:val="BodyText2"/>
    <w:rsid w:val="00152BAB"/>
    <w:rPr>
      <w:rFonts w:ascii="Times New Roman" w:hAnsi="Times New Roman" w:cs="Times New Roman"/>
      <w:color w:val="auto"/>
      <w:kern w:val="0"/>
      <w:sz w:val="24"/>
      <w:szCs w:val="24"/>
      <w:lang w:eastAsia="en-US"/>
    </w:rPr>
  </w:style>
  <w:style w:type="paragraph" w:styleId="BodyTextIndent2">
    <w:name w:val="Body Text Indent 2"/>
    <w:basedOn w:val="Normal"/>
    <w:link w:val="BodyTextIndent2Char"/>
    <w:uiPriority w:val="99"/>
    <w:semiHidden/>
    <w:unhideWhenUsed/>
    <w:rsid w:val="00CE2621"/>
    <w:pPr>
      <w:spacing w:after="120" w:line="480" w:lineRule="auto"/>
      <w:ind w:left="360"/>
    </w:pPr>
    <w:rPr>
      <w:rFonts w:ascii="Georgia" w:eastAsia="Georgia" w:hAnsi="Georgia" w:cs="Times New Roman"/>
      <w:color w:val="404040"/>
      <w:lang w:val="en-US"/>
    </w:rPr>
  </w:style>
  <w:style w:type="character" w:customStyle="1" w:styleId="BodyTextIndent2Char">
    <w:name w:val="Body Text Indent 2 Char"/>
    <w:basedOn w:val="DefaultParagraphFont"/>
    <w:link w:val="BodyTextIndent2"/>
    <w:uiPriority w:val="99"/>
    <w:semiHidden/>
    <w:rsid w:val="00CE2621"/>
    <w:rPr>
      <w:rFonts w:ascii="Georgia" w:eastAsia="Georgia" w:hAnsi="Georgia" w:cs="Times New Roman"/>
      <w:color w:val="404040"/>
    </w:rPr>
  </w:style>
  <w:style w:type="character" w:customStyle="1" w:styleId="screenreaderonly">
    <w:name w:val="screenreaderonly"/>
    <w:basedOn w:val="DefaultParagraphFont"/>
    <w:rsid w:val="00711AA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129781">
      <w:bodyDiv w:val="1"/>
      <w:marLeft w:val="0"/>
      <w:marRight w:val="0"/>
      <w:marTop w:val="0"/>
      <w:marBottom w:val="0"/>
      <w:divBdr>
        <w:top w:val="none" w:sz="0" w:space="0" w:color="auto"/>
        <w:left w:val="none" w:sz="0" w:space="0" w:color="auto"/>
        <w:bottom w:val="none" w:sz="0" w:space="0" w:color="auto"/>
        <w:right w:val="none" w:sz="0" w:space="0" w:color="auto"/>
      </w:divBdr>
      <w:divsChild>
        <w:div w:id="2074502835">
          <w:marLeft w:val="0"/>
          <w:marRight w:val="0"/>
          <w:marTop w:val="0"/>
          <w:marBottom w:val="0"/>
          <w:divBdr>
            <w:top w:val="none" w:sz="0" w:space="0" w:color="auto"/>
            <w:left w:val="none" w:sz="0" w:space="0" w:color="auto"/>
            <w:bottom w:val="none" w:sz="0" w:space="0" w:color="auto"/>
            <w:right w:val="none" w:sz="0" w:space="0" w:color="auto"/>
          </w:divBdr>
        </w:div>
        <w:div w:id="310642436">
          <w:marLeft w:val="0"/>
          <w:marRight w:val="0"/>
          <w:marTop w:val="0"/>
          <w:marBottom w:val="0"/>
          <w:divBdr>
            <w:top w:val="none" w:sz="0" w:space="0" w:color="auto"/>
            <w:left w:val="none" w:sz="0" w:space="0" w:color="auto"/>
            <w:bottom w:val="none" w:sz="0" w:space="0" w:color="auto"/>
            <w:right w:val="none" w:sz="0" w:space="0" w:color="auto"/>
          </w:divBdr>
        </w:div>
        <w:div w:id="470447096">
          <w:marLeft w:val="0"/>
          <w:marRight w:val="0"/>
          <w:marTop w:val="0"/>
          <w:marBottom w:val="0"/>
          <w:divBdr>
            <w:top w:val="none" w:sz="0" w:space="0" w:color="auto"/>
            <w:left w:val="none" w:sz="0" w:space="0" w:color="auto"/>
            <w:bottom w:val="none" w:sz="0" w:space="0" w:color="auto"/>
            <w:right w:val="none" w:sz="0" w:space="0" w:color="auto"/>
          </w:divBdr>
        </w:div>
        <w:div w:id="452749276">
          <w:marLeft w:val="0"/>
          <w:marRight w:val="0"/>
          <w:marTop w:val="0"/>
          <w:marBottom w:val="0"/>
          <w:divBdr>
            <w:top w:val="none" w:sz="0" w:space="0" w:color="auto"/>
            <w:left w:val="none" w:sz="0" w:space="0" w:color="auto"/>
            <w:bottom w:val="none" w:sz="0" w:space="0" w:color="auto"/>
            <w:right w:val="none" w:sz="0" w:space="0" w:color="auto"/>
          </w:divBdr>
        </w:div>
        <w:div w:id="455296379">
          <w:marLeft w:val="0"/>
          <w:marRight w:val="0"/>
          <w:marTop w:val="0"/>
          <w:marBottom w:val="0"/>
          <w:divBdr>
            <w:top w:val="none" w:sz="0" w:space="0" w:color="auto"/>
            <w:left w:val="none" w:sz="0" w:space="0" w:color="auto"/>
            <w:bottom w:val="none" w:sz="0" w:space="0" w:color="auto"/>
            <w:right w:val="none" w:sz="0" w:space="0" w:color="auto"/>
          </w:divBdr>
        </w:div>
        <w:div w:id="715543699">
          <w:marLeft w:val="0"/>
          <w:marRight w:val="0"/>
          <w:marTop w:val="0"/>
          <w:marBottom w:val="0"/>
          <w:divBdr>
            <w:top w:val="none" w:sz="0" w:space="0" w:color="auto"/>
            <w:left w:val="none" w:sz="0" w:space="0" w:color="auto"/>
            <w:bottom w:val="none" w:sz="0" w:space="0" w:color="auto"/>
            <w:right w:val="none" w:sz="0" w:space="0" w:color="auto"/>
          </w:divBdr>
        </w:div>
        <w:div w:id="637609257">
          <w:marLeft w:val="0"/>
          <w:marRight w:val="0"/>
          <w:marTop w:val="0"/>
          <w:marBottom w:val="0"/>
          <w:divBdr>
            <w:top w:val="none" w:sz="0" w:space="0" w:color="auto"/>
            <w:left w:val="none" w:sz="0" w:space="0" w:color="auto"/>
            <w:bottom w:val="none" w:sz="0" w:space="0" w:color="auto"/>
            <w:right w:val="none" w:sz="0" w:space="0" w:color="auto"/>
          </w:divBdr>
        </w:div>
        <w:div w:id="820465480">
          <w:marLeft w:val="0"/>
          <w:marRight w:val="0"/>
          <w:marTop w:val="0"/>
          <w:marBottom w:val="0"/>
          <w:divBdr>
            <w:top w:val="none" w:sz="0" w:space="0" w:color="auto"/>
            <w:left w:val="none" w:sz="0" w:space="0" w:color="auto"/>
            <w:bottom w:val="none" w:sz="0" w:space="0" w:color="auto"/>
            <w:right w:val="none" w:sz="0" w:space="0" w:color="auto"/>
          </w:divBdr>
        </w:div>
        <w:div w:id="727921662">
          <w:marLeft w:val="0"/>
          <w:marRight w:val="0"/>
          <w:marTop w:val="0"/>
          <w:marBottom w:val="0"/>
          <w:divBdr>
            <w:top w:val="none" w:sz="0" w:space="0" w:color="auto"/>
            <w:left w:val="none" w:sz="0" w:space="0" w:color="auto"/>
            <w:bottom w:val="none" w:sz="0" w:space="0" w:color="auto"/>
            <w:right w:val="none" w:sz="0" w:space="0" w:color="auto"/>
          </w:divBdr>
        </w:div>
        <w:div w:id="671957555">
          <w:marLeft w:val="0"/>
          <w:marRight w:val="0"/>
          <w:marTop w:val="0"/>
          <w:marBottom w:val="0"/>
          <w:divBdr>
            <w:top w:val="none" w:sz="0" w:space="0" w:color="auto"/>
            <w:left w:val="none" w:sz="0" w:space="0" w:color="auto"/>
            <w:bottom w:val="none" w:sz="0" w:space="0" w:color="auto"/>
            <w:right w:val="none" w:sz="0" w:space="0" w:color="auto"/>
          </w:divBdr>
        </w:div>
        <w:div w:id="1034694236">
          <w:marLeft w:val="0"/>
          <w:marRight w:val="0"/>
          <w:marTop w:val="0"/>
          <w:marBottom w:val="0"/>
          <w:divBdr>
            <w:top w:val="none" w:sz="0" w:space="0" w:color="auto"/>
            <w:left w:val="none" w:sz="0" w:space="0" w:color="auto"/>
            <w:bottom w:val="none" w:sz="0" w:space="0" w:color="auto"/>
            <w:right w:val="none" w:sz="0" w:space="0" w:color="auto"/>
          </w:divBdr>
        </w:div>
        <w:div w:id="465391125">
          <w:marLeft w:val="0"/>
          <w:marRight w:val="0"/>
          <w:marTop w:val="0"/>
          <w:marBottom w:val="0"/>
          <w:divBdr>
            <w:top w:val="none" w:sz="0" w:space="0" w:color="auto"/>
            <w:left w:val="none" w:sz="0" w:space="0" w:color="auto"/>
            <w:bottom w:val="none" w:sz="0" w:space="0" w:color="auto"/>
            <w:right w:val="none" w:sz="0" w:space="0" w:color="auto"/>
          </w:divBdr>
        </w:div>
        <w:div w:id="530993134">
          <w:marLeft w:val="0"/>
          <w:marRight w:val="0"/>
          <w:marTop w:val="0"/>
          <w:marBottom w:val="0"/>
          <w:divBdr>
            <w:top w:val="none" w:sz="0" w:space="0" w:color="auto"/>
            <w:left w:val="none" w:sz="0" w:space="0" w:color="auto"/>
            <w:bottom w:val="none" w:sz="0" w:space="0" w:color="auto"/>
            <w:right w:val="none" w:sz="0" w:space="0" w:color="auto"/>
          </w:divBdr>
        </w:div>
      </w:divsChild>
    </w:div>
    <w:div w:id="80106244">
      <w:bodyDiv w:val="1"/>
      <w:marLeft w:val="0"/>
      <w:marRight w:val="0"/>
      <w:marTop w:val="0"/>
      <w:marBottom w:val="0"/>
      <w:divBdr>
        <w:top w:val="none" w:sz="0" w:space="0" w:color="auto"/>
        <w:left w:val="none" w:sz="0" w:space="0" w:color="auto"/>
        <w:bottom w:val="none" w:sz="0" w:space="0" w:color="auto"/>
        <w:right w:val="none" w:sz="0" w:space="0" w:color="auto"/>
      </w:divBdr>
    </w:div>
    <w:div w:id="89398652">
      <w:bodyDiv w:val="1"/>
      <w:marLeft w:val="0"/>
      <w:marRight w:val="0"/>
      <w:marTop w:val="0"/>
      <w:marBottom w:val="0"/>
      <w:divBdr>
        <w:top w:val="none" w:sz="0" w:space="0" w:color="auto"/>
        <w:left w:val="none" w:sz="0" w:space="0" w:color="auto"/>
        <w:bottom w:val="none" w:sz="0" w:space="0" w:color="auto"/>
        <w:right w:val="none" w:sz="0" w:space="0" w:color="auto"/>
      </w:divBdr>
    </w:div>
    <w:div w:id="104733357">
      <w:bodyDiv w:val="1"/>
      <w:marLeft w:val="0"/>
      <w:marRight w:val="0"/>
      <w:marTop w:val="0"/>
      <w:marBottom w:val="0"/>
      <w:divBdr>
        <w:top w:val="none" w:sz="0" w:space="0" w:color="auto"/>
        <w:left w:val="none" w:sz="0" w:space="0" w:color="auto"/>
        <w:bottom w:val="none" w:sz="0" w:space="0" w:color="auto"/>
        <w:right w:val="none" w:sz="0" w:space="0" w:color="auto"/>
      </w:divBdr>
    </w:div>
    <w:div w:id="151213922">
      <w:bodyDiv w:val="1"/>
      <w:marLeft w:val="0"/>
      <w:marRight w:val="0"/>
      <w:marTop w:val="0"/>
      <w:marBottom w:val="0"/>
      <w:divBdr>
        <w:top w:val="none" w:sz="0" w:space="0" w:color="auto"/>
        <w:left w:val="none" w:sz="0" w:space="0" w:color="auto"/>
        <w:bottom w:val="none" w:sz="0" w:space="0" w:color="auto"/>
        <w:right w:val="none" w:sz="0" w:space="0" w:color="auto"/>
      </w:divBdr>
    </w:div>
    <w:div w:id="160044205">
      <w:bodyDiv w:val="1"/>
      <w:marLeft w:val="0"/>
      <w:marRight w:val="0"/>
      <w:marTop w:val="0"/>
      <w:marBottom w:val="0"/>
      <w:divBdr>
        <w:top w:val="none" w:sz="0" w:space="0" w:color="auto"/>
        <w:left w:val="none" w:sz="0" w:space="0" w:color="auto"/>
        <w:bottom w:val="none" w:sz="0" w:space="0" w:color="auto"/>
        <w:right w:val="none" w:sz="0" w:space="0" w:color="auto"/>
      </w:divBdr>
    </w:div>
    <w:div w:id="169298898">
      <w:bodyDiv w:val="1"/>
      <w:marLeft w:val="0"/>
      <w:marRight w:val="0"/>
      <w:marTop w:val="0"/>
      <w:marBottom w:val="0"/>
      <w:divBdr>
        <w:top w:val="none" w:sz="0" w:space="0" w:color="auto"/>
        <w:left w:val="none" w:sz="0" w:space="0" w:color="auto"/>
        <w:bottom w:val="none" w:sz="0" w:space="0" w:color="auto"/>
        <w:right w:val="none" w:sz="0" w:space="0" w:color="auto"/>
      </w:divBdr>
    </w:div>
    <w:div w:id="206186434">
      <w:bodyDiv w:val="1"/>
      <w:marLeft w:val="0"/>
      <w:marRight w:val="0"/>
      <w:marTop w:val="0"/>
      <w:marBottom w:val="0"/>
      <w:divBdr>
        <w:top w:val="none" w:sz="0" w:space="0" w:color="auto"/>
        <w:left w:val="none" w:sz="0" w:space="0" w:color="auto"/>
        <w:bottom w:val="none" w:sz="0" w:space="0" w:color="auto"/>
        <w:right w:val="none" w:sz="0" w:space="0" w:color="auto"/>
      </w:divBdr>
      <w:divsChild>
        <w:div w:id="278681964">
          <w:marLeft w:val="0"/>
          <w:marRight w:val="0"/>
          <w:marTop w:val="0"/>
          <w:marBottom w:val="0"/>
          <w:divBdr>
            <w:top w:val="none" w:sz="0" w:space="0" w:color="auto"/>
            <w:left w:val="none" w:sz="0" w:space="0" w:color="auto"/>
            <w:bottom w:val="none" w:sz="0" w:space="0" w:color="auto"/>
            <w:right w:val="none" w:sz="0" w:space="0" w:color="auto"/>
          </w:divBdr>
        </w:div>
        <w:div w:id="829902763">
          <w:marLeft w:val="0"/>
          <w:marRight w:val="0"/>
          <w:marTop w:val="0"/>
          <w:marBottom w:val="0"/>
          <w:divBdr>
            <w:top w:val="none" w:sz="0" w:space="0" w:color="auto"/>
            <w:left w:val="none" w:sz="0" w:space="0" w:color="auto"/>
            <w:bottom w:val="none" w:sz="0" w:space="0" w:color="auto"/>
            <w:right w:val="none" w:sz="0" w:space="0" w:color="auto"/>
          </w:divBdr>
        </w:div>
        <w:div w:id="2091847336">
          <w:marLeft w:val="0"/>
          <w:marRight w:val="0"/>
          <w:marTop w:val="0"/>
          <w:marBottom w:val="0"/>
          <w:divBdr>
            <w:top w:val="none" w:sz="0" w:space="0" w:color="auto"/>
            <w:left w:val="none" w:sz="0" w:space="0" w:color="auto"/>
            <w:bottom w:val="none" w:sz="0" w:space="0" w:color="auto"/>
            <w:right w:val="none" w:sz="0" w:space="0" w:color="auto"/>
          </w:divBdr>
        </w:div>
        <w:div w:id="1317302281">
          <w:marLeft w:val="0"/>
          <w:marRight w:val="0"/>
          <w:marTop w:val="0"/>
          <w:marBottom w:val="0"/>
          <w:divBdr>
            <w:top w:val="none" w:sz="0" w:space="0" w:color="auto"/>
            <w:left w:val="none" w:sz="0" w:space="0" w:color="auto"/>
            <w:bottom w:val="none" w:sz="0" w:space="0" w:color="auto"/>
            <w:right w:val="none" w:sz="0" w:space="0" w:color="auto"/>
          </w:divBdr>
        </w:div>
        <w:div w:id="595334467">
          <w:marLeft w:val="0"/>
          <w:marRight w:val="0"/>
          <w:marTop w:val="0"/>
          <w:marBottom w:val="0"/>
          <w:divBdr>
            <w:top w:val="none" w:sz="0" w:space="0" w:color="auto"/>
            <w:left w:val="none" w:sz="0" w:space="0" w:color="auto"/>
            <w:bottom w:val="none" w:sz="0" w:space="0" w:color="auto"/>
            <w:right w:val="none" w:sz="0" w:space="0" w:color="auto"/>
          </w:divBdr>
        </w:div>
        <w:div w:id="794328609">
          <w:marLeft w:val="0"/>
          <w:marRight w:val="0"/>
          <w:marTop w:val="0"/>
          <w:marBottom w:val="0"/>
          <w:divBdr>
            <w:top w:val="none" w:sz="0" w:space="0" w:color="auto"/>
            <w:left w:val="none" w:sz="0" w:space="0" w:color="auto"/>
            <w:bottom w:val="none" w:sz="0" w:space="0" w:color="auto"/>
            <w:right w:val="none" w:sz="0" w:space="0" w:color="auto"/>
          </w:divBdr>
        </w:div>
        <w:div w:id="1499691917">
          <w:marLeft w:val="0"/>
          <w:marRight w:val="0"/>
          <w:marTop w:val="0"/>
          <w:marBottom w:val="0"/>
          <w:divBdr>
            <w:top w:val="none" w:sz="0" w:space="0" w:color="auto"/>
            <w:left w:val="none" w:sz="0" w:space="0" w:color="auto"/>
            <w:bottom w:val="none" w:sz="0" w:space="0" w:color="auto"/>
            <w:right w:val="none" w:sz="0" w:space="0" w:color="auto"/>
          </w:divBdr>
        </w:div>
        <w:div w:id="190806322">
          <w:marLeft w:val="0"/>
          <w:marRight w:val="0"/>
          <w:marTop w:val="0"/>
          <w:marBottom w:val="0"/>
          <w:divBdr>
            <w:top w:val="none" w:sz="0" w:space="0" w:color="auto"/>
            <w:left w:val="none" w:sz="0" w:space="0" w:color="auto"/>
            <w:bottom w:val="none" w:sz="0" w:space="0" w:color="auto"/>
            <w:right w:val="none" w:sz="0" w:space="0" w:color="auto"/>
          </w:divBdr>
        </w:div>
        <w:div w:id="673994903">
          <w:marLeft w:val="0"/>
          <w:marRight w:val="0"/>
          <w:marTop w:val="0"/>
          <w:marBottom w:val="0"/>
          <w:divBdr>
            <w:top w:val="none" w:sz="0" w:space="0" w:color="auto"/>
            <w:left w:val="none" w:sz="0" w:space="0" w:color="auto"/>
            <w:bottom w:val="none" w:sz="0" w:space="0" w:color="auto"/>
            <w:right w:val="none" w:sz="0" w:space="0" w:color="auto"/>
          </w:divBdr>
        </w:div>
        <w:div w:id="1301883628">
          <w:marLeft w:val="0"/>
          <w:marRight w:val="0"/>
          <w:marTop w:val="0"/>
          <w:marBottom w:val="0"/>
          <w:divBdr>
            <w:top w:val="none" w:sz="0" w:space="0" w:color="auto"/>
            <w:left w:val="none" w:sz="0" w:space="0" w:color="auto"/>
            <w:bottom w:val="none" w:sz="0" w:space="0" w:color="auto"/>
            <w:right w:val="none" w:sz="0" w:space="0" w:color="auto"/>
          </w:divBdr>
        </w:div>
        <w:div w:id="992027993">
          <w:marLeft w:val="0"/>
          <w:marRight w:val="0"/>
          <w:marTop w:val="0"/>
          <w:marBottom w:val="0"/>
          <w:divBdr>
            <w:top w:val="none" w:sz="0" w:space="0" w:color="auto"/>
            <w:left w:val="none" w:sz="0" w:space="0" w:color="auto"/>
            <w:bottom w:val="none" w:sz="0" w:space="0" w:color="auto"/>
            <w:right w:val="none" w:sz="0" w:space="0" w:color="auto"/>
          </w:divBdr>
        </w:div>
        <w:div w:id="1484354717">
          <w:marLeft w:val="0"/>
          <w:marRight w:val="0"/>
          <w:marTop w:val="0"/>
          <w:marBottom w:val="0"/>
          <w:divBdr>
            <w:top w:val="none" w:sz="0" w:space="0" w:color="auto"/>
            <w:left w:val="none" w:sz="0" w:space="0" w:color="auto"/>
            <w:bottom w:val="none" w:sz="0" w:space="0" w:color="auto"/>
            <w:right w:val="none" w:sz="0" w:space="0" w:color="auto"/>
          </w:divBdr>
        </w:div>
        <w:div w:id="1321428713">
          <w:marLeft w:val="0"/>
          <w:marRight w:val="0"/>
          <w:marTop w:val="0"/>
          <w:marBottom w:val="0"/>
          <w:divBdr>
            <w:top w:val="none" w:sz="0" w:space="0" w:color="auto"/>
            <w:left w:val="none" w:sz="0" w:space="0" w:color="auto"/>
            <w:bottom w:val="none" w:sz="0" w:space="0" w:color="auto"/>
            <w:right w:val="none" w:sz="0" w:space="0" w:color="auto"/>
          </w:divBdr>
        </w:div>
      </w:divsChild>
    </w:div>
    <w:div w:id="210967077">
      <w:bodyDiv w:val="1"/>
      <w:marLeft w:val="0"/>
      <w:marRight w:val="0"/>
      <w:marTop w:val="0"/>
      <w:marBottom w:val="0"/>
      <w:divBdr>
        <w:top w:val="none" w:sz="0" w:space="0" w:color="auto"/>
        <w:left w:val="none" w:sz="0" w:space="0" w:color="auto"/>
        <w:bottom w:val="none" w:sz="0" w:space="0" w:color="auto"/>
        <w:right w:val="none" w:sz="0" w:space="0" w:color="auto"/>
      </w:divBdr>
      <w:divsChild>
        <w:div w:id="419299765">
          <w:marLeft w:val="0"/>
          <w:marRight w:val="0"/>
          <w:marTop w:val="0"/>
          <w:marBottom w:val="0"/>
          <w:divBdr>
            <w:top w:val="none" w:sz="0" w:space="0" w:color="auto"/>
            <w:left w:val="none" w:sz="0" w:space="0" w:color="auto"/>
            <w:bottom w:val="none" w:sz="0" w:space="0" w:color="auto"/>
            <w:right w:val="none" w:sz="0" w:space="0" w:color="auto"/>
          </w:divBdr>
        </w:div>
        <w:div w:id="2139911140">
          <w:marLeft w:val="0"/>
          <w:marRight w:val="0"/>
          <w:marTop w:val="0"/>
          <w:marBottom w:val="0"/>
          <w:divBdr>
            <w:top w:val="none" w:sz="0" w:space="0" w:color="auto"/>
            <w:left w:val="none" w:sz="0" w:space="0" w:color="auto"/>
            <w:bottom w:val="none" w:sz="0" w:space="0" w:color="auto"/>
            <w:right w:val="none" w:sz="0" w:space="0" w:color="auto"/>
          </w:divBdr>
        </w:div>
        <w:div w:id="306252361">
          <w:marLeft w:val="0"/>
          <w:marRight w:val="0"/>
          <w:marTop w:val="0"/>
          <w:marBottom w:val="0"/>
          <w:divBdr>
            <w:top w:val="none" w:sz="0" w:space="0" w:color="auto"/>
            <w:left w:val="none" w:sz="0" w:space="0" w:color="auto"/>
            <w:bottom w:val="none" w:sz="0" w:space="0" w:color="auto"/>
            <w:right w:val="none" w:sz="0" w:space="0" w:color="auto"/>
          </w:divBdr>
        </w:div>
        <w:div w:id="675110283">
          <w:marLeft w:val="0"/>
          <w:marRight w:val="0"/>
          <w:marTop w:val="0"/>
          <w:marBottom w:val="0"/>
          <w:divBdr>
            <w:top w:val="none" w:sz="0" w:space="0" w:color="auto"/>
            <w:left w:val="none" w:sz="0" w:space="0" w:color="auto"/>
            <w:bottom w:val="none" w:sz="0" w:space="0" w:color="auto"/>
            <w:right w:val="none" w:sz="0" w:space="0" w:color="auto"/>
          </w:divBdr>
        </w:div>
        <w:div w:id="1409884911">
          <w:marLeft w:val="0"/>
          <w:marRight w:val="0"/>
          <w:marTop w:val="0"/>
          <w:marBottom w:val="0"/>
          <w:divBdr>
            <w:top w:val="none" w:sz="0" w:space="0" w:color="auto"/>
            <w:left w:val="none" w:sz="0" w:space="0" w:color="auto"/>
            <w:bottom w:val="none" w:sz="0" w:space="0" w:color="auto"/>
            <w:right w:val="none" w:sz="0" w:space="0" w:color="auto"/>
          </w:divBdr>
        </w:div>
        <w:div w:id="1005982855">
          <w:marLeft w:val="0"/>
          <w:marRight w:val="0"/>
          <w:marTop w:val="0"/>
          <w:marBottom w:val="0"/>
          <w:divBdr>
            <w:top w:val="none" w:sz="0" w:space="0" w:color="auto"/>
            <w:left w:val="none" w:sz="0" w:space="0" w:color="auto"/>
            <w:bottom w:val="none" w:sz="0" w:space="0" w:color="auto"/>
            <w:right w:val="none" w:sz="0" w:space="0" w:color="auto"/>
          </w:divBdr>
        </w:div>
        <w:div w:id="299043533">
          <w:marLeft w:val="0"/>
          <w:marRight w:val="0"/>
          <w:marTop w:val="0"/>
          <w:marBottom w:val="0"/>
          <w:divBdr>
            <w:top w:val="none" w:sz="0" w:space="0" w:color="auto"/>
            <w:left w:val="none" w:sz="0" w:space="0" w:color="auto"/>
            <w:bottom w:val="none" w:sz="0" w:space="0" w:color="auto"/>
            <w:right w:val="none" w:sz="0" w:space="0" w:color="auto"/>
          </w:divBdr>
        </w:div>
        <w:div w:id="1518544013">
          <w:marLeft w:val="0"/>
          <w:marRight w:val="0"/>
          <w:marTop w:val="0"/>
          <w:marBottom w:val="0"/>
          <w:divBdr>
            <w:top w:val="none" w:sz="0" w:space="0" w:color="auto"/>
            <w:left w:val="none" w:sz="0" w:space="0" w:color="auto"/>
            <w:bottom w:val="none" w:sz="0" w:space="0" w:color="auto"/>
            <w:right w:val="none" w:sz="0" w:space="0" w:color="auto"/>
          </w:divBdr>
        </w:div>
        <w:div w:id="1070038070">
          <w:marLeft w:val="0"/>
          <w:marRight w:val="0"/>
          <w:marTop w:val="0"/>
          <w:marBottom w:val="0"/>
          <w:divBdr>
            <w:top w:val="none" w:sz="0" w:space="0" w:color="auto"/>
            <w:left w:val="none" w:sz="0" w:space="0" w:color="auto"/>
            <w:bottom w:val="none" w:sz="0" w:space="0" w:color="auto"/>
            <w:right w:val="none" w:sz="0" w:space="0" w:color="auto"/>
          </w:divBdr>
        </w:div>
        <w:div w:id="1303924114">
          <w:marLeft w:val="0"/>
          <w:marRight w:val="0"/>
          <w:marTop w:val="0"/>
          <w:marBottom w:val="0"/>
          <w:divBdr>
            <w:top w:val="none" w:sz="0" w:space="0" w:color="auto"/>
            <w:left w:val="none" w:sz="0" w:space="0" w:color="auto"/>
            <w:bottom w:val="none" w:sz="0" w:space="0" w:color="auto"/>
            <w:right w:val="none" w:sz="0" w:space="0" w:color="auto"/>
          </w:divBdr>
        </w:div>
        <w:div w:id="2117826227">
          <w:marLeft w:val="0"/>
          <w:marRight w:val="0"/>
          <w:marTop w:val="0"/>
          <w:marBottom w:val="0"/>
          <w:divBdr>
            <w:top w:val="none" w:sz="0" w:space="0" w:color="auto"/>
            <w:left w:val="none" w:sz="0" w:space="0" w:color="auto"/>
            <w:bottom w:val="none" w:sz="0" w:space="0" w:color="auto"/>
            <w:right w:val="none" w:sz="0" w:space="0" w:color="auto"/>
          </w:divBdr>
        </w:div>
        <w:div w:id="1346975796">
          <w:marLeft w:val="0"/>
          <w:marRight w:val="0"/>
          <w:marTop w:val="0"/>
          <w:marBottom w:val="0"/>
          <w:divBdr>
            <w:top w:val="none" w:sz="0" w:space="0" w:color="auto"/>
            <w:left w:val="none" w:sz="0" w:space="0" w:color="auto"/>
            <w:bottom w:val="none" w:sz="0" w:space="0" w:color="auto"/>
            <w:right w:val="none" w:sz="0" w:space="0" w:color="auto"/>
          </w:divBdr>
        </w:div>
        <w:div w:id="1153717504">
          <w:marLeft w:val="0"/>
          <w:marRight w:val="0"/>
          <w:marTop w:val="0"/>
          <w:marBottom w:val="0"/>
          <w:divBdr>
            <w:top w:val="none" w:sz="0" w:space="0" w:color="auto"/>
            <w:left w:val="none" w:sz="0" w:space="0" w:color="auto"/>
            <w:bottom w:val="none" w:sz="0" w:space="0" w:color="auto"/>
            <w:right w:val="none" w:sz="0" w:space="0" w:color="auto"/>
          </w:divBdr>
        </w:div>
      </w:divsChild>
    </w:div>
    <w:div w:id="216623525">
      <w:bodyDiv w:val="1"/>
      <w:marLeft w:val="0"/>
      <w:marRight w:val="0"/>
      <w:marTop w:val="0"/>
      <w:marBottom w:val="0"/>
      <w:divBdr>
        <w:top w:val="none" w:sz="0" w:space="0" w:color="auto"/>
        <w:left w:val="none" w:sz="0" w:space="0" w:color="auto"/>
        <w:bottom w:val="none" w:sz="0" w:space="0" w:color="auto"/>
        <w:right w:val="none" w:sz="0" w:space="0" w:color="auto"/>
      </w:divBdr>
    </w:div>
    <w:div w:id="227694115">
      <w:bodyDiv w:val="1"/>
      <w:marLeft w:val="0"/>
      <w:marRight w:val="0"/>
      <w:marTop w:val="0"/>
      <w:marBottom w:val="0"/>
      <w:divBdr>
        <w:top w:val="none" w:sz="0" w:space="0" w:color="auto"/>
        <w:left w:val="none" w:sz="0" w:space="0" w:color="auto"/>
        <w:bottom w:val="none" w:sz="0" w:space="0" w:color="auto"/>
        <w:right w:val="none" w:sz="0" w:space="0" w:color="auto"/>
      </w:divBdr>
      <w:divsChild>
        <w:div w:id="1900702276">
          <w:marLeft w:val="0"/>
          <w:marRight w:val="0"/>
          <w:marTop w:val="0"/>
          <w:marBottom w:val="0"/>
          <w:divBdr>
            <w:top w:val="none" w:sz="0" w:space="0" w:color="auto"/>
            <w:left w:val="none" w:sz="0" w:space="0" w:color="auto"/>
            <w:bottom w:val="none" w:sz="0" w:space="0" w:color="auto"/>
            <w:right w:val="none" w:sz="0" w:space="0" w:color="auto"/>
          </w:divBdr>
        </w:div>
        <w:div w:id="1587348008">
          <w:marLeft w:val="0"/>
          <w:marRight w:val="0"/>
          <w:marTop w:val="0"/>
          <w:marBottom w:val="0"/>
          <w:divBdr>
            <w:top w:val="none" w:sz="0" w:space="0" w:color="auto"/>
            <w:left w:val="none" w:sz="0" w:space="0" w:color="auto"/>
            <w:bottom w:val="none" w:sz="0" w:space="0" w:color="auto"/>
            <w:right w:val="none" w:sz="0" w:space="0" w:color="auto"/>
          </w:divBdr>
        </w:div>
        <w:div w:id="1147671990">
          <w:marLeft w:val="0"/>
          <w:marRight w:val="0"/>
          <w:marTop w:val="0"/>
          <w:marBottom w:val="0"/>
          <w:divBdr>
            <w:top w:val="none" w:sz="0" w:space="0" w:color="auto"/>
            <w:left w:val="none" w:sz="0" w:space="0" w:color="auto"/>
            <w:bottom w:val="none" w:sz="0" w:space="0" w:color="auto"/>
            <w:right w:val="none" w:sz="0" w:space="0" w:color="auto"/>
          </w:divBdr>
        </w:div>
        <w:div w:id="1962148169">
          <w:marLeft w:val="0"/>
          <w:marRight w:val="0"/>
          <w:marTop w:val="0"/>
          <w:marBottom w:val="0"/>
          <w:divBdr>
            <w:top w:val="none" w:sz="0" w:space="0" w:color="auto"/>
            <w:left w:val="none" w:sz="0" w:space="0" w:color="auto"/>
            <w:bottom w:val="none" w:sz="0" w:space="0" w:color="auto"/>
            <w:right w:val="none" w:sz="0" w:space="0" w:color="auto"/>
          </w:divBdr>
        </w:div>
        <w:div w:id="1463963632">
          <w:marLeft w:val="0"/>
          <w:marRight w:val="0"/>
          <w:marTop w:val="0"/>
          <w:marBottom w:val="0"/>
          <w:divBdr>
            <w:top w:val="none" w:sz="0" w:space="0" w:color="auto"/>
            <w:left w:val="none" w:sz="0" w:space="0" w:color="auto"/>
            <w:bottom w:val="none" w:sz="0" w:space="0" w:color="auto"/>
            <w:right w:val="none" w:sz="0" w:space="0" w:color="auto"/>
          </w:divBdr>
        </w:div>
        <w:div w:id="1514614570">
          <w:marLeft w:val="0"/>
          <w:marRight w:val="0"/>
          <w:marTop w:val="0"/>
          <w:marBottom w:val="0"/>
          <w:divBdr>
            <w:top w:val="none" w:sz="0" w:space="0" w:color="auto"/>
            <w:left w:val="none" w:sz="0" w:space="0" w:color="auto"/>
            <w:bottom w:val="none" w:sz="0" w:space="0" w:color="auto"/>
            <w:right w:val="none" w:sz="0" w:space="0" w:color="auto"/>
          </w:divBdr>
        </w:div>
        <w:div w:id="2017924446">
          <w:marLeft w:val="0"/>
          <w:marRight w:val="0"/>
          <w:marTop w:val="0"/>
          <w:marBottom w:val="0"/>
          <w:divBdr>
            <w:top w:val="none" w:sz="0" w:space="0" w:color="auto"/>
            <w:left w:val="none" w:sz="0" w:space="0" w:color="auto"/>
            <w:bottom w:val="none" w:sz="0" w:space="0" w:color="auto"/>
            <w:right w:val="none" w:sz="0" w:space="0" w:color="auto"/>
          </w:divBdr>
        </w:div>
        <w:div w:id="1113673707">
          <w:marLeft w:val="0"/>
          <w:marRight w:val="0"/>
          <w:marTop w:val="0"/>
          <w:marBottom w:val="0"/>
          <w:divBdr>
            <w:top w:val="none" w:sz="0" w:space="0" w:color="auto"/>
            <w:left w:val="none" w:sz="0" w:space="0" w:color="auto"/>
            <w:bottom w:val="none" w:sz="0" w:space="0" w:color="auto"/>
            <w:right w:val="none" w:sz="0" w:space="0" w:color="auto"/>
          </w:divBdr>
        </w:div>
        <w:div w:id="355467515">
          <w:marLeft w:val="0"/>
          <w:marRight w:val="0"/>
          <w:marTop w:val="0"/>
          <w:marBottom w:val="0"/>
          <w:divBdr>
            <w:top w:val="none" w:sz="0" w:space="0" w:color="auto"/>
            <w:left w:val="none" w:sz="0" w:space="0" w:color="auto"/>
            <w:bottom w:val="none" w:sz="0" w:space="0" w:color="auto"/>
            <w:right w:val="none" w:sz="0" w:space="0" w:color="auto"/>
          </w:divBdr>
        </w:div>
        <w:div w:id="376393770">
          <w:marLeft w:val="0"/>
          <w:marRight w:val="0"/>
          <w:marTop w:val="0"/>
          <w:marBottom w:val="0"/>
          <w:divBdr>
            <w:top w:val="none" w:sz="0" w:space="0" w:color="auto"/>
            <w:left w:val="none" w:sz="0" w:space="0" w:color="auto"/>
            <w:bottom w:val="none" w:sz="0" w:space="0" w:color="auto"/>
            <w:right w:val="none" w:sz="0" w:space="0" w:color="auto"/>
          </w:divBdr>
        </w:div>
        <w:div w:id="1962304317">
          <w:marLeft w:val="0"/>
          <w:marRight w:val="0"/>
          <w:marTop w:val="0"/>
          <w:marBottom w:val="0"/>
          <w:divBdr>
            <w:top w:val="none" w:sz="0" w:space="0" w:color="auto"/>
            <w:left w:val="none" w:sz="0" w:space="0" w:color="auto"/>
            <w:bottom w:val="none" w:sz="0" w:space="0" w:color="auto"/>
            <w:right w:val="none" w:sz="0" w:space="0" w:color="auto"/>
          </w:divBdr>
        </w:div>
        <w:div w:id="1043096233">
          <w:marLeft w:val="0"/>
          <w:marRight w:val="0"/>
          <w:marTop w:val="0"/>
          <w:marBottom w:val="0"/>
          <w:divBdr>
            <w:top w:val="none" w:sz="0" w:space="0" w:color="auto"/>
            <w:left w:val="none" w:sz="0" w:space="0" w:color="auto"/>
            <w:bottom w:val="none" w:sz="0" w:space="0" w:color="auto"/>
            <w:right w:val="none" w:sz="0" w:space="0" w:color="auto"/>
          </w:divBdr>
        </w:div>
        <w:div w:id="245696479">
          <w:marLeft w:val="0"/>
          <w:marRight w:val="0"/>
          <w:marTop w:val="0"/>
          <w:marBottom w:val="0"/>
          <w:divBdr>
            <w:top w:val="none" w:sz="0" w:space="0" w:color="auto"/>
            <w:left w:val="none" w:sz="0" w:space="0" w:color="auto"/>
            <w:bottom w:val="none" w:sz="0" w:space="0" w:color="auto"/>
            <w:right w:val="none" w:sz="0" w:space="0" w:color="auto"/>
          </w:divBdr>
        </w:div>
      </w:divsChild>
    </w:div>
    <w:div w:id="238104576">
      <w:bodyDiv w:val="1"/>
      <w:marLeft w:val="0"/>
      <w:marRight w:val="0"/>
      <w:marTop w:val="0"/>
      <w:marBottom w:val="0"/>
      <w:divBdr>
        <w:top w:val="none" w:sz="0" w:space="0" w:color="auto"/>
        <w:left w:val="none" w:sz="0" w:space="0" w:color="auto"/>
        <w:bottom w:val="none" w:sz="0" w:space="0" w:color="auto"/>
        <w:right w:val="none" w:sz="0" w:space="0" w:color="auto"/>
      </w:divBdr>
      <w:divsChild>
        <w:div w:id="1682511091">
          <w:marLeft w:val="0"/>
          <w:marRight w:val="0"/>
          <w:marTop w:val="0"/>
          <w:marBottom w:val="0"/>
          <w:divBdr>
            <w:top w:val="none" w:sz="0" w:space="0" w:color="auto"/>
            <w:left w:val="none" w:sz="0" w:space="0" w:color="auto"/>
            <w:bottom w:val="none" w:sz="0" w:space="0" w:color="auto"/>
            <w:right w:val="none" w:sz="0" w:space="0" w:color="auto"/>
          </w:divBdr>
        </w:div>
        <w:div w:id="931012774">
          <w:marLeft w:val="0"/>
          <w:marRight w:val="0"/>
          <w:marTop w:val="0"/>
          <w:marBottom w:val="0"/>
          <w:divBdr>
            <w:top w:val="none" w:sz="0" w:space="0" w:color="auto"/>
            <w:left w:val="none" w:sz="0" w:space="0" w:color="auto"/>
            <w:bottom w:val="none" w:sz="0" w:space="0" w:color="auto"/>
            <w:right w:val="none" w:sz="0" w:space="0" w:color="auto"/>
          </w:divBdr>
        </w:div>
        <w:div w:id="568811230">
          <w:marLeft w:val="0"/>
          <w:marRight w:val="0"/>
          <w:marTop w:val="0"/>
          <w:marBottom w:val="0"/>
          <w:divBdr>
            <w:top w:val="none" w:sz="0" w:space="0" w:color="auto"/>
            <w:left w:val="none" w:sz="0" w:space="0" w:color="auto"/>
            <w:bottom w:val="none" w:sz="0" w:space="0" w:color="auto"/>
            <w:right w:val="none" w:sz="0" w:space="0" w:color="auto"/>
          </w:divBdr>
        </w:div>
        <w:div w:id="259458290">
          <w:marLeft w:val="0"/>
          <w:marRight w:val="0"/>
          <w:marTop w:val="0"/>
          <w:marBottom w:val="0"/>
          <w:divBdr>
            <w:top w:val="none" w:sz="0" w:space="0" w:color="auto"/>
            <w:left w:val="none" w:sz="0" w:space="0" w:color="auto"/>
            <w:bottom w:val="none" w:sz="0" w:space="0" w:color="auto"/>
            <w:right w:val="none" w:sz="0" w:space="0" w:color="auto"/>
          </w:divBdr>
        </w:div>
        <w:div w:id="819156395">
          <w:marLeft w:val="0"/>
          <w:marRight w:val="0"/>
          <w:marTop w:val="0"/>
          <w:marBottom w:val="0"/>
          <w:divBdr>
            <w:top w:val="none" w:sz="0" w:space="0" w:color="auto"/>
            <w:left w:val="none" w:sz="0" w:space="0" w:color="auto"/>
            <w:bottom w:val="none" w:sz="0" w:space="0" w:color="auto"/>
            <w:right w:val="none" w:sz="0" w:space="0" w:color="auto"/>
          </w:divBdr>
        </w:div>
        <w:div w:id="848372318">
          <w:marLeft w:val="0"/>
          <w:marRight w:val="0"/>
          <w:marTop w:val="0"/>
          <w:marBottom w:val="0"/>
          <w:divBdr>
            <w:top w:val="none" w:sz="0" w:space="0" w:color="auto"/>
            <w:left w:val="none" w:sz="0" w:space="0" w:color="auto"/>
            <w:bottom w:val="none" w:sz="0" w:space="0" w:color="auto"/>
            <w:right w:val="none" w:sz="0" w:space="0" w:color="auto"/>
          </w:divBdr>
        </w:div>
        <w:div w:id="1964117051">
          <w:marLeft w:val="0"/>
          <w:marRight w:val="0"/>
          <w:marTop w:val="0"/>
          <w:marBottom w:val="0"/>
          <w:divBdr>
            <w:top w:val="none" w:sz="0" w:space="0" w:color="auto"/>
            <w:left w:val="none" w:sz="0" w:space="0" w:color="auto"/>
            <w:bottom w:val="none" w:sz="0" w:space="0" w:color="auto"/>
            <w:right w:val="none" w:sz="0" w:space="0" w:color="auto"/>
          </w:divBdr>
        </w:div>
        <w:div w:id="1222138987">
          <w:marLeft w:val="0"/>
          <w:marRight w:val="0"/>
          <w:marTop w:val="0"/>
          <w:marBottom w:val="0"/>
          <w:divBdr>
            <w:top w:val="none" w:sz="0" w:space="0" w:color="auto"/>
            <w:left w:val="none" w:sz="0" w:space="0" w:color="auto"/>
            <w:bottom w:val="none" w:sz="0" w:space="0" w:color="auto"/>
            <w:right w:val="none" w:sz="0" w:space="0" w:color="auto"/>
          </w:divBdr>
        </w:div>
        <w:div w:id="460273912">
          <w:marLeft w:val="0"/>
          <w:marRight w:val="0"/>
          <w:marTop w:val="0"/>
          <w:marBottom w:val="0"/>
          <w:divBdr>
            <w:top w:val="none" w:sz="0" w:space="0" w:color="auto"/>
            <w:left w:val="none" w:sz="0" w:space="0" w:color="auto"/>
            <w:bottom w:val="none" w:sz="0" w:space="0" w:color="auto"/>
            <w:right w:val="none" w:sz="0" w:space="0" w:color="auto"/>
          </w:divBdr>
        </w:div>
        <w:div w:id="391387028">
          <w:marLeft w:val="0"/>
          <w:marRight w:val="0"/>
          <w:marTop w:val="0"/>
          <w:marBottom w:val="0"/>
          <w:divBdr>
            <w:top w:val="none" w:sz="0" w:space="0" w:color="auto"/>
            <w:left w:val="none" w:sz="0" w:space="0" w:color="auto"/>
            <w:bottom w:val="none" w:sz="0" w:space="0" w:color="auto"/>
            <w:right w:val="none" w:sz="0" w:space="0" w:color="auto"/>
          </w:divBdr>
        </w:div>
        <w:div w:id="359208725">
          <w:marLeft w:val="0"/>
          <w:marRight w:val="0"/>
          <w:marTop w:val="0"/>
          <w:marBottom w:val="0"/>
          <w:divBdr>
            <w:top w:val="none" w:sz="0" w:space="0" w:color="auto"/>
            <w:left w:val="none" w:sz="0" w:space="0" w:color="auto"/>
            <w:bottom w:val="none" w:sz="0" w:space="0" w:color="auto"/>
            <w:right w:val="none" w:sz="0" w:space="0" w:color="auto"/>
          </w:divBdr>
        </w:div>
        <w:div w:id="428283600">
          <w:marLeft w:val="0"/>
          <w:marRight w:val="0"/>
          <w:marTop w:val="0"/>
          <w:marBottom w:val="0"/>
          <w:divBdr>
            <w:top w:val="none" w:sz="0" w:space="0" w:color="auto"/>
            <w:left w:val="none" w:sz="0" w:space="0" w:color="auto"/>
            <w:bottom w:val="none" w:sz="0" w:space="0" w:color="auto"/>
            <w:right w:val="none" w:sz="0" w:space="0" w:color="auto"/>
          </w:divBdr>
        </w:div>
        <w:div w:id="938365568">
          <w:marLeft w:val="0"/>
          <w:marRight w:val="0"/>
          <w:marTop w:val="0"/>
          <w:marBottom w:val="0"/>
          <w:divBdr>
            <w:top w:val="none" w:sz="0" w:space="0" w:color="auto"/>
            <w:left w:val="none" w:sz="0" w:space="0" w:color="auto"/>
            <w:bottom w:val="none" w:sz="0" w:space="0" w:color="auto"/>
            <w:right w:val="none" w:sz="0" w:space="0" w:color="auto"/>
          </w:divBdr>
        </w:div>
      </w:divsChild>
    </w:div>
    <w:div w:id="244195810">
      <w:bodyDiv w:val="1"/>
      <w:marLeft w:val="0"/>
      <w:marRight w:val="0"/>
      <w:marTop w:val="0"/>
      <w:marBottom w:val="0"/>
      <w:divBdr>
        <w:top w:val="none" w:sz="0" w:space="0" w:color="auto"/>
        <w:left w:val="none" w:sz="0" w:space="0" w:color="auto"/>
        <w:bottom w:val="none" w:sz="0" w:space="0" w:color="auto"/>
        <w:right w:val="none" w:sz="0" w:space="0" w:color="auto"/>
      </w:divBdr>
    </w:div>
    <w:div w:id="250701989">
      <w:bodyDiv w:val="1"/>
      <w:marLeft w:val="0"/>
      <w:marRight w:val="0"/>
      <w:marTop w:val="0"/>
      <w:marBottom w:val="0"/>
      <w:divBdr>
        <w:top w:val="none" w:sz="0" w:space="0" w:color="auto"/>
        <w:left w:val="none" w:sz="0" w:space="0" w:color="auto"/>
        <w:bottom w:val="none" w:sz="0" w:space="0" w:color="auto"/>
        <w:right w:val="none" w:sz="0" w:space="0" w:color="auto"/>
      </w:divBdr>
    </w:div>
    <w:div w:id="259877755">
      <w:bodyDiv w:val="1"/>
      <w:marLeft w:val="0"/>
      <w:marRight w:val="0"/>
      <w:marTop w:val="0"/>
      <w:marBottom w:val="0"/>
      <w:divBdr>
        <w:top w:val="none" w:sz="0" w:space="0" w:color="auto"/>
        <w:left w:val="none" w:sz="0" w:space="0" w:color="auto"/>
        <w:bottom w:val="none" w:sz="0" w:space="0" w:color="auto"/>
        <w:right w:val="none" w:sz="0" w:space="0" w:color="auto"/>
      </w:divBdr>
    </w:div>
    <w:div w:id="274562438">
      <w:bodyDiv w:val="1"/>
      <w:marLeft w:val="0"/>
      <w:marRight w:val="0"/>
      <w:marTop w:val="0"/>
      <w:marBottom w:val="0"/>
      <w:divBdr>
        <w:top w:val="none" w:sz="0" w:space="0" w:color="auto"/>
        <w:left w:val="none" w:sz="0" w:space="0" w:color="auto"/>
        <w:bottom w:val="none" w:sz="0" w:space="0" w:color="auto"/>
        <w:right w:val="none" w:sz="0" w:space="0" w:color="auto"/>
      </w:divBdr>
    </w:div>
    <w:div w:id="360404361">
      <w:bodyDiv w:val="1"/>
      <w:marLeft w:val="0"/>
      <w:marRight w:val="0"/>
      <w:marTop w:val="0"/>
      <w:marBottom w:val="0"/>
      <w:divBdr>
        <w:top w:val="none" w:sz="0" w:space="0" w:color="auto"/>
        <w:left w:val="none" w:sz="0" w:space="0" w:color="auto"/>
        <w:bottom w:val="none" w:sz="0" w:space="0" w:color="auto"/>
        <w:right w:val="none" w:sz="0" w:space="0" w:color="auto"/>
      </w:divBdr>
    </w:div>
    <w:div w:id="369116305">
      <w:bodyDiv w:val="1"/>
      <w:marLeft w:val="0"/>
      <w:marRight w:val="0"/>
      <w:marTop w:val="0"/>
      <w:marBottom w:val="0"/>
      <w:divBdr>
        <w:top w:val="none" w:sz="0" w:space="0" w:color="auto"/>
        <w:left w:val="none" w:sz="0" w:space="0" w:color="auto"/>
        <w:bottom w:val="none" w:sz="0" w:space="0" w:color="auto"/>
        <w:right w:val="none" w:sz="0" w:space="0" w:color="auto"/>
      </w:divBdr>
    </w:div>
    <w:div w:id="386879468">
      <w:bodyDiv w:val="1"/>
      <w:marLeft w:val="0"/>
      <w:marRight w:val="0"/>
      <w:marTop w:val="0"/>
      <w:marBottom w:val="0"/>
      <w:divBdr>
        <w:top w:val="none" w:sz="0" w:space="0" w:color="auto"/>
        <w:left w:val="none" w:sz="0" w:space="0" w:color="auto"/>
        <w:bottom w:val="none" w:sz="0" w:space="0" w:color="auto"/>
        <w:right w:val="none" w:sz="0" w:space="0" w:color="auto"/>
      </w:divBdr>
    </w:div>
    <w:div w:id="411395933">
      <w:bodyDiv w:val="1"/>
      <w:marLeft w:val="0"/>
      <w:marRight w:val="0"/>
      <w:marTop w:val="0"/>
      <w:marBottom w:val="0"/>
      <w:divBdr>
        <w:top w:val="none" w:sz="0" w:space="0" w:color="auto"/>
        <w:left w:val="none" w:sz="0" w:space="0" w:color="auto"/>
        <w:bottom w:val="none" w:sz="0" w:space="0" w:color="auto"/>
        <w:right w:val="none" w:sz="0" w:space="0" w:color="auto"/>
      </w:divBdr>
    </w:div>
    <w:div w:id="415250964">
      <w:bodyDiv w:val="1"/>
      <w:marLeft w:val="0"/>
      <w:marRight w:val="0"/>
      <w:marTop w:val="0"/>
      <w:marBottom w:val="0"/>
      <w:divBdr>
        <w:top w:val="none" w:sz="0" w:space="0" w:color="auto"/>
        <w:left w:val="none" w:sz="0" w:space="0" w:color="auto"/>
        <w:bottom w:val="none" w:sz="0" w:space="0" w:color="auto"/>
        <w:right w:val="none" w:sz="0" w:space="0" w:color="auto"/>
      </w:divBdr>
      <w:divsChild>
        <w:div w:id="112097337">
          <w:marLeft w:val="0"/>
          <w:marRight w:val="0"/>
          <w:marTop w:val="0"/>
          <w:marBottom w:val="0"/>
          <w:divBdr>
            <w:top w:val="none" w:sz="0" w:space="0" w:color="auto"/>
            <w:left w:val="none" w:sz="0" w:space="0" w:color="auto"/>
            <w:bottom w:val="none" w:sz="0" w:space="0" w:color="auto"/>
            <w:right w:val="none" w:sz="0" w:space="0" w:color="auto"/>
          </w:divBdr>
        </w:div>
        <w:div w:id="1180975317">
          <w:marLeft w:val="0"/>
          <w:marRight w:val="0"/>
          <w:marTop w:val="0"/>
          <w:marBottom w:val="0"/>
          <w:divBdr>
            <w:top w:val="none" w:sz="0" w:space="0" w:color="auto"/>
            <w:left w:val="none" w:sz="0" w:space="0" w:color="auto"/>
            <w:bottom w:val="none" w:sz="0" w:space="0" w:color="auto"/>
            <w:right w:val="none" w:sz="0" w:space="0" w:color="auto"/>
          </w:divBdr>
        </w:div>
        <w:div w:id="1254899657">
          <w:marLeft w:val="0"/>
          <w:marRight w:val="0"/>
          <w:marTop w:val="0"/>
          <w:marBottom w:val="0"/>
          <w:divBdr>
            <w:top w:val="none" w:sz="0" w:space="0" w:color="auto"/>
            <w:left w:val="none" w:sz="0" w:space="0" w:color="auto"/>
            <w:bottom w:val="none" w:sz="0" w:space="0" w:color="auto"/>
            <w:right w:val="none" w:sz="0" w:space="0" w:color="auto"/>
          </w:divBdr>
        </w:div>
      </w:divsChild>
    </w:div>
    <w:div w:id="418866448">
      <w:bodyDiv w:val="1"/>
      <w:marLeft w:val="0"/>
      <w:marRight w:val="0"/>
      <w:marTop w:val="0"/>
      <w:marBottom w:val="0"/>
      <w:divBdr>
        <w:top w:val="none" w:sz="0" w:space="0" w:color="auto"/>
        <w:left w:val="none" w:sz="0" w:space="0" w:color="auto"/>
        <w:bottom w:val="none" w:sz="0" w:space="0" w:color="auto"/>
        <w:right w:val="none" w:sz="0" w:space="0" w:color="auto"/>
      </w:divBdr>
    </w:div>
    <w:div w:id="425345333">
      <w:bodyDiv w:val="1"/>
      <w:marLeft w:val="0"/>
      <w:marRight w:val="0"/>
      <w:marTop w:val="0"/>
      <w:marBottom w:val="0"/>
      <w:divBdr>
        <w:top w:val="none" w:sz="0" w:space="0" w:color="auto"/>
        <w:left w:val="none" w:sz="0" w:space="0" w:color="auto"/>
        <w:bottom w:val="none" w:sz="0" w:space="0" w:color="auto"/>
        <w:right w:val="none" w:sz="0" w:space="0" w:color="auto"/>
      </w:divBdr>
    </w:div>
    <w:div w:id="449668463">
      <w:bodyDiv w:val="1"/>
      <w:marLeft w:val="0"/>
      <w:marRight w:val="0"/>
      <w:marTop w:val="0"/>
      <w:marBottom w:val="0"/>
      <w:divBdr>
        <w:top w:val="none" w:sz="0" w:space="0" w:color="auto"/>
        <w:left w:val="none" w:sz="0" w:space="0" w:color="auto"/>
        <w:bottom w:val="none" w:sz="0" w:space="0" w:color="auto"/>
        <w:right w:val="none" w:sz="0" w:space="0" w:color="auto"/>
      </w:divBdr>
    </w:div>
    <w:div w:id="526868006">
      <w:bodyDiv w:val="1"/>
      <w:marLeft w:val="0"/>
      <w:marRight w:val="0"/>
      <w:marTop w:val="0"/>
      <w:marBottom w:val="0"/>
      <w:divBdr>
        <w:top w:val="none" w:sz="0" w:space="0" w:color="auto"/>
        <w:left w:val="none" w:sz="0" w:space="0" w:color="auto"/>
        <w:bottom w:val="none" w:sz="0" w:space="0" w:color="auto"/>
        <w:right w:val="none" w:sz="0" w:space="0" w:color="auto"/>
      </w:divBdr>
    </w:div>
    <w:div w:id="527989541">
      <w:bodyDiv w:val="1"/>
      <w:marLeft w:val="0"/>
      <w:marRight w:val="0"/>
      <w:marTop w:val="0"/>
      <w:marBottom w:val="0"/>
      <w:divBdr>
        <w:top w:val="none" w:sz="0" w:space="0" w:color="auto"/>
        <w:left w:val="none" w:sz="0" w:space="0" w:color="auto"/>
        <w:bottom w:val="none" w:sz="0" w:space="0" w:color="auto"/>
        <w:right w:val="none" w:sz="0" w:space="0" w:color="auto"/>
      </w:divBdr>
    </w:div>
    <w:div w:id="563294270">
      <w:bodyDiv w:val="1"/>
      <w:marLeft w:val="0"/>
      <w:marRight w:val="0"/>
      <w:marTop w:val="0"/>
      <w:marBottom w:val="0"/>
      <w:divBdr>
        <w:top w:val="none" w:sz="0" w:space="0" w:color="auto"/>
        <w:left w:val="none" w:sz="0" w:space="0" w:color="auto"/>
        <w:bottom w:val="none" w:sz="0" w:space="0" w:color="auto"/>
        <w:right w:val="none" w:sz="0" w:space="0" w:color="auto"/>
      </w:divBdr>
    </w:div>
    <w:div w:id="564339832">
      <w:bodyDiv w:val="1"/>
      <w:marLeft w:val="0"/>
      <w:marRight w:val="0"/>
      <w:marTop w:val="0"/>
      <w:marBottom w:val="0"/>
      <w:divBdr>
        <w:top w:val="none" w:sz="0" w:space="0" w:color="auto"/>
        <w:left w:val="none" w:sz="0" w:space="0" w:color="auto"/>
        <w:bottom w:val="none" w:sz="0" w:space="0" w:color="auto"/>
        <w:right w:val="none" w:sz="0" w:space="0" w:color="auto"/>
      </w:divBdr>
    </w:div>
    <w:div w:id="600182088">
      <w:bodyDiv w:val="1"/>
      <w:marLeft w:val="0"/>
      <w:marRight w:val="0"/>
      <w:marTop w:val="0"/>
      <w:marBottom w:val="0"/>
      <w:divBdr>
        <w:top w:val="none" w:sz="0" w:space="0" w:color="auto"/>
        <w:left w:val="none" w:sz="0" w:space="0" w:color="auto"/>
        <w:bottom w:val="none" w:sz="0" w:space="0" w:color="auto"/>
        <w:right w:val="none" w:sz="0" w:space="0" w:color="auto"/>
      </w:divBdr>
    </w:div>
    <w:div w:id="624820888">
      <w:bodyDiv w:val="1"/>
      <w:marLeft w:val="0"/>
      <w:marRight w:val="0"/>
      <w:marTop w:val="0"/>
      <w:marBottom w:val="0"/>
      <w:divBdr>
        <w:top w:val="none" w:sz="0" w:space="0" w:color="auto"/>
        <w:left w:val="none" w:sz="0" w:space="0" w:color="auto"/>
        <w:bottom w:val="none" w:sz="0" w:space="0" w:color="auto"/>
        <w:right w:val="none" w:sz="0" w:space="0" w:color="auto"/>
      </w:divBdr>
    </w:div>
    <w:div w:id="628903946">
      <w:bodyDiv w:val="1"/>
      <w:marLeft w:val="0"/>
      <w:marRight w:val="0"/>
      <w:marTop w:val="0"/>
      <w:marBottom w:val="0"/>
      <w:divBdr>
        <w:top w:val="none" w:sz="0" w:space="0" w:color="auto"/>
        <w:left w:val="none" w:sz="0" w:space="0" w:color="auto"/>
        <w:bottom w:val="none" w:sz="0" w:space="0" w:color="auto"/>
        <w:right w:val="none" w:sz="0" w:space="0" w:color="auto"/>
      </w:divBdr>
      <w:divsChild>
        <w:div w:id="1062409660">
          <w:marLeft w:val="0"/>
          <w:marRight w:val="0"/>
          <w:marTop w:val="0"/>
          <w:marBottom w:val="0"/>
          <w:divBdr>
            <w:top w:val="none" w:sz="0" w:space="0" w:color="auto"/>
            <w:left w:val="none" w:sz="0" w:space="0" w:color="auto"/>
            <w:bottom w:val="none" w:sz="0" w:space="0" w:color="auto"/>
            <w:right w:val="none" w:sz="0" w:space="0" w:color="auto"/>
          </w:divBdr>
        </w:div>
        <w:div w:id="1819153775">
          <w:marLeft w:val="0"/>
          <w:marRight w:val="0"/>
          <w:marTop w:val="0"/>
          <w:marBottom w:val="0"/>
          <w:divBdr>
            <w:top w:val="none" w:sz="0" w:space="0" w:color="auto"/>
            <w:left w:val="none" w:sz="0" w:space="0" w:color="auto"/>
            <w:bottom w:val="none" w:sz="0" w:space="0" w:color="auto"/>
            <w:right w:val="none" w:sz="0" w:space="0" w:color="auto"/>
          </w:divBdr>
        </w:div>
        <w:div w:id="1235430851">
          <w:marLeft w:val="0"/>
          <w:marRight w:val="0"/>
          <w:marTop w:val="0"/>
          <w:marBottom w:val="0"/>
          <w:divBdr>
            <w:top w:val="none" w:sz="0" w:space="0" w:color="auto"/>
            <w:left w:val="none" w:sz="0" w:space="0" w:color="auto"/>
            <w:bottom w:val="none" w:sz="0" w:space="0" w:color="auto"/>
            <w:right w:val="none" w:sz="0" w:space="0" w:color="auto"/>
          </w:divBdr>
        </w:div>
        <w:div w:id="405612795">
          <w:marLeft w:val="0"/>
          <w:marRight w:val="0"/>
          <w:marTop w:val="0"/>
          <w:marBottom w:val="0"/>
          <w:divBdr>
            <w:top w:val="none" w:sz="0" w:space="0" w:color="auto"/>
            <w:left w:val="none" w:sz="0" w:space="0" w:color="auto"/>
            <w:bottom w:val="none" w:sz="0" w:space="0" w:color="auto"/>
            <w:right w:val="none" w:sz="0" w:space="0" w:color="auto"/>
          </w:divBdr>
        </w:div>
        <w:div w:id="1241788901">
          <w:marLeft w:val="0"/>
          <w:marRight w:val="0"/>
          <w:marTop w:val="0"/>
          <w:marBottom w:val="0"/>
          <w:divBdr>
            <w:top w:val="none" w:sz="0" w:space="0" w:color="auto"/>
            <w:left w:val="none" w:sz="0" w:space="0" w:color="auto"/>
            <w:bottom w:val="none" w:sz="0" w:space="0" w:color="auto"/>
            <w:right w:val="none" w:sz="0" w:space="0" w:color="auto"/>
          </w:divBdr>
        </w:div>
        <w:div w:id="952787411">
          <w:marLeft w:val="0"/>
          <w:marRight w:val="0"/>
          <w:marTop w:val="0"/>
          <w:marBottom w:val="0"/>
          <w:divBdr>
            <w:top w:val="none" w:sz="0" w:space="0" w:color="auto"/>
            <w:left w:val="none" w:sz="0" w:space="0" w:color="auto"/>
            <w:bottom w:val="none" w:sz="0" w:space="0" w:color="auto"/>
            <w:right w:val="none" w:sz="0" w:space="0" w:color="auto"/>
          </w:divBdr>
        </w:div>
        <w:div w:id="2130510669">
          <w:marLeft w:val="0"/>
          <w:marRight w:val="0"/>
          <w:marTop w:val="0"/>
          <w:marBottom w:val="0"/>
          <w:divBdr>
            <w:top w:val="none" w:sz="0" w:space="0" w:color="auto"/>
            <w:left w:val="none" w:sz="0" w:space="0" w:color="auto"/>
            <w:bottom w:val="none" w:sz="0" w:space="0" w:color="auto"/>
            <w:right w:val="none" w:sz="0" w:space="0" w:color="auto"/>
          </w:divBdr>
        </w:div>
        <w:div w:id="519274271">
          <w:marLeft w:val="0"/>
          <w:marRight w:val="0"/>
          <w:marTop w:val="0"/>
          <w:marBottom w:val="0"/>
          <w:divBdr>
            <w:top w:val="none" w:sz="0" w:space="0" w:color="auto"/>
            <w:left w:val="none" w:sz="0" w:space="0" w:color="auto"/>
            <w:bottom w:val="none" w:sz="0" w:space="0" w:color="auto"/>
            <w:right w:val="none" w:sz="0" w:space="0" w:color="auto"/>
          </w:divBdr>
        </w:div>
        <w:div w:id="37053885">
          <w:marLeft w:val="0"/>
          <w:marRight w:val="0"/>
          <w:marTop w:val="0"/>
          <w:marBottom w:val="0"/>
          <w:divBdr>
            <w:top w:val="none" w:sz="0" w:space="0" w:color="auto"/>
            <w:left w:val="none" w:sz="0" w:space="0" w:color="auto"/>
            <w:bottom w:val="none" w:sz="0" w:space="0" w:color="auto"/>
            <w:right w:val="none" w:sz="0" w:space="0" w:color="auto"/>
          </w:divBdr>
        </w:div>
      </w:divsChild>
    </w:div>
    <w:div w:id="632977506">
      <w:bodyDiv w:val="1"/>
      <w:marLeft w:val="0"/>
      <w:marRight w:val="0"/>
      <w:marTop w:val="0"/>
      <w:marBottom w:val="0"/>
      <w:divBdr>
        <w:top w:val="none" w:sz="0" w:space="0" w:color="auto"/>
        <w:left w:val="none" w:sz="0" w:space="0" w:color="auto"/>
        <w:bottom w:val="none" w:sz="0" w:space="0" w:color="auto"/>
        <w:right w:val="none" w:sz="0" w:space="0" w:color="auto"/>
      </w:divBdr>
    </w:div>
    <w:div w:id="640111147">
      <w:bodyDiv w:val="1"/>
      <w:marLeft w:val="0"/>
      <w:marRight w:val="0"/>
      <w:marTop w:val="0"/>
      <w:marBottom w:val="0"/>
      <w:divBdr>
        <w:top w:val="none" w:sz="0" w:space="0" w:color="auto"/>
        <w:left w:val="none" w:sz="0" w:space="0" w:color="auto"/>
        <w:bottom w:val="none" w:sz="0" w:space="0" w:color="auto"/>
        <w:right w:val="none" w:sz="0" w:space="0" w:color="auto"/>
      </w:divBdr>
    </w:div>
    <w:div w:id="661733917">
      <w:bodyDiv w:val="1"/>
      <w:marLeft w:val="0"/>
      <w:marRight w:val="0"/>
      <w:marTop w:val="0"/>
      <w:marBottom w:val="0"/>
      <w:divBdr>
        <w:top w:val="none" w:sz="0" w:space="0" w:color="auto"/>
        <w:left w:val="none" w:sz="0" w:space="0" w:color="auto"/>
        <w:bottom w:val="none" w:sz="0" w:space="0" w:color="auto"/>
        <w:right w:val="none" w:sz="0" w:space="0" w:color="auto"/>
      </w:divBdr>
    </w:div>
    <w:div w:id="664286783">
      <w:bodyDiv w:val="1"/>
      <w:marLeft w:val="0"/>
      <w:marRight w:val="0"/>
      <w:marTop w:val="0"/>
      <w:marBottom w:val="0"/>
      <w:divBdr>
        <w:top w:val="none" w:sz="0" w:space="0" w:color="auto"/>
        <w:left w:val="none" w:sz="0" w:space="0" w:color="auto"/>
        <w:bottom w:val="none" w:sz="0" w:space="0" w:color="auto"/>
        <w:right w:val="none" w:sz="0" w:space="0" w:color="auto"/>
      </w:divBdr>
    </w:div>
    <w:div w:id="664747259">
      <w:bodyDiv w:val="1"/>
      <w:marLeft w:val="0"/>
      <w:marRight w:val="0"/>
      <w:marTop w:val="0"/>
      <w:marBottom w:val="0"/>
      <w:divBdr>
        <w:top w:val="none" w:sz="0" w:space="0" w:color="auto"/>
        <w:left w:val="none" w:sz="0" w:space="0" w:color="auto"/>
        <w:bottom w:val="none" w:sz="0" w:space="0" w:color="auto"/>
        <w:right w:val="none" w:sz="0" w:space="0" w:color="auto"/>
      </w:divBdr>
    </w:div>
    <w:div w:id="681975612">
      <w:bodyDiv w:val="1"/>
      <w:marLeft w:val="0"/>
      <w:marRight w:val="0"/>
      <w:marTop w:val="0"/>
      <w:marBottom w:val="0"/>
      <w:divBdr>
        <w:top w:val="none" w:sz="0" w:space="0" w:color="auto"/>
        <w:left w:val="none" w:sz="0" w:space="0" w:color="auto"/>
        <w:bottom w:val="none" w:sz="0" w:space="0" w:color="auto"/>
        <w:right w:val="none" w:sz="0" w:space="0" w:color="auto"/>
      </w:divBdr>
    </w:div>
    <w:div w:id="800614446">
      <w:bodyDiv w:val="1"/>
      <w:marLeft w:val="0"/>
      <w:marRight w:val="0"/>
      <w:marTop w:val="0"/>
      <w:marBottom w:val="0"/>
      <w:divBdr>
        <w:top w:val="none" w:sz="0" w:space="0" w:color="auto"/>
        <w:left w:val="none" w:sz="0" w:space="0" w:color="auto"/>
        <w:bottom w:val="none" w:sz="0" w:space="0" w:color="auto"/>
        <w:right w:val="none" w:sz="0" w:space="0" w:color="auto"/>
      </w:divBdr>
    </w:div>
    <w:div w:id="820461581">
      <w:bodyDiv w:val="1"/>
      <w:marLeft w:val="0"/>
      <w:marRight w:val="0"/>
      <w:marTop w:val="0"/>
      <w:marBottom w:val="0"/>
      <w:divBdr>
        <w:top w:val="none" w:sz="0" w:space="0" w:color="auto"/>
        <w:left w:val="none" w:sz="0" w:space="0" w:color="auto"/>
        <w:bottom w:val="none" w:sz="0" w:space="0" w:color="auto"/>
        <w:right w:val="none" w:sz="0" w:space="0" w:color="auto"/>
      </w:divBdr>
      <w:divsChild>
        <w:div w:id="1418674978">
          <w:marLeft w:val="0"/>
          <w:marRight w:val="0"/>
          <w:marTop w:val="0"/>
          <w:marBottom w:val="0"/>
          <w:divBdr>
            <w:top w:val="none" w:sz="0" w:space="0" w:color="auto"/>
            <w:left w:val="none" w:sz="0" w:space="0" w:color="auto"/>
            <w:bottom w:val="none" w:sz="0" w:space="0" w:color="auto"/>
            <w:right w:val="none" w:sz="0" w:space="0" w:color="auto"/>
          </w:divBdr>
        </w:div>
        <w:div w:id="1782601085">
          <w:marLeft w:val="0"/>
          <w:marRight w:val="0"/>
          <w:marTop w:val="0"/>
          <w:marBottom w:val="0"/>
          <w:divBdr>
            <w:top w:val="none" w:sz="0" w:space="0" w:color="auto"/>
            <w:left w:val="none" w:sz="0" w:space="0" w:color="auto"/>
            <w:bottom w:val="none" w:sz="0" w:space="0" w:color="auto"/>
            <w:right w:val="none" w:sz="0" w:space="0" w:color="auto"/>
          </w:divBdr>
          <w:divsChild>
            <w:div w:id="501552793">
              <w:marLeft w:val="0"/>
              <w:marRight w:val="0"/>
              <w:marTop w:val="0"/>
              <w:marBottom w:val="0"/>
              <w:divBdr>
                <w:top w:val="none" w:sz="0" w:space="0" w:color="auto"/>
                <w:left w:val="none" w:sz="0" w:space="0" w:color="auto"/>
                <w:bottom w:val="none" w:sz="0" w:space="0" w:color="auto"/>
                <w:right w:val="none" w:sz="0" w:space="0" w:color="auto"/>
              </w:divBdr>
              <w:divsChild>
                <w:div w:id="1266109909">
                  <w:marLeft w:val="0"/>
                  <w:marRight w:val="0"/>
                  <w:marTop w:val="0"/>
                  <w:marBottom w:val="0"/>
                  <w:divBdr>
                    <w:top w:val="none" w:sz="0" w:space="0" w:color="auto"/>
                    <w:left w:val="none" w:sz="0" w:space="0" w:color="auto"/>
                    <w:bottom w:val="none" w:sz="0" w:space="0" w:color="auto"/>
                    <w:right w:val="none" w:sz="0" w:space="0" w:color="auto"/>
                  </w:divBdr>
                  <w:divsChild>
                    <w:div w:id="2120492117">
                      <w:marLeft w:val="0"/>
                      <w:marRight w:val="0"/>
                      <w:marTop w:val="0"/>
                      <w:marBottom w:val="0"/>
                      <w:divBdr>
                        <w:top w:val="none" w:sz="0" w:space="0" w:color="auto"/>
                        <w:left w:val="none" w:sz="0" w:space="0" w:color="auto"/>
                        <w:bottom w:val="none" w:sz="0" w:space="0" w:color="auto"/>
                        <w:right w:val="none" w:sz="0" w:space="0" w:color="auto"/>
                      </w:divBdr>
                      <w:divsChild>
                        <w:div w:id="172230329">
                          <w:marLeft w:val="0"/>
                          <w:marRight w:val="0"/>
                          <w:marTop w:val="0"/>
                          <w:marBottom w:val="0"/>
                          <w:divBdr>
                            <w:top w:val="none" w:sz="0" w:space="0" w:color="auto"/>
                            <w:left w:val="none" w:sz="0" w:space="0" w:color="auto"/>
                            <w:bottom w:val="none" w:sz="0" w:space="0" w:color="auto"/>
                            <w:right w:val="none" w:sz="0" w:space="0" w:color="auto"/>
                          </w:divBdr>
                        </w:div>
                      </w:divsChild>
                    </w:div>
                    <w:div w:id="1750227397">
                      <w:marLeft w:val="0"/>
                      <w:marRight w:val="0"/>
                      <w:marTop w:val="0"/>
                      <w:marBottom w:val="0"/>
                      <w:divBdr>
                        <w:top w:val="none" w:sz="0" w:space="0" w:color="auto"/>
                        <w:left w:val="none" w:sz="0" w:space="0" w:color="auto"/>
                        <w:bottom w:val="none" w:sz="0" w:space="0" w:color="auto"/>
                        <w:right w:val="none" w:sz="0" w:space="0" w:color="auto"/>
                      </w:divBdr>
                    </w:div>
                    <w:div w:id="1916012857">
                      <w:marLeft w:val="0"/>
                      <w:marRight w:val="0"/>
                      <w:marTop w:val="0"/>
                      <w:marBottom w:val="0"/>
                      <w:divBdr>
                        <w:top w:val="none" w:sz="0" w:space="0" w:color="auto"/>
                        <w:left w:val="none" w:sz="0" w:space="0" w:color="auto"/>
                        <w:bottom w:val="none" w:sz="0" w:space="0" w:color="auto"/>
                        <w:right w:val="none" w:sz="0" w:space="0" w:color="auto"/>
                      </w:divBdr>
                    </w:div>
                    <w:div w:id="227763129">
                      <w:marLeft w:val="0"/>
                      <w:marRight w:val="0"/>
                      <w:marTop w:val="0"/>
                      <w:marBottom w:val="0"/>
                      <w:divBdr>
                        <w:top w:val="none" w:sz="0" w:space="0" w:color="auto"/>
                        <w:left w:val="none" w:sz="0" w:space="0" w:color="auto"/>
                        <w:bottom w:val="none" w:sz="0" w:space="0" w:color="auto"/>
                        <w:right w:val="none" w:sz="0" w:space="0" w:color="auto"/>
                      </w:divBdr>
                      <w:divsChild>
                        <w:div w:id="1666005961">
                          <w:marLeft w:val="0"/>
                          <w:marRight w:val="0"/>
                          <w:marTop w:val="0"/>
                          <w:marBottom w:val="0"/>
                          <w:divBdr>
                            <w:top w:val="none" w:sz="0" w:space="0" w:color="auto"/>
                            <w:left w:val="none" w:sz="0" w:space="0" w:color="auto"/>
                            <w:bottom w:val="none" w:sz="0" w:space="0" w:color="auto"/>
                            <w:right w:val="none" w:sz="0" w:space="0" w:color="auto"/>
                          </w:divBdr>
                        </w:div>
                        <w:div w:id="7591062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4690546">
                  <w:marLeft w:val="0"/>
                  <w:marRight w:val="0"/>
                  <w:marTop w:val="0"/>
                  <w:marBottom w:val="0"/>
                  <w:divBdr>
                    <w:top w:val="none" w:sz="0" w:space="0" w:color="auto"/>
                    <w:left w:val="none" w:sz="0" w:space="0" w:color="auto"/>
                    <w:bottom w:val="none" w:sz="0" w:space="0" w:color="auto"/>
                    <w:right w:val="none" w:sz="0" w:space="0" w:color="auto"/>
                  </w:divBdr>
                </w:div>
                <w:div w:id="2039239842">
                  <w:marLeft w:val="0"/>
                  <w:marRight w:val="0"/>
                  <w:marTop w:val="0"/>
                  <w:marBottom w:val="0"/>
                  <w:divBdr>
                    <w:top w:val="none" w:sz="0" w:space="0" w:color="auto"/>
                    <w:left w:val="none" w:sz="0" w:space="0" w:color="auto"/>
                    <w:bottom w:val="none" w:sz="0" w:space="0" w:color="auto"/>
                    <w:right w:val="none" w:sz="0" w:space="0" w:color="auto"/>
                  </w:divBdr>
                </w:div>
                <w:div w:id="1526750979">
                  <w:marLeft w:val="0"/>
                  <w:marRight w:val="0"/>
                  <w:marTop w:val="0"/>
                  <w:marBottom w:val="0"/>
                  <w:divBdr>
                    <w:top w:val="none" w:sz="0" w:space="0" w:color="auto"/>
                    <w:left w:val="none" w:sz="0" w:space="0" w:color="auto"/>
                    <w:bottom w:val="none" w:sz="0" w:space="0" w:color="auto"/>
                    <w:right w:val="none" w:sz="0" w:space="0" w:color="auto"/>
                  </w:divBdr>
                  <w:divsChild>
                    <w:div w:id="1400636166">
                      <w:marLeft w:val="0"/>
                      <w:marRight w:val="0"/>
                      <w:marTop w:val="0"/>
                      <w:marBottom w:val="0"/>
                      <w:divBdr>
                        <w:top w:val="none" w:sz="0" w:space="0" w:color="auto"/>
                        <w:left w:val="none" w:sz="0" w:space="0" w:color="auto"/>
                        <w:bottom w:val="none" w:sz="0" w:space="0" w:color="auto"/>
                        <w:right w:val="none" w:sz="0" w:space="0" w:color="auto"/>
                      </w:divBdr>
                      <w:divsChild>
                        <w:div w:id="1897816426">
                          <w:marLeft w:val="0"/>
                          <w:marRight w:val="0"/>
                          <w:marTop w:val="0"/>
                          <w:marBottom w:val="0"/>
                          <w:divBdr>
                            <w:top w:val="none" w:sz="0" w:space="0" w:color="auto"/>
                            <w:left w:val="none" w:sz="0" w:space="0" w:color="auto"/>
                            <w:bottom w:val="none" w:sz="0" w:space="0" w:color="auto"/>
                            <w:right w:val="none" w:sz="0" w:space="0" w:color="auto"/>
                          </w:divBdr>
                        </w:div>
                      </w:divsChild>
                    </w:div>
                    <w:div w:id="123698332">
                      <w:marLeft w:val="0"/>
                      <w:marRight w:val="0"/>
                      <w:marTop w:val="0"/>
                      <w:marBottom w:val="0"/>
                      <w:divBdr>
                        <w:top w:val="none" w:sz="0" w:space="0" w:color="auto"/>
                        <w:left w:val="none" w:sz="0" w:space="0" w:color="auto"/>
                        <w:bottom w:val="none" w:sz="0" w:space="0" w:color="auto"/>
                        <w:right w:val="none" w:sz="0" w:space="0" w:color="auto"/>
                      </w:divBdr>
                    </w:div>
                    <w:div w:id="2006932432">
                      <w:marLeft w:val="0"/>
                      <w:marRight w:val="0"/>
                      <w:marTop w:val="0"/>
                      <w:marBottom w:val="0"/>
                      <w:divBdr>
                        <w:top w:val="none" w:sz="0" w:space="0" w:color="auto"/>
                        <w:left w:val="none" w:sz="0" w:space="0" w:color="auto"/>
                        <w:bottom w:val="none" w:sz="0" w:space="0" w:color="auto"/>
                        <w:right w:val="none" w:sz="0" w:space="0" w:color="auto"/>
                      </w:divBdr>
                      <w:divsChild>
                        <w:div w:id="185409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9765723">
              <w:marLeft w:val="0"/>
              <w:marRight w:val="0"/>
              <w:marTop w:val="0"/>
              <w:marBottom w:val="0"/>
              <w:divBdr>
                <w:top w:val="none" w:sz="0" w:space="0" w:color="auto"/>
                <w:left w:val="none" w:sz="0" w:space="0" w:color="auto"/>
                <w:bottom w:val="none" w:sz="0" w:space="0" w:color="auto"/>
                <w:right w:val="none" w:sz="0" w:space="0" w:color="auto"/>
              </w:divBdr>
            </w:div>
            <w:div w:id="1278678037">
              <w:marLeft w:val="0"/>
              <w:marRight w:val="0"/>
              <w:marTop w:val="0"/>
              <w:marBottom w:val="0"/>
              <w:divBdr>
                <w:top w:val="none" w:sz="0" w:space="0" w:color="auto"/>
                <w:left w:val="none" w:sz="0" w:space="0" w:color="auto"/>
                <w:bottom w:val="none" w:sz="0" w:space="0" w:color="auto"/>
                <w:right w:val="none" w:sz="0" w:space="0" w:color="auto"/>
              </w:divBdr>
              <w:divsChild>
                <w:div w:id="93943825">
                  <w:marLeft w:val="0"/>
                  <w:marRight w:val="0"/>
                  <w:marTop w:val="0"/>
                  <w:marBottom w:val="0"/>
                  <w:divBdr>
                    <w:top w:val="none" w:sz="0" w:space="0" w:color="auto"/>
                    <w:left w:val="none" w:sz="0" w:space="0" w:color="auto"/>
                    <w:bottom w:val="none" w:sz="0" w:space="0" w:color="auto"/>
                    <w:right w:val="none" w:sz="0" w:space="0" w:color="auto"/>
                  </w:divBdr>
                  <w:divsChild>
                    <w:div w:id="732118213">
                      <w:marLeft w:val="0"/>
                      <w:marRight w:val="0"/>
                      <w:marTop w:val="0"/>
                      <w:marBottom w:val="0"/>
                      <w:divBdr>
                        <w:top w:val="none" w:sz="0" w:space="0" w:color="auto"/>
                        <w:left w:val="none" w:sz="0" w:space="0" w:color="auto"/>
                        <w:bottom w:val="none" w:sz="0" w:space="0" w:color="auto"/>
                        <w:right w:val="none" w:sz="0" w:space="0" w:color="auto"/>
                      </w:divBdr>
                      <w:divsChild>
                        <w:div w:id="118377278">
                          <w:marLeft w:val="0"/>
                          <w:marRight w:val="0"/>
                          <w:marTop w:val="0"/>
                          <w:marBottom w:val="0"/>
                          <w:divBdr>
                            <w:top w:val="none" w:sz="0" w:space="0" w:color="auto"/>
                            <w:left w:val="none" w:sz="0" w:space="0" w:color="auto"/>
                            <w:bottom w:val="none" w:sz="0" w:space="0" w:color="auto"/>
                            <w:right w:val="none" w:sz="0" w:space="0" w:color="auto"/>
                          </w:divBdr>
                        </w:div>
                      </w:divsChild>
                    </w:div>
                    <w:div w:id="2012637208">
                      <w:marLeft w:val="0"/>
                      <w:marRight w:val="0"/>
                      <w:marTop w:val="0"/>
                      <w:marBottom w:val="0"/>
                      <w:divBdr>
                        <w:top w:val="none" w:sz="0" w:space="0" w:color="auto"/>
                        <w:left w:val="none" w:sz="0" w:space="0" w:color="auto"/>
                        <w:bottom w:val="none" w:sz="0" w:space="0" w:color="auto"/>
                        <w:right w:val="none" w:sz="0" w:space="0" w:color="auto"/>
                      </w:divBdr>
                    </w:div>
                    <w:div w:id="2045904082">
                      <w:marLeft w:val="0"/>
                      <w:marRight w:val="0"/>
                      <w:marTop w:val="0"/>
                      <w:marBottom w:val="0"/>
                      <w:divBdr>
                        <w:top w:val="none" w:sz="0" w:space="0" w:color="auto"/>
                        <w:left w:val="none" w:sz="0" w:space="0" w:color="auto"/>
                        <w:bottom w:val="none" w:sz="0" w:space="0" w:color="auto"/>
                        <w:right w:val="none" w:sz="0" w:space="0" w:color="auto"/>
                      </w:divBdr>
                    </w:div>
                  </w:divsChild>
                </w:div>
                <w:div w:id="10849139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117522">
      <w:bodyDiv w:val="1"/>
      <w:marLeft w:val="0"/>
      <w:marRight w:val="0"/>
      <w:marTop w:val="0"/>
      <w:marBottom w:val="0"/>
      <w:divBdr>
        <w:top w:val="none" w:sz="0" w:space="0" w:color="auto"/>
        <w:left w:val="none" w:sz="0" w:space="0" w:color="auto"/>
        <w:bottom w:val="none" w:sz="0" w:space="0" w:color="auto"/>
        <w:right w:val="none" w:sz="0" w:space="0" w:color="auto"/>
      </w:divBdr>
    </w:div>
    <w:div w:id="864560802">
      <w:bodyDiv w:val="1"/>
      <w:marLeft w:val="0"/>
      <w:marRight w:val="0"/>
      <w:marTop w:val="0"/>
      <w:marBottom w:val="0"/>
      <w:divBdr>
        <w:top w:val="none" w:sz="0" w:space="0" w:color="auto"/>
        <w:left w:val="none" w:sz="0" w:space="0" w:color="auto"/>
        <w:bottom w:val="none" w:sz="0" w:space="0" w:color="auto"/>
        <w:right w:val="none" w:sz="0" w:space="0" w:color="auto"/>
      </w:divBdr>
    </w:div>
    <w:div w:id="885482126">
      <w:bodyDiv w:val="1"/>
      <w:marLeft w:val="0"/>
      <w:marRight w:val="0"/>
      <w:marTop w:val="0"/>
      <w:marBottom w:val="0"/>
      <w:divBdr>
        <w:top w:val="none" w:sz="0" w:space="0" w:color="auto"/>
        <w:left w:val="none" w:sz="0" w:space="0" w:color="auto"/>
        <w:bottom w:val="none" w:sz="0" w:space="0" w:color="auto"/>
        <w:right w:val="none" w:sz="0" w:space="0" w:color="auto"/>
      </w:divBdr>
    </w:div>
    <w:div w:id="906233180">
      <w:bodyDiv w:val="1"/>
      <w:marLeft w:val="0"/>
      <w:marRight w:val="0"/>
      <w:marTop w:val="0"/>
      <w:marBottom w:val="0"/>
      <w:divBdr>
        <w:top w:val="none" w:sz="0" w:space="0" w:color="auto"/>
        <w:left w:val="none" w:sz="0" w:space="0" w:color="auto"/>
        <w:bottom w:val="none" w:sz="0" w:space="0" w:color="auto"/>
        <w:right w:val="none" w:sz="0" w:space="0" w:color="auto"/>
      </w:divBdr>
      <w:divsChild>
        <w:div w:id="1106121711">
          <w:marLeft w:val="0"/>
          <w:marRight w:val="0"/>
          <w:marTop w:val="0"/>
          <w:marBottom w:val="0"/>
          <w:divBdr>
            <w:top w:val="none" w:sz="0" w:space="0" w:color="auto"/>
            <w:left w:val="none" w:sz="0" w:space="0" w:color="auto"/>
            <w:bottom w:val="none" w:sz="0" w:space="0" w:color="auto"/>
            <w:right w:val="none" w:sz="0" w:space="0" w:color="auto"/>
          </w:divBdr>
        </w:div>
        <w:div w:id="1427462681">
          <w:marLeft w:val="0"/>
          <w:marRight w:val="0"/>
          <w:marTop w:val="0"/>
          <w:marBottom w:val="0"/>
          <w:divBdr>
            <w:top w:val="none" w:sz="0" w:space="0" w:color="auto"/>
            <w:left w:val="none" w:sz="0" w:space="0" w:color="auto"/>
            <w:bottom w:val="none" w:sz="0" w:space="0" w:color="auto"/>
            <w:right w:val="none" w:sz="0" w:space="0" w:color="auto"/>
          </w:divBdr>
        </w:div>
        <w:div w:id="50542408">
          <w:marLeft w:val="0"/>
          <w:marRight w:val="0"/>
          <w:marTop w:val="0"/>
          <w:marBottom w:val="0"/>
          <w:divBdr>
            <w:top w:val="none" w:sz="0" w:space="0" w:color="auto"/>
            <w:left w:val="none" w:sz="0" w:space="0" w:color="auto"/>
            <w:bottom w:val="none" w:sz="0" w:space="0" w:color="auto"/>
            <w:right w:val="none" w:sz="0" w:space="0" w:color="auto"/>
          </w:divBdr>
        </w:div>
        <w:div w:id="1369992815">
          <w:marLeft w:val="0"/>
          <w:marRight w:val="0"/>
          <w:marTop w:val="0"/>
          <w:marBottom w:val="0"/>
          <w:divBdr>
            <w:top w:val="none" w:sz="0" w:space="0" w:color="auto"/>
            <w:left w:val="none" w:sz="0" w:space="0" w:color="auto"/>
            <w:bottom w:val="none" w:sz="0" w:space="0" w:color="auto"/>
            <w:right w:val="none" w:sz="0" w:space="0" w:color="auto"/>
          </w:divBdr>
        </w:div>
        <w:div w:id="1396007670">
          <w:marLeft w:val="0"/>
          <w:marRight w:val="0"/>
          <w:marTop w:val="0"/>
          <w:marBottom w:val="0"/>
          <w:divBdr>
            <w:top w:val="none" w:sz="0" w:space="0" w:color="auto"/>
            <w:left w:val="none" w:sz="0" w:space="0" w:color="auto"/>
            <w:bottom w:val="none" w:sz="0" w:space="0" w:color="auto"/>
            <w:right w:val="none" w:sz="0" w:space="0" w:color="auto"/>
          </w:divBdr>
        </w:div>
        <w:div w:id="684290207">
          <w:marLeft w:val="0"/>
          <w:marRight w:val="0"/>
          <w:marTop w:val="0"/>
          <w:marBottom w:val="0"/>
          <w:divBdr>
            <w:top w:val="none" w:sz="0" w:space="0" w:color="auto"/>
            <w:left w:val="none" w:sz="0" w:space="0" w:color="auto"/>
            <w:bottom w:val="none" w:sz="0" w:space="0" w:color="auto"/>
            <w:right w:val="none" w:sz="0" w:space="0" w:color="auto"/>
          </w:divBdr>
        </w:div>
        <w:div w:id="1060249962">
          <w:marLeft w:val="0"/>
          <w:marRight w:val="0"/>
          <w:marTop w:val="0"/>
          <w:marBottom w:val="0"/>
          <w:divBdr>
            <w:top w:val="none" w:sz="0" w:space="0" w:color="auto"/>
            <w:left w:val="none" w:sz="0" w:space="0" w:color="auto"/>
            <w:bottom w:val="none" w:sz="0" w:space="0" w:color="auto"/>
            <w:right w:val="none" w:sz="0" w:space="0" w:color="auto"/>
          </w:divBdr>
        </w:div>
        <w:div w:id="1775326124">
          <w:marLeft w:val="0"/>
          <w:marRight w:val="0"/>
          <w:marTop w:val="0"/>
          <w:marBottom w:val="0"/>
          <w:divBdr>
            <w:top w:val="none" w:sz="0" w:space="0" w:color="auto"/>
            <w:left w:val="none" w:sz="0" w:space="0" w:color="auto"/>
            <w:bottom w:val="none" w:sz="0" w:space="0" w:color="auto"/>
            <w:right w:val="none" w:sz="0" w:space="0" w:color="auto"/>
          </w:divBdr>
        </w:div>
        <w:div w:id="77604334">
          <w:marLeft w:val="0"/>
          <w:marRight w:val="0"/>
          <w:marTop w:val="0"/>
          <w:marBottom w:val="0"/>
          <w:divBdr>
            <w:top w:val="none" w:sz="0" w:space="0" w:color="auto"/>
            <w:left w:val="none" w:sz="0" w:space="0" w:color="auto"/>
            <w:bottom w:val="none" w:sz="0" w:space="0" w:color="auto"/>
            <w:right w:val="none" w:sz="0" w:space="0" w:color="auto"/>
          </w:divBdr>
        </w:div>
        <w:div w:id="538400372">
          <w:marLeft w:val="0"/>
          <w:marRight w:val="0"/>
          <w:marTop w:val="0"/>
          <w:marBottom w:val="0"/>
          <w:divBdr>
            <w:top w:val="none" w:sz="0" w:space="0" w:color="auto"/>
            <w:left w:val="none" w:sz="0" w:space="0" w:color="auto"/>
            <w:bottom w:val="none" w:sz="0" w:space="0" w:color="auto"/>
            <w:right w:val="none" w:sz="0" w:space="0" w:color="auto"/>
          </w:divBdr>
        </w:div>
        <w:div w:id="1060131569">
          <w:marLeft w:val="0"/>
          <w:marRight w:val="0"/>
          <w:marTop w:val="0"/>
          <w:marBottom w:val="0"/>
          <w:divBdr>
            <w:top w:val="none" w:sz="0" w:space="0" w:color="auto"/>
            <w:left w:val="none" w:sz="0" w:space="0" w:color="auto"/>
            <w:bottom w:val="none" w:sz="0" w:space="0" w:color="auto"/>
            <w:right w:val="none" w:sz="0" w:space="0" w:color="auto"/>
          </w:divBdr>
        </w:div>
        <w:div w:id="172107316">
          <w:marLeft w:val="0"/>
          <w:marRight w:val="0"/>
          <w:marTop w:val="0"/>
          <w:marBottom w:val="0"/>
          <w:divBdr>
            <w:top w:val="none" w:sz="0" w:space="0" w:color="auto"/>
            <w:left w:val="none" w:sz="0" w:space="0" w:color="auto"/>
            <w:bottom w:val="none" w:sz="0" w:space="0" w:color="auto"/>
            <w:right w:val="none" w:sz="0" w:space="0" w:color="auto"/>
          </w:divBdr>
        </w:div>
      </w:divsChild>
    </w:div>
    <w:div w:id="908661113">
      <w:bodyDiv w:val="1"/>
      <w:marLeft w:val="0"/>
      <w:marRight w:val="0"/>
      <w:marTop w:val="0"/>
      <w:marBottom w:val="0"/>
      <w:divBdr>
        <w:top w:val="none" w:sz="0" w:space="0" w:color="auto"/>
        <w:left w:val="none" w:sz="0" w:space="0" w:color="auto"/>
        <w:bottom w:val="none" w:sz="0" w:space="0" w:color="auto"/>
        <w:right w:val="none" w:sz="0" w:space="0" w:color="auto"/>
      </w:divBdr>
    </w:div>
    <w:div w:id="921792964">
      <w:bodyDiv w:val="1"/>
      <w:marLeft w:val="0"/>
      <w:marRight w:val="0"/>
      <w:marTop w:val="0"/>
      <w:marBottom w:val="0"/>
      <w:divBdr>
        <w:top w:val="none" w:sz="0" w:space="0" w:color="auto"/>
        <w:left w:val="none" w:sz="0" w:space="0" w:color="auto"/>
        <w:bottom w:val="none" w:sz="0" w:space="0" w:color="auto"/>
        <w:right w:val="none" w:sz="0" w:space="0" w:color="auto"/>
      </w:divBdr>
      <w:divsChild>
        <w:div w:id="1099718222">
          <w:marLeft w:val="0"/>
          <w:marRight w:val="0"/>
          <w:marTop w:val="0"/>
          <w:marBottom w:val="0"/>
          <w:divBdr>
            <w:top w:val="none" w:sz="0" w:space="0" w:color="auto"/>
            <w:left w:val="none" w:sz="0" w:space="0" w:color="auto"/>
            <w:bottom w:val="none" w:sz="0" w:space="0" w:color="auto"/>
            <w:right w:val="none" w:sz="0" w:space="0" w:color="auto"/>
          </w:divBdr>
          <w:divsChild>
            <w:div w:id="431977775">
              <w:marLeft w:val="0"/>
              <w:marRight w:val="0"/>
              <w:marTop w:val="0"/>
              <w:marBottom w:val="0"/>
              <w:divBdr>
                <w:top w:val="none" w:sz="0" w:space="0" w:color="auto"/>
                <w:left w:val="none" w:sz="0" w:space="0" w:color="auto"/>
                <w:bottom w:val="none" w:sz="0" w:space="0" w:color="auto"/>
                <w:right w:val="none" w:sz="0" w:space="0" w:color="auto"/>
              </w:divBdr>
              <w:divsChild>
                <w:div w:id="1940680849">
                  <w:marLeft w:val="0"/>
                  <w:marRight w:val="0"/>
                  <w:marTop w:val="0"/>
                  <w:marBottom w:val="0"/>
                  <w:divBdr>
                    <w:top w:val="none" w:sz="0" w:space="0" w:color="auto"/>
                    <w:left w:val="none" w:sz="0" w:space="0" w:color="auto"/>
                    <w:bottom w:val="none" w:sz="0" w:space="0" w:color="auto"/>
                    <w:right w:val="none" w:sz="0" w:space="0" w:color="auto"/>
                  </w:divBdr>
                  <w:divsChild>
                    <w:div w:id="1271282311">
                      <w:marLeft w:val="0"/>
                      <w:marRight w:val="0"/>
                      <w:marTop w:val="0"/>
                      <w:marBottom w:val="0"/>
                      <w:divBdr>
                        <w:top w:val="none" w:sz="0" w:space="0" w:color="auto"/>
                        <w:left w:val="none" w:sz="0" w:space="0" w:color="auto"/>
                        <w:bottom w:val="none" w:sz="0" w:space="0" w:color="auto"/>
                        <w:right w:val="none" w:sz="0" w:space="0" w:color="auto"/>
                      </w:divBdr>
                      <w:divsChild>
                        <w:div w:id="1679890599">
                          <w:marLeft w:val="0"/>
                          <w:marRight w:val="0"/>
                          <w:marTop w:val="0"/>
                          <w:marBottom w:val="0"/>
                          <w:divBdr>
                            <w:top w:val="none" w:sz="0" w:space="0" w:color="auto"/>
                            <w:left w:val="none" w:sz="0" w:space="0" w:color="auto"/>
                            <w:bottom w:val="none" w:sz="0" w:space="0" w:color="auto"/>
                            <w:right w:val="none" w:sz="0" w:space="0" w:color="auto"/>
                          </w:divBdr>
                          <w:divsChild>
                            <w:div w:id="1277761657">
                              <w:marLeft w:val="0"/>
                              <w:marRight w:val="0"/>
                              <w:marTop w:val="0"/>
                              <w:marBottom w:val="0"/>
                              <w:divBdr>
                                <w:top w:val="none" w:sz="0" w:space="0" w:color="auto"/>
                                <w:left w:val="none" w:sz="0" w:space="0" w:color="auto"/>
                                <w:bottom w:val="none" w:sz="0" w:space="0" w:color="auto"/>
                                <w:right w:val="none" w:sz="0" w:space="0" w:color="auto"/>
                              </w:divBdr>
                              <w:divsChild>
                                <w:div w:id="1162700158">
                                  <w:marLeft w:val="0"/>
                                  <w:marRight w:val="0"/>
                                  <w:marTop w:val="0"/>
                                  <w:marBottom w:val="0"/>
                                  <w:divBdr>
                                    <w:top w:val="none" w:sz="0" w:space="0" w:color="auto"/>
                                    <w:left w:val="none" w:sz="0" w:space="0" w:color="auto"/>
                                    <w:bottom w:val="none" w:sz="0" w:space="0" w:color="auto"/>
                                    <w:right w:val="none" w:sz="0" w:space="0" w:color="auto"/>
                                  </w:divBdr>
                                  <w:divsChild>
                                    <w:div w:id="2121602518">
                                      <w:marLeft w:val="0"/>
                                      <w:marRight w:val="0"/>
                                      <w:marTop w:val="0"/>
                                      <w:marBottom w:val="0"/>
                                      <w:divBdr>
                                        <w:top w:val="none" w:sz="0" w:space="0" w:color="auto"/>
                                        <w:left w:val="none" w:sz="0" w:space="0" w:color="auto"/>
                                        <w:bottom w:val="none" w:sz="0" w:space="0" w:color="auto"/>
                                        <w:right w:val="none" w:sz="0" w:space="0" w:color="auto"/>
                                      </w:divBdr>
                                      <w:divsChild>
                                        <w:div w:id="1058284066">
                                          <w:marLeft w:val="105"/>
                                          <w:marRight w:val="0"/>
                                          <w:marTop w:val="0"/>
                                          <w:marBottom w:val="0"/>
                                          <w:divBdr>
                                            <w:top w:val="none" w:sz="0" w:space="0" w:color="auto"/>
                                            <w:left w:val="none" w:sz="0" w:space="0" w:color="auto"/>
                                            <w:bottom w:val="none" w:sz="0" w:space="0" w:color="auto"/>
                                            <w:right w:val="none" w:sz="0" w:space="0" w:color="auto"/>
                                          </w:divBdr>
                                          <w:divsChild>
                                            <w:div w:id="989677024">
                                              <w:marLeft w:val="0"/>
                                              <w:marRight w:val="0"/>
                                              <w:marTop w:val="0"/>
                                              <w:marBottom w:val="0"/>
                                              <w:divBdr>
                                                <w:top w:val="none" w:sz="0" w:space="0" w:color="auto"/>
                                                <w:left w:val="none" w:sz="0" w:space="0" w:color="auto"/>
                                                <w:bottom w:val="none" w:sz="0" w:space="0" w:color="auto"/>
                                                <w:right w:val="none" w:sz="0" w:space="0" w:color="auto"/>
                                              </w:divBdr>
                                              <w:divsChild>
                                                <w:div w:id="1222256678">
                                                  <w:marLeft w:val="0"/>
                                                  <w:marRight w:val="0"/>
                                                  <w:marTop w:val="0"/>
                                                  <w:marBottom w:val="0"/>
                                                  <w:divBdr>
                                                    <w:top w:val="none" w:sz="0" w:space="0" w:color="auto"/>
                                                    <w:left w:val="none" w:sz="0" w:space="0" w:color="auto"/>
                                                    <w:bottom w:val="none" w:sz="0" w:space="0" w:color="auto"/>
                                                    <w:right w:val="none" w:sz="0" w:space="0" w:color="auto"/>
                                                  </w:divBdr>
                                                  <w:divsChild>
                                                    <w:div w:id="2039353440">
                                                      <w:marLeft w:val="0"/>
                                                      <w:marRight w:val="0"/>
                                                      <w:marTop w:val="0"/>
                                                      <w:marBottom w:val="0"/>
                                                      <w:divBdr>
                                                        <w:top w:val="none" w:sz="0" w:space="0" w:color="auto"/>
                                                        <w:left w:val="none" w:sz="0" w:space="0" w:color="auto"/>
                                                        <w:bottom w:val="none" w:sz="0" w:space="0" w:color="auto"/>
                                                        <w:right w:val="none" w:sz="0" w:space="0" w:color="auto"/>
                                                      </w:divBdr>
                                                      <w:divsChild>
                                                        <w:div w:id="465704291">
                                                          <w:marLeft w:val="0"/>
                                                          <w:marRight w:val="0"/>
                                                          <w:marTop w:val="0"/>
                                                          <w:marBottom w:val="0"/>
                                                          <w:divBdr>
                                                            <w:top w:val="none" w:sz="0" w:space="0" w:color="auto"/>
                                                            <w:left w:val="none" w:sz="0" w:space="0" w:color="auto"/>
                                                            <w:bottom w:val="none" w:sz="0" w:space="0" w:color="auto"/>
                                                            <w:right w:val="none" w:sz="0" w:space="0" w:color="auto"/>
                                                          </w:divBdr>
                                                          <w:divsChild>
                                                            <w:div w:id="502820916">
                                                              <w:marLeft w:val="0"/>
                                                              <w:marRight w:val="0"/>
                                                              <w:marTop w:val="0"/>
                                                              <w:marBottom w:val="0"/>
                                                              <w:divBdr>
                                                                <w:top w:val="none" w:sz="0" w:space="0" w:color="auto"/>
                                                                <w:left w:val="none" w:sz="0" w:space="0" w:color="auto"/>
                                                                <w:bottom w:val="none" w:sz="0" w:space="0" w:color="auto"/>
                                                                <w:right w:val="none" w:sz="0" w:space="0" w:color="auto"/>
                                                              </w:divBdr>
                                                              <w:divsChild>
                                                                <w:div w:id="152841243">
                                                                  <w:marLeft w:val="0"/>
                                                                  <w:marRight w:val="0"/>
                                                                  <w:marTop w:val="0"/>
                                                                  <w:marBottom w:val="0"/>
                                                                  <w:divBdr>
                                                                    <w:top w:val="none" w:sz="0" w:space="0" w:color="auto"/>
                                                                    <w:left w:val="none" w:sz="0" w:space="0" w:color="auto"/>
                                                                    <w:bottom w:val="none" w:sz="0" w:space="0" w:color="auto"/>
                                                                    <w:right w:val="none" w:sz="0" w:space="0" w:color="auto"/>
                                                                  </w:divBdr>
                                                                  <w:divsChild>
                                                                    <w:div w:id="1383020925">
                                                                      <w:marLeft w:val="0"/>
                                                                      <w:marRight w:val="0"/>
                                                                      <w:marTop w:val="0"/>
                                                                      <w:marBottom w:val="0"/>
                                                                      <w:divBdr>
                                                                        <w:top w:val="none" w:sz="0" w:space="0" w:color="auto"/>
                                                                        <w:left w:val="none" w:sz="0" w:space="0" w:color="auto"/>
                                                                        <w:bottom w:val="none" w:sz="0" w:space="0" w:color="auto"/>
                                                                        <w:right w:val="none" w:sz="0" w:space="0" w:color="auto"/>
                                                                      </w:divBdr>
                                                                      <w:divsChild>
                                                                        <w:div w:id="1432581460">
                                                                          <w:marLeft w:val="120"/>
                                                                          <w:marRight w:val="0"/>
                                                                          <w:marTop w:val="0"/>
                                                                          <w:marBottom w:val="0"/>
                                                                          <w:divBdr>
                                                                            <w:top w:val="none" w:sz="0" w:space="0" w:color="auto"/>
                                                                            <w:left w:val="none" w:sz="0" w:space="0" w:color="auto"/>
                                                                            <w:bottom w:val="none" w:sz="0" w:space="0" w:color="auto"/>
                                                                            <w:right w:val="none" w:sz="0" w:space="0" w:color="auto"/>
                                                                          </w:divBdr>
                                                                          <w:divsChild>
                                                                            <w:div w:id="1938557841">
                                                                              <w:marLeft w:val="0"/>
                                                                              <w:marRight w:val="0"/>
                                                                              <w:marTop w:val="0"/>
                                                                              <w:marBottom w:val="120"/>
                                                                              <w:divBdr>
                                                                                <w:top w:val="none" w:sz="0" w:space="0" w:color="auto"/>
                                                                                <w:left w:val="none" w:sz="0" w:space="0" w:color="auto"/>
                                                                                <w:bottom w:val="none" w:sz="0" w:space="0" w:color="auto"/>
                                                                                <w:right w:val="none" w:sz="0" w:space="0" w:color="auto"/>
                                                                              </w:divBdr>
                                                                              <w:divsChild>
                                                                                <w:div w:id="737365501">
                                                                                  <w:marLeft w:val="0"/>
                                                                                  <w:marRight w:val="0"/>
                                                                                  <w:marTop w:val="0"/>
                                                                                  <w:marBottom w:val="0"/>
                                                                                  <w:divBdr>
                                                                                    <w:top w:val="none" w:sz="0" w:space="0" w:color="auto"/>
                                                                                    <w:left w:val="none" w:sz="0" w:space="0" w:color="auto"/>
                                                                                    <w:bottom w:val="none" w:sz="0" w:space="0" w:color="auto"/>
                                                                                    <w:right w:val="none" w:sz="0" w:space="0" w:color="auto"/>
                                                                                  </w:divBdr>
                                                                                  <w:divsChild>
                                                                                    <w:div w:id="1973435154">
                                                                                      <w:marLeft w:val="0"/>
                                                                                      <w:marRight w:val="0"/>
                                                                                      <w:marTop w:val="0"/>
                                                                                      <w:marBottom w:val="0"/>
                                                                                      <w:divBdr>
                                                                                        <w:top w:val="none" w:sz="0" w:space="0" w:color="auto"/>
                                                                                        <w:left w:val="none" w:sz="0" w:space="0" w:color="auto"/>
                                                                                        <w:bottom w:val="none" w:sz="0" w:space="0" w:color="auto"/>
                                                                                        <w:right w:val="none" w:sz="0" w:space="0" w:color="auto"/>
                                                                                      </w:divBdr>
                                                                                      <w:divsChild>
                                                                                        <w:div w:id="489953058">
                                                                                          <w:marLeft w:val="0"/>
                                                                                          <w:marRight w:val="0"/>
                                                                                          <w:marTop w:val="0"/>
                                                                                          <w:marBottom w:val="0"/>
                                                                                          <w:divBdr>
                                                                                            <w:top w:val="none" w:sz="0" w:space="0" w:color="auto"/>
                                                                                            <w:left w:val="none" w:sz="0" w:space="0" w:color="auto"/>
                                                                                            <w:bottom w:val="none" w:sz="0" w:space="0" w:color="auto"/>
                                                                                            <w:right w:val="none" w:sz="0" w:space="0" w:color="auto"/>
                                                                                          </w:divBdr>
                                                                                          <w:divsChild>
                                                                                            <w:div w:id="319505533">
                                                                                              <w:marLeft w:val="0"/>
                                                                                              <w:marRight w:val="0"/>
                                                                                              <w:marTop w:val="0"/>
                                                                                              <w:marBottom w:val="0"/>
                                                                                              <w:divBdr>
                                                                                                <w:top w:val="none" w:sz="0" w:space="0" w:color="auto"/>
                                                                                                <w:left w:val="none" w:sz="0" w:space="0" w:color="auto"/>
                                                                                                <w:bottom w:val="none" w:sz="0" w:space="0" w:color="auto"/>
                                                                                                <w:right w:val="none" w:sz="0" w:space="0" w:color="auto"/>
                                                                                              </w:divBdr>
                                                                                              <w:divsChild>
                                                                                                <w:div w:id="1419013755">
                                                                                                  <w:marLeft w:val="0"/>
                                                                                                  <w:marRight w:val="0"/>
                                                                                                  <w:marTop w:val="0"/>
                                                                                                  <w:marBottom w:val="0"/>
                                                                                                  <w:divBdr>
                                                                                                    <w:top w:val="none" w:sz="0" w:space="0" w:color="auto"/>
                                                                                                    <w:left w:val="none" w:sz="0" w:space="0" w:color="auto"/>
                                                                                                    <w:bottom w:val="none" w:sz="0" w:space="0" w:color="auto"/>
                                                                                                    <w:right w:val="none" w:sz="0" w:space="0" w:color="auto"/>
                                                                                                  </w:divBdr>
                                                                                                  <w:divsChild>
                                                                                                    <w:div w:id="61562999">
                                                                                                      <w:marLeft w:val="0"/>
                                                                                                      <w:marRight w:val="0"/>
                                                                                                      <w:marTop w:val="0"/>
                                                                                                      <w:marBottom w:val="0"/>
                                                                                                      <w:divBdr>
                                                                                                        <w:top w:val="none" w:sz="0" w:space="0" w:color="auto"/>
                                                                                                        <w:left w:val="none" w:sz="0" w:space="0" w:color="auto"/>
                                                                                                        <w:bottom w:val="none" w:sz="0" w:space="0" w:color="auto"/>
                                                                                                        <w:right w:val="none" w:sz="0" w:space="0" w:color="auto"/>
                                                                                                      </w:divBdr>
                                                                                                      <w:divsChild>
                                                                                                        <w:div w:id="1900818579">
                                                                                                          <w:marLeft w:val="0"/>
                                                                                                          <w:marRight w:val="0"/>
                                                                                                          <w:marTop w:val="0"/>
                                                                                                          <w:marBottom w:val="0"/>
                                                                                                          <w:divBdr>
                                                                                                            <w:top w:val="none" w:sz="0" w:space="0" w:color="auto"/>
                                                                                                            <w:left w:val="none" w:sz="0" w:space="0" w:color="auto"/>
                                                                                                            <w:bottom w:val="none" w:sz="0" w:space="0" w:color="auto"/>
                                                                                                            <w:right w:val="none" w:sz="0" w:space="0" w:color="auto"/>
                                                                                                          </w:divBdr>
                                                                                                          <w:divsChild>
                                                                                                            <w:div w:id="1014527324">
                                                                                                              <w:marLeft w:val="0"/>
                                                                                                              <w:marRight w:val="0"/>
                                                                                                              <w:marTop w:val="0"/>
                                                                                                              <w:marBottom w:val="0"/>
                                                                                                              <w:divBdr>
                                                                                                                <w:top w:val="none" w:sz="0" w:space="0" w:color="auto"/>
                                                                                                                <w:left w:val="none" w:sz="0" w:space="0" w:color="auto"/>
                                                                                                                <w:bottom w:val="none" w:sz="0" w:space="0" w:color="auto"/>
                                                                                                                <w:right w:val="none" w:sz="0" w:space="0" w:color="auto"/>
                                                                                                              </w:divBdr>
                                                                                                              <w:divsChild>
                                                                                                                <w:div w:id="1835797299">
                                                                                                                  <w:marLeft w:val="30"/>
                                                                                                                  <w:marRight w:val="30"/>
                                                                                                                  <w:marTop w:val="0"/>
                                                                                                                  <w:marBottom w:val="0"/>
                                                                                                                  <w:divBdr>
                                                                                                                    <w:top w:val="none" w:sz="0" w:space="0" w:color="auto"/>
                                                                                                                    <w:left w:val="single" w:sz="6" w:space="23" w:color="auto"/>
                                                                                                                    <w:bottom w:val="single" w:sz="6" w:space="0" w:color="auto"/>
                                                                                                                    <w:right w:val="single" w:sz="6" w:space="0" w:color="auto"/>
                                                                                                                  </w:divBdr>
                                                                                                                  <w:divsChild>
                                                                                                                    <w:div w:id="825319043">
                                                                                                                      <w:marLeft w:val="0"/>
                                                                                                                      <w:marRight w:val="0"/>
                                                                                                                      <w:marTop w:val="0"/>
                                                                                                                      <w:marBottom w:val="0"/>
                                                                                                                      <w:divBdr>
                                                                                                                        <w:top w:val="none" w:sz="0" w:space="0" w:color="auto"/>
                                                                                                                        <w:left w:val="none" w:sz="0" w:space="0" w:color="auto"/>
                                                                                                                        <w:bottom w:val="none" w:sz="0" w:space="0" w:color="auto"/>
                                                                                                                        <w:right w:val="none" w:sz="0" w:space="0" w:color="auto"/>
                                                                                                                      </w:divBdr>
                                                                                                                      <w:divsChild>
                                                                                                                        <w:div w:id="197208105">
                                                                                                                          <w:marLeft w:val="0"/>
                                                                                                                          <w:marRight w:val="0"/>
                                                                                                                          <w:marTop w:val="0"/>
                                                                                                                          <w:marBottom w:val="0"/>
                                                                                                                          <w:divBdr>
                                                                                                                            <w:top w:val="none" w:sz="0" w:space="0" w:color="auto"/>
                                                                                                                            <w:left w:val="none" w:sz="0" w:space="0" w:color="auto"/>
                                                                                                                            <w:bottom w:val="none" w:sz="0" w:space="0" w:color="auto"/>
                                                                                                                            <w:right w:val="none" w:sz="0" w:space="0" w:color="auto"/>
                                                                                                                          </w:divBdr>
                                                                                                                          <w:divsChild>
                                                                                                                            <w:div w:id="1634826138">
                                                                                                                              <w:marLeft w:val="0"/>
                                                                                                                              <w:marRight w:val="0"/>
                                                                                                                              <w:marTop w:val="0"/>
                                                                                                                              <w:marBottom w:val="0"/>
                                                                                                                              <w:divBdr>
                                                                                                                                <w:top w:val="none" w:sz="0" w:space="0" w:color="auto"/>
                                                                                                                                <w:left w:val="none" w:sz="0" w:space="0" w:color="auto"/>
                                                                                                                                <w:bottom w:val="none" w:sz="0" w:space="0" w:color="auto"/>
                                                                                                                                <w:right w:val="none" w:sz="0" w:space="0" w:color="auto"/>
                                                                                                                              </w:divBdr>
                                                                                                                              <w:divsChild>
                                                                                                                                <w:div w:id="1220089169">
                                                                                                                                  <w:marLeft w:val="0"/>
                                                                                                                                  <w:marRight w:val="0"/>
                                                                                                                                  <w:marTop w:val="0"/>
                                                                                                                                  <w:marBottom w:val="0"/>
                                                                                                                                  <w:divBdr>
                                                                                                                                    <w:top w:val="none" w:sz="0" w:space="0" w:color="auto"/>
                                                                                                                                    <w:left w:val="none" w:sz="0" w:space="0" w:color="auto"/>
                                                                                                                                    <w:bottom w:val="none" w:sz="0" w:space="0" w:color="auto"/>
                                                                                                                                    <w:right w:val="none" w:sz="0" w:space="0" w:color="auto"/>
                                                                                                                                  </w:divBdr>
                                                                                                                                  <w:divsChild>
                                                                                                                                    <w:div w:id="1705671193">
                                                                                                                                      <w:marLeft w:val="0"/>
                                                                                                                                      <w:marRight w:val="0"/>
                                                                                                                                      <w:marTop w:val="0"/>
                                                                                                                                      <w:marBottom w:val="0"/>
                                                                                                                                      <w:divBdr>
                                                                                                                                        <w:top w:val="none" w:sz="0" w:space="0" w:color="auto"/>
                                                                                                                                        <w:left w:val="none" w:sz="0" w:space="0" w:color="auto"/>
                                                                                                                                        <w:bottom w:val="none" w:sz="0" w:space="0" w:color="auto"/>
                                                                                                                                        <w:right w:val="none" w:sz="0" w:space="0" w:color="auto"/>
                                                                                                                                      </w:divBdr>
                                                                                                                                      <w:divsChild>
                                                                                                                                        <w:div w:id="1539732854">
                                                                                                                                          <w:marLeft w:val="0"/>
                                                                                                                                          <w:marRight w:val="0"/>
                                                                                                                                          <w:marTop w:val="0"/>
                                                                                                                                          <w:marBottom w:val="0"/>
                                                                                                                                          <w:divBdr>
                                                                                                                                            <w:top w:val="none" w:sz="0" w:space="0" w:color="auto"/>
                                                                                                                                            <w:left w:val="none" w:sz="0" w:space="0" w:color="auto"/>
                                                                                                                                            <w:bottom w:val="none" w:sz="0" w:space="0" w:color="auto"/>
                                                                                                                                            <w:right w:val="none" w:sz="0" w:space="0" w:color="auto"/>
                                                                                                                                          </w:divBdr>
                                                                                                                                          <w:divsChild>
                                                                                                                                            <w:div w:id="1954508016">
                                                                                                                                              <w:marLeft w:val="0"/>
                                                                                                                                              <w:marRight w:val="0"/>
                                                                                                                                              <w:marTop w:val="0"/>
                                                                                                                                              <w:marBottom w:val="0"/>
                                                                                                                                              <w:divBdr>
                                                                                                                                                <w:top w:val="none" w:sz="0" w:space="0" w:color="auto"/>
                                                                                                                                                <w:left w:val="none" w:sz="0" w:space="0" w:color="auto"/>
                                                                                                                                                <w:bottom w:val="none" w:sz="0" w:space="0" w:color="auto"/>
                                                                                                                                                <w:right w:val="none" w:sz="0" w:space="0" w:color="auto"/>
                                                                                                                                              </w:divBdr>
                                                                                                                                            </w:div>
                                                                                                                                            <w:div w:id="1219125769">
                                                                                                                                              <w:marLeft w:val="0"/>
                                                                                                                                              <w:marRight w:val="0"/>
                                                                                                                                              <w:marTop w:val="0"/>
                                                                                                                                              <w:marBottom w:val="0"/>
                                                                                                                                              <w:divBdr>
                                                                                                                                                <w:top w:val="none" w:sz="0" w:space="0" w:color="auto"/>
                                                                                                                                                <w:left w:val="none" w:sz="0" w:space="0" w:color="auto"/>
                                                                                                                                                <w:bottom w:val="none" w:sz="0" w:space="0" w:color="auto"/>
                                                                                                                                                <w:right w:val="none" w:sz="0" w:space="0" w:color="auto"/>
                                                                                                                                              </w:divBdr>
                                                                                                                                            </w:div>
                                                                                                                                            <w:div w:id="197548251">
                                                                                                                                              <w:marLeft w:val="0"/>
                                                                                                                                              <w:marRight w:val="0"/>
                                                                                                                                              <w:marTop w:val="0"/>
                                                                                                                                              <w:marBottom w:val="0"/>
                                                                                                                                              <w:divBdr>
                                                                                                                                                <w:top w:val="none" w:sz="0" w:space="0" w:color="auto"/>
                                                                                                                                                <w:left w:val="none" w:sz="0" w:space="0" w:color="auto"/>
                                                                                                                                                <w:bottom w:val="none" w:sz="0" w:space="0" w:color="auto"/>
                                                                                                                                                <w:right w:val="none" w:sz="0" w:space="0" w:color="auto"/>
                                                                                                                                              </w:divBdr>
                                                                                                                                            </w:div>
                                                                                                                                            <w:div w:id="1840807492">
                                                                                                                                              <w:marLeft w:val="0"/>
                                                                                                                                              <w:marRight w:val="0"/>
                                                                                                                                              <w:marTop w:val="0"/>
                                                                                                                                              <w:marBottom w:val="0"/>
                                                                                                                                              <w:divBdr>
                                                                                                                                                <w:top w:val="none" w:sz="0" w:space="0" w:color="auto"/>
                                                                                                                                                <w:left w:val="none" w:sz="0" w:space="0" w:color="auto"/>
                                                                                                                                                <w:bottom w:val="none" w:sz="0" w:space="0" w:color="auto"/>
                                                                                                                                                <w:right w:val="none" w:sz="0" w:space="0" w:color="auto"/>
                                                                                                                                              </w:divBdr>
                                                                                                                                            </w:div>
                                                                                                                                            <w:div w:id="925651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30553845">
      <w:bodyDiv w:val="1"/>
      <w:marLeft w:val="0"/>
      <w:marRight w:val="0"/>
      <w:marTop w:val="0"/>
      <w:marBottom w:val="0"/>
      <w:divBdr>
        <w:top w:val="none" w:sz="0" w:space="0" w:color="auto"/>
        <w:left w:val="none" w:sz="0" w:space="0" w:color="auto"/>
        <w:bottom w:val="none" w:sz="0" w:space="0" w:color="auto"/>
        <w:right w:val="none" w:sz="0" w:space="0" w:color="auto"/>
      </w:divBdr>
      <w:divsChild>
        <w:div w:id="1717701144">
          <w:marLeft w:val="0"/>
          <w:marRight w:val="0"/>
          <w:marTop w:val="0"/>
          <w:marBottom w:val="0"/>
          <w:divBdr>
            <w:top w:val="none" w:sz="0" w:space="0" w:color="auto"/>
            <w:left w:val="none" w:sz="0" w:space="0" w:color="auto"/>
            <w:bottom w:val="none" w:sz="0" w:space="0" w:color="auto"/>
            <w:right w:val="none" w:sz="0" w:space="0" w:color="auto"/>
          </w:divBdr>
        </w:div>
        <w:div w:id="1142775943">
          <w:marLeft w:val="0"/>
          <w:marRight w:val="0"/>
          <w:marTop w:val="0"/>
          <w:marBottom w:val="0"/>
          <w:divBdr>
            <w:top w:val="none" w:sz="0" w:space="0" w:color="auto"/>
            <w:left w:val="none" w:sz="0" w:space="0" w:color="auto"/>
            <w:bottom w:val="none" w:sz="0" w:space="0" w:color="auto"/>
            <w:right w:val="none" w:sz="0" w:space="0" w:color="auto"/>
          </w:divBdr>
        </w:div>
        <w:div w:id="1020012607">
          <w:marLeft w:val="0"/>
          <w:marRight w:val="0"/>
          <w:marTop w:val="0"/>
          <w:marBottom w:val="0"/>
          <w:divBdr>
            <w:top w:val="none" w:sz="0" w:space="0" w:color="auto"/>
            <w:left w:val="none" w:sz="0" w:space="0" w:color="auto"/>
            <w:bottom w:val="none" w:sz="0" w:space="0" w:color="auto"/>
            <w:right w:val="none" w:sz="0" w:space="0" w:color="auto"/>
          </w:divBdr>
        </w:div>
        <w:div w:id="374044482">
          <w:marLeft w:val="0"/>
          <w:marRight w:val="0"/>
          <w:marTop w:val="0"/>
          <w:marBottom w:val="0"/>
          <w:divBdr>
            <w:top w:val="none" w:sz="0" w:space="0" w:color="auto"/>
            <w:left w:val="none" w:sz="0" w:space="0" w:color="auto"/>
            <w:bottom w:val="none" w:sz="0" w:space="0" w:color="auto"/>
            <w:right w:val="none" w:sz="0" w:space="0" w:color="auto"/>
          </w:divBdr>
        </w:div>
        <w:div w:id="1282225748">
          <w:marLeft w:val="0"/>
          <w:marRight w:val="0"/>
          <w:marTop w:val="0"/>
          <w:marBottom w:val="0"/>
          <w:divBdr>
            <w:top w:val="none" w:sz="0" w:space="0" w:color="auto"/>
            <w:left w:val="none" w:sz="0" w:space="0" w:color="auto"/>
            <w:bottom w:val="none" w:sz="0" w:space="0" w:color="auto"/>
            <w:right w:val="none" w:sz="0" w:space="0" w:color="auto"/>
          </w:divBdr>
        </w:div>
        <w:div w:id="1447308766">
          <w:marLeft w:val="0"/>
          <w:marRight w:val="0"/>
          <w:marTop w:val="0"/>
          <w:marBottom w:val="0"/>
          <w:divBdr>
            <w:top w:val="none" w:sz="0" w:space="0" w:color="auto"/>
            <w:left w:val="none" w:sz="0" w:space="0" w:color="auto"/>
            <w:bottom w:val="none" w:sz="0" w:space="0" w:color="auto"/>
            <w:right w:val="none" w:sz="0" w:space="0" w:color="auto"/>
          </w:divBdr>
        </w:div>
        <w:div w:id="649552583">
          <w:marLeft w:val="0"/>
          <w:marRight w:val="0"/>
          <w:marTop w:val="0"/>
          <w:marBottom w:val="0"/>
          <w:divBdr>
            <w:top w:val="none" w:sz="0" w:space="0" w:color="auto"/>
            <w:left w:val="none" w:sz="0" w:space="0" w:color="auto"/>
            <w:bottom w:val="none" w:sz="0" w:space="0" w:color="auto"/>
            <w:right w:val="none" w:sz="0" w:space="0" w:color="auto"/>
          </w:divBdr>
        </w:div>
        <w:div w:id="42368032">
          <w:marLeft w:val="0"/>
          <w:marRight w:val="0"/>
          <w:marTop w:val="0"/>
          <w:marBottom w:val="0"/>
          <w:divBdr>
            <w:top w:val="none" w:sz="0" w:space="0" w:color="auto"/>
            <w:left w:val="none" w:sz="0" w:space="0" w:color="auto"/>
            <w:bottom w:val="none" w:sz="0" w:space="0" w:color="auto"/>
            <w:right w:val="none" w:sz="0" w:space="0" w:color="auto"/>
          </w:divBdr>
        </w:div>
        <w:div w:id="283852989">
          <w:marLeft w:val="0"/>
          <w:marRight w:val="0"/>
          <w:marTop w:val="0"/>
          <w:marBottom w:val="0"/>
          <w:divBdr>
            <w:top w:val="none" w:sz="0" w:space="0" w:color="auto"/>
            <w:left w:val="none" w:sz="0" w:space="0" w:color="auto"/>
            <w:bottom w:val="none" w:sz="0" w:space="0" w:color="auto"/>
            <w:right w:val="none" w:sz="0" w:space="0" w:color="auto"/>
          </w:divBdr>
        </w:div>
        <w:div w:id="482696431">
          <w:marLeft w:val="0"/>
          <w:marRight w:val="0"/>
          <w:marTop w:val="0"/>
          <w:marBottom w:val="0"/>
          <w:divBdr>
            <w:top w:val="none" w:sz="0" w:space="0" w:color="auto"/>
            <w:left w:val="none" w:sz="0" w:space="0" w:color="auto"/>
            <w:bottom w:val="none" w:sz="0" w:space="0" w:color="auto"/>
            <w:right w:val="none" w:sz="0" w:space="0" w:color="auto"/>
          </w:divBdr>
        </w:div>
        <w:div w:id="1889606689">
          <w:marLeft w:val="0"/>
          <w:marRight w:val="0"/>
          <w:marTop w:val="0"/>
          <w:marBottom w:val="0"/>
          <w:divBdr>
            <w:top w:val="none" w:sz="0" w:space="0" w:color="auto"/>
            <w:left w:val="none" w:sz="0" w:space="0" w:color="auto"/>
            <w:bottom w:val="none" w:sz="0" w:space="0" w:color="auto"/>
            <w:right w:val="none" w:sz="0" w:space="0" w:color="auto"/>
          </w:divBdr>
        </w:div>
        <w:div w:id="744256696">
          <w:marLeft w:val="0"/>
          <w:marRight w:val="0"/>
          <w:marTop w:val="0"/>
          <w:marBottom w:val="0"/>
          <w:divBdr>
            <w:top w:val="none" w:sz="0" w:space="0" w:color="auto"/>
            <w:left w:val="none" w:sz="0" w:space="0" w:color="auto"/>
            <w:bottom w:val="none" w:sz="0" w:space="0" w:color="auto"/>
            <w:right w:val="none" w:sz="0" w:space="0" w:color="auto"/>
          </w:divBdr>
        </w:div>
        <w:div w:id="1877621414">
          <w:marLeft w:val="0"/>
          <w:marRight w:val="0"/>
          <w:marTop w:val="0"/>
          <w:marBottom w:val="0"/>
          <w:divBdr>
            <w:top w:val="none" w:sz="0" w:space="0" w:color="auto"/>
            <w:left w:val="none" w:sz="0" w:space="0" w:color="auto"/>
            <w:bottom w:val="none" w:sz="0" w:space="0" w:color="auto"/>
            <w:right w:val="none" w:sz="0" w:space="0" w:color="auto"/>
          </w:divBdr>
        </w:div>
        <w:div w:id="164977970">
          <w:marLeft w:val="0"/>
          <w:marRight w:val="0"/>
          <w:marTop w:val="0"/>
          <w:marBottom w:val="0"/>
          <w:divBdr>
            <w:top w:val="none" w:sz="0" w:space="0" w:color="auto"/>
            <w:left w:val="none" w:sz="0" w:space="0" w:color="auto"/>
            <w:bottom w:val="none" w:sz="0" w:space="0" w:color="auto"/>
            <w:right w:val="none" w:sz="0" w:space="0" w:color="auto"/>
          </w:divBdr>
        </w:div>
        <w:div w:id="1590692825">
          <w:marLeft w:val="0"/>
          <w:marRight w:val="0"/>
          <w:marTop w:val="0"/>
          <w:marBottom w:val="0"/>
          <w:divBdr>
            <w:top w:val="none" w:sz="0" w:space="0" w:color="auto"/>
            <w:left w:val="none" w:sz="0" w:space="0" w:color="auto"/>
            <w:bottom w:val="none" w:sz="0" w:space="0" w:color="auto"/>
            <w:right w:val="none" w:sz="0" w:space="0" w:color="auto"/>
          </w:divBdr>
        </w:div>
        <w:div w:id="228199603">
          <w:marLeft w:val="0"/>
          <w:marRight w:val="0"/>
          <w:marTop w:val="0"/>
          <w:marBottom w:val="0"/>
          <w:divBdr>
            <w:top w:val="none" w:sz="0" w:space="0" w:color="auto"/>
            <w:left w:val="none" w:sz="0" w:space="0" w:color="auto"/>
            <w:bottom w:val="none" w:sz="0" w:space="0" w:color="auto"/>
            <w:right w:val="none" w:sz="0" w:space="0" w:color="auto"/>
          </w:divBdr>
        </w:div>
      </w:divsChild>
    </w:div>
    <w:div w:id="935358698">
      <w:bodyDiv w:val="1"/>
      <w:marLeft w:val="0"/>
      <w:marRight w:val="0"/>
      <w:marTop w:val="0"/>
      <w:marBottom w:val="0"/>
      <w:divBdr>
        <w:top w:val="none" w:sz="0" w:space="0" w:color="auto"/>
        <w:left w:val="none" w:sz="0" w:space="0" w:color="auto"/>
        <w:bottom w:val="none" w:sz="0" w:space="0" w:color="auto"/>
        <w:right w:val="none" w:sz="0" w:space="0" w:color="auto"/>
      </w:divBdr>
    </w:div>
    <w:div w:id="976910469">
      <w:bodyDiv w:val="1"/>
      <w:marLeft w:val="0"/>
      <w:marRight w:val="0"/>
      <w:marTop w:val="0"/>
      <w:marBottom w:val="0"/>
      <w:divBdr>
        <w:top w:val="none" w:sz="0" w:space="0" w:color="auto"/>
        <w:left w:val="none" w:sz="0" w:space="0" w:color="auto"/>
        <w:bottom w:val="none" w:sz="0" w:space="0" w:color="auto"/>
        <w:right w:val="none" w:sz="0" w:space="0" w:color="auto"/>
      </w:divBdr>
      <w:divsChild>
        <w:div w:id="1679969112">
          <w:marLeft w:val="0"/>
          <w:marRight w:val="0"/>
          <w:marTop w:val="0"/>
          <w:marBottom w:val="0"/>
          <w:divBdr>
            <w:top w:val="none" w:sz="0" w:space="0" w:color="auto"/>
            <w:left w:val="none" w:sz="0" w:space="0" w:color="auto"/>
            <w:bottom w:val="none" w:sz="0" w:space="0" w:color="auto"/>
            <w:right w:val="none" w:sz="0" w:space="0" w:color="auto"/>
          </w:divBdr>
        </w:div>
        <w:div w:id="79909124">
          <w:marLeft w:val="0"/>
          <w:marRight w:val="0"/>
          <w:marTop w:val="0"/>
          <w:marBottom w:val="0"/>
          <w:divBdr>
            <w:top w:val="none" w:sz="0" w:space="0" w:color="auto"/>
            <w:left w:val="none" w:sz="0" w:space="0" w:color="auto"/>
            <w:bottom w:val="none" w:sz="0" w:space="0" w:color="auto"/>
            <w:right w:val="none" w:sz="0" w:space="0" w:color="auto"/>
          </w:divBdr>
        </w:div>
        <w:div w:id="653488818">
          <w:marLeft w:val="0"/>
          <w:marRight w:val="0"/>
          <w:marTop w:val="0"/>
          <w:marBottom w:val="0"/>
          <w:divBdr>
            <w:top w:val="none" w:sz="0" w:space="0" w:color="auto"/>
            <w:left w:val="none" w:sz="0" w:space="0" w:color="auto"/>
            <w:bottom w:val="none" w:sz="0" w:space="0" w:color="auto"/>
            <w:right w:val="none" w:sz="0" w:space="0" w:color="auto"/>
          </w:divBdr>
        </w:div>
        <w:div w:id="1261448210">
          <w:marLeft w:val="0"/>
          <w:marRight w:val="0"/>
          <w:marTop w:val="0"/>
          <w:marBottom w:val="0"/>
          <w:divBdr>
            <w:top w:val="none" w:sz="0" w:space="0" w:color="auto"/>
            <w:left w:val="none" w:sz="0" w:space="0" w:color="auto"/>
            <w:bottom w:val="none" w:sz="0" w:space="0" w:color="auto"/>
            <w:right w:val="none" w:sz="0" w:space="0" w:color="auto"/>
          </w:divBdr>
        </w:div>
        <w:div w:id="1351570277">
          <w:marLeft w:val="0"/>
          <w:marRight w:val="0"/>
          <w:marTop w:val="0"/>
          <w:marBottom w:val="0"/>
          <w:divBdr>
            <w:top w:val="none" w:sz="0" w:space="0" w:color="auto"/>
            <w:left w:val="none" w:sz="0" w:space="0" w:color="auto"/>
            <w:bottom w:val="none" w:sz="0" w:space="0" w:color="auto"/>
            <w:right w:val="none" w:sz="0" w:space="0" w:color="auto"/>
          </w:divBdr>
        </w:div>
        <w:div w:id="1809198572">
          <w:marLeft w:val="0"/>
          <w:marRight w:val="0"/>
          <w:marTop w:val="0"/>
          <w:marBottom w:val="0"/>
          <w:divBdr>
            <w:top w:val="none" w:sz="0" w:space="0" w:color="auto"/>
            <w:left w:val="none" w:sz="0" w:space="0" w:color="auto"/>
            <w:bottom w:val="none" w:sz="0" w:space="0" w:color="auto"/>
            <w:right w:val="none" w:sz="0" w:space="0" w:color="auto"/>
          </w:divBdr>
        </w:div>
        <w:div w:id="1240096497">
          <w:marLeft w:val="0"/>
          <w:marRight w:val="0"/>
          <w:marTop w:val="0"/>
          <w:marBottom w:val="0"/>
          <w:divBdr>
            <w:top w:val="none" w:sz="0" w:space="0" w:color="auto"/>
            <w:left w:val="none" w:sz="0" w:space="0" w:color="auto"/>
            <w:bottom w:val="none" w:sz="0" w:space="0" w:color="auto"/>
            <w:right w:val="none" w:sz="0" w:space="0" w:color="auto"/>
          </w:divBdr>
        </w:div>
        <w:div w:id="1702392650">
          <w:marLeft w:val="0"/>
          <w:marRight w:val="0"/>
          <w:marTop w:val="0"/>
          <w:marBottom w:val="0"/>
          <w:divBdr>
            <w:top w:val="none" w:sz="0" w:space="0" w:color="auto"/>
            <w:left w:val="none" w:sz="0" w:space="0" w:color="auto"/>
            <w:bottom w:val="none" w:sz="0" w:space="0" w:color="auto"/>
            <w:right w:val="none" w:sz="0" w:space="0" w:color="auto"/>
          </w:divBdr>
        </w:div>
        <w:div w:id="428086237">
          <w:marLeft w:val="0"/>
          <w:marRight w:val="0"/>
          <w:marTop w:val="0"/>
          <w:marBottom w:val="0"/>
          <w:divBdr>
            <w:top w:val="none" w:sz="0" w:space="0" w:color="auto"/>
            <w:left w:val="none" w:sz="0" w:space="0" w:color="auto"/>
            <w:bottom w:val="none" w:sz="0" w:space="0" w:color="auto"/>
            <w:right w:val="none" w:sz="0" w:space="0" w:color="auto"/>
          </w:divBdr>
        </w:div>
        <w:div w:id="595788750">
          <w:marLeft w:val="0"/>
          <w:marRight w:val="0"/>
          <w:marTop w:val="0"/>
          <w:marBottom w:val="0"/>
          <w:divBdr>
            <w:top w:val="none" w:sz="0" w:space="0" w:color="auto"/>
            <w:left w:val="none" w:sz="0" w:space="0" w:color="auto"/>
            <w:bottom w:val="none" w:sz="0" w:space="0" w:color="auto"/>
            <w:right w:val="none" w:sz="0" w:space="0" w:color="auto"/>
          </w:divBdr>
        </w:div>
        <w:div w:id="300311060">
          <w:marLeft w:val="0"/>
          <w:marRight w:val="0"/>
          <w:marTop w:val="0"/>
          <w:marBottom w:val="0"/>
          <w:divBdr>
            <w:top w:val="none" w:sz="0" w:space="0" w:color="auto"/>
            <w:left w:val="none" w:sz="0" w:space="0" w:color="auto"/>
            <w:bottom w:val="none" w:sz="0" w:space="0" w:color="auto"/>
            <w:right w:val="none" w:sz="0" w:space="0" w:color="auto"/>
          </w:divBdr>
        </w:div>
      </w:divsChild>
    </w:div>
    <w:div w:id="977732287">
      <w:bodyDiv w:val="1"/>
      <w:marLeft w:val="0"/>
      <w:marRight w:val="0"/>
      <w:marTop w:val="0"/>
      <w:marBottom w:val="0"/>
      <w:divBdr>
        <w:top w:val="none" w:sz="0" w:space="0" w:color="auto"/>
        <w:left w:val="none" w:sz="0" w:space="0" w:color="auto"/>
        <w:bottom w:val="none" w:sz="0" w:space="0" w:color="auto"/>
        <w:right w:val="none" w:sz="0" w:space="0" w:color="auto"/>
      </w:divBdr>
    </w:div>
    <w:div w:id="988172583">
      <w:bodyDiv w:val="1"/>
      <w:marLeft w:val="0"/>
      <w:marRight w:val="0"/>
      <w:marTop w:val="0"/>
      <w:marBottom w:val="0"/>
      <w:divBdr>
        <w:top w:val="none" w:sz="0" w:space="0" w:color="auto"/>
        <w:left w:val="none" w:sz="0" w:space="0" w:color="auto"/>
        <w:bottom w:val="none" w:sz="0" w:space="0" w:color="auto"/>
        <w:right w:val="none" w:sz="0" w:space="0" w:color="auto"/>
      </w:divBdr>
    </w:div>
    <w:div w:id="997421309">
      <w:bodyDiv w:val="1"/>
      <w:marLeft w:val="0"/>
      <w:marRight w:val="0"/>
      <w:marTop w:val="0"/>
      <w:marBottom w:val="0"/>
      <w:divBdr>
        <w:top w:val="none" w:sz="0" w:space="0" w:color="auto"/>
        <w:left w:val="none" w:sz="0" w:space="0" w:color="auto"/>
        <w:bottom w:val="none" w:sz="0" w:space="0" w:color="auto"/>
        <w:right w:val="none" w:sz="0" w:space="0" w:color="auto"/>
      </w:divBdr>
    </w:div>
    <w:div w:id="1019046668">
      <w:bodyDiv w:val="1"/>
      <w:marLeft w:val="0"/>
      <w:marRight w:val="0"/>
      <w:marTop w:val="0"/>
      <w:marBottom w:val="0"/>
      <w:divBdr>
        <w:top w:val="none" w:sz="0" w:space="0" w:color="auto"/>
        <w:left w:val="none" w:sz="0" w:space="0" w:color="auto"/>
        <w:bottom w:val="none" w:sz="0" w:space="0" w:color="auto"/>
        <w:right w:val="none" w:sz="0" w:space="0" w:color="auto"/>
      </w:divBdr>
      <w:divsChild>
        <w:div w:id="2048674054">
          <w:marLeft w:val="0"/>
          <w:marRight w:val="0"/>
          <w:marTop w:val="0"/>
          <w:marBottom w:val="0"/>
          <w:divBdr>
            <w:top w:val="none" w:sz="0" w:space="0" w:color="auto"/>
            <w:left w:val="none" w:sz="0" w:space="0" w:color="auto"/>
            <w:bottom w:val="none" w:sz="0" w:space="0" w:color="auto"/>
            <w:right w:val="none" w:sz="0" w:space="0" w:color="auto"/>
          </w:divBdr>
        </w:div>
        <w:div w:id="379788856">
          <w:marLeft w:val="0"/>
          <w:marRight w:val="0"/>
          <w:marTop w:val="0"/>
          <w:marBottom w:val="0"/>
          <w:divBdr>
            <w:top w:val="none" w:sz="0" w:space="0" w:color="auto"/>
            <w:left w:val="none" w:sz="0" w:space="0" w:color="auto"/>
            <w:bottom w:val="none" w:sz="0" w:space="0" w:color="auto"/>
            <w:right w:val="none" w:sz="0" w:space="0" w:color="auto"/>
          </w:divBdr>
        </w:div>
        <w:div w:id="1607690794">
          <w:marLeft w:val="0"/>
          <w:marRight w:val="0"/>
          <w:marTop w:val="0"/>
          <w:marBottom w:val="0"/>
          <w:divBdr>
            <w:top w:val="none" w:sz="0" w:space="0" w:color="auto"/>
            <w:left w:val="none" w:sz="0" w:space="0" w:color="auto"/>
            <w:bottom w:val="none" w:sz="0" w:space="0" w:color="auto"/>
            <w:right w:val="none" w:sz="0" w:space="0" w:color="auto"/>
          </w:divBdr>
        </w:div>
        <w:div w:id="1805849977">
          <w:marLeft w:val="0"/>
          <w:marRight w:val="0"/>
          <w:marTop w:val="0"/>
          <w:marBottom w:val="0"/>
          <w:divBdr>
            <w:top w:val="none" w:sz="0" w:space="0" w:color="auto"/>
            <w:left w:val="none" w:sz="0" w:space="0" w:color="auto"/>
            <w:bottom w:val="none" w:sz="0" w:space="0" w:color="auto"/>
            <w:right w:val="none" w:sz="0" w:space="0" w:color="auto"/>
          </w:divBdr>
        </w:div>
        <w:div w:id="1568108914">
          <w:marLeft w:val="0"/>
          <w:marRight w:val="0"/>
          <w:marTop w:val="0"/>
          <w:marBottom w:val="0"/>
          <w:divBdr>
            <w:top w:val="none" w:sz="0" w:space="0" w:color="auto"/>
            <w:left w:val="none" w:sz="0" w:space="0" w:color="auto"/>
            <w:bottom w:val="none" w:sz="0" w:space="0" w:color="auto"/>
            <w:right w:val="none" w:sz="0" w:space="0" w:color="auto"/>
          </w:divBdr>
        </w:div>
        <w:div w:id="1352494137">
          <w:marLeft w:val="0"/>
          <w:marRight w:val="0"/>
          <w:marTop w:val="0"/>
          <w:marBottom w:val="0"/>
          <w:divBdr>
            <w:top w:val="none" w:sz="0" w:space="0" w:color="auto"/>
            <w:left w:val="none" w:sz="0" w:space="0" w:color="auto"/>
            <w:bottom w:val="none" w:sz="0" w:space="0" w:color="auto"/>
            <w:right w:val="none" w:sz="0" w:space="0" w:color="auto"/>
          </w:divBdr>
        </w:div>
        <w:div w:id="1909343815">
          <w:marLeft w:val="0"/>
          <w:marRight w:val="0"/>
          <w:marTop w:val="0"/>
          <w:marBottom w:val="0"/>
          <w:divBdr>
            <w:top w:val="none" w:sz="0" w:space="0" w:color="auto"/>
            <w:left w:val="none" w:sz="0" w:space="0" w:color="auto"/>
            <w:bottom w:val="none" w:sz="0" w:space="0" w:color="auto"/>
            <w:right w:val="none" w:sz="0" w:space="0" w:color="auto"/>
          </w:divBdr>
        </w:div>
        <w:div w:id="589586748">
          <w:marLeft w:val="0"/>
          <w:marRight w:val="0"/>
          <w:marTop w:val="0"/>
          <w:marBottom w:val="0"/>
          <w:divBdr>
            <w:top w:val="none" w:sz="0" w:space="0" w:color="auto"/>
            <w:left w:val="none" w:sz="0" w:space="0" w:color="auto"/>
            <w:bottom w:val="none" w:sz="0" w:space="0" w:color="auto"/>
            <w:right w:val="none" w:sz="0" w:space="0" w:color="auto"/>
          </w:divBdr>
        </w:div>
        <w:div w:id="1498694422">
          <w:marLeft w:val="0"/>
          <w:marRight w:val="0"/>
          <w:marTop w:val="0"/>
          <w:marBottom w:val="0"/>
          <w:divBdr>
            <w:top w:val="none" w:sz="0" w:space="0" w:color="auto"/>
            <w:left w:val="none" w:sz="0" w:space="0" w:color="auto"/>
            <w:bottom w:val="none" w:sz="0" w:space="0" w:color="auto"/>
            <w:right w:val="none" w:sz="0" w:space="0" w:color="auto"/>
          </w:divBdr>
        </w:div>
        <w:div w:id="898201591">
          <w:marLeft w:val="0"/>
          <w:marRight w:val="0"/>
          <w:marTop w:val="0"/>
          <w:marBottom w:val="0"/>
          <w:divBdr>
            <w:top w:val="none" w:sz="0" w:space="0" w:color="auto"/>
            <w:left w:val="none" w:sz="0" w:space="0" w:color="auto"/>
            <w:bottom w:val="none" w:sz="0" w:space="0" w:color="auto"/>
            <w:right w:val="none" w:sz="0" w:space="0" w:color="auto"/>
          </w:divBdr>
        </w:div>
        <w:div w:id="1779326548">
          <w:marLeft w:val="0"/>
          <w:marRight w:val="0"/>
          <w:marTop w:val="0"/>
          <w:marBottom w:val="0"/>
          <w:divBdr>
            <w:top w:val="none" w:sz="0" w:space="0" w:color="auto"/>
            <w:left w:val="none" w:sz="0" w:space="0" w:color="auto"/>
            <w:bottom w:val="none" w:sz="0" w:space="0" w:color="auto"/>
            <w:right w:val="none" w:sz="0" w:space="0" w:color="auto"/>
          </w:divBdr>
        </w:div>
        <w:div w:id="1828401893">
          <w:marLeft w:val="0"/>
          <w:marRight w:val="0"/>
          <w:marTop w:val="0"/>
          <w:marBottom w:val="0"/>
          <w:divBdr>
            <w:top w:val="none" w:sz="0" w:space="0" w:color="auto"/>
            <w:left w:val="none" w:sz="0" w:space="0" w:color="auto"/>
            <w:bottom w:val="none" w:sz="0" w:space="0" w:color="auto"/>
            <w:right w:val="none" w:sz="0" w:space="0" w:color="auto"/>
          </w:divBdr>
        </w:div>
        <w:div w:id="541986964">
          <w:marLeft w:val="0"/>
          <w:marRight w:val="0"/>
          <w:marTop w:val="0"/>
          <w:marBottom w:val="0"/>
          <w:divBdr>
            <w:top w:val="none" w:sz="0" w:space="0" w:color="auto"/>
            <w:left w:val="none" w:sz="0" w:space="0" w:color="auto"/>
            <w:bottom w:val="none" w:sz="0" w:space="0" w:color="auto"/>
            <w:right w:val="none" w:sz="0" w:space="0" w:color="auto"/>
          </w:divBdr>
        </w:div>
        <w:div w:id="271979243">
          <w:marLeft w:val="0"/>
          <w:marRight w:val="0"/>
          <w:marTop w:val="0"/>
          <w:marBottom w:val="0"/>
          <w:divBdr>
            <w:top w:val="none" w:sz="0" w:space="0" w:color="auto"/>
            <w:left w:val="none" w:sz="0" w:space="0" w:color="auto"/>
            <w:bottom w:val="none" w:sz="0" w:space="0" w:color="auto"/>
            <w:right w:val="none" w:sz="0" w:space="0" w:color="auto"/>
          </w:divBdr>
        </w:div>
        <w:div w:id="1550217382">
          <w:marLeft w:val="0"/>
          <w:marRight w:val="0"/>
          <w:marTop w:val="0"/>
          <w:marBottom w:val="0"/>
          <w:divBdr>
            <w:top w:val="none" w:sz="0" w:space="0" w:color="auto"/>
            <w:left w:val="none" w:sz="0" w:space="0" w:color="auto"/>
            <w:bottom w:val="none" w:sz="0" w:space="0" w:color="auto"/>
            <w:right w:val="none" w:sz="0" w:space="0" w:color="auto"/>
          </w:divBdr>
        </w:div>
        <w:div w:id="730420115">
          <w:marLeft w:val="0"/>
          <w:marRight w:val="0"/>
          <w:marTop w:val="0"/>
          <w:marBottom w:val="0"/>
          <w:divBdr>
            <w:top w:val="none" w:sz="0" w:space="0" w:color="auto"/>
            <w:left w:val="none" w:sz="0" w:space="0" w:color="auto"/>
            <w:bottom w:val="none" w:sz="0" w:space="0" w:color="auto"/>
            <w:right w:val="none" w:sz="0" w:space="0" w:color="auto"/>
          </w:divBdr>
        </w:div>
      </w:divsChild>
    </w:div>
    <w:div w:id="1037701419">
      <w:bodyDiv w:val="1"/>
      <w:marLeft w:val="0"/>
      <w:marRight w:val="0"/>
      <w:marTop w:val="0"/>
      <w:marBottom w:val="0"/>
      <w:divBdr>
        <w:top w:val="none" w:sz="0" w:space="0" w:color="auto"/>
        <w:left w:val="none" w:sz="0" w:space="0" w:color="auto"/>
        <w:bottom w:val="none" w:sz="0" w:space="0" w:color="auto"/>
        <w:right w:val="none" w:sz="0" w:space="0" w:color="auto"/>
      </w:divBdr>
    </w:div>
    <w:div w:id="1041202496">
      <w:bodyDiv w:val="1"/>
      <w:marLeft w:val="0"/>
      <w:marRight w:val="0"/>
      <w:marTop w:val="0"/>
      <w:marBottom w:val="0"/>
      <w:divBdr>
        <w:top w:val="none" w:sz="0" w:space="0" w:color="auto"/>
        <w:left w:val="none" w:sz="0" w:space="0" w:color="auto"/>
        <w:bottom w:val="none" w:sz="0" w:space="0" w:color="auto"/>
        <w:right w:val="none" w:sz="0" w:space="0" w:color="auto"/>
      </w:divBdr>
    </w:div>
    <w:div w:id="1086343699">
      <w:bodyDiv w:val="1"/>
      <w:marLeft w:val="0"/>
      <w:marRight w:val="0"/>
      <w:marTop w:val="0"/>
      <w:marBottom w:val="0"/>
      <w:divBdr>
        <w:top w:val="none" w:sz="0" w:space="0" w:color="auto"/>
        <w:left w:val="none" w:sz="0" w:space="0" w:color="auto"/>
        <w:bottom w:val="none" w:sz="0" w:space="0" w:color="auto"/>
        <w:right w:val="none" w:sz="0" w:space="0" w:color="auto"/>
      </w:divBdr>
    </w:div>
    <w:div w:id="1107695204">
      <w:bodyDiv w:val="1"/>
      <w:marLeft w:val="0"/>
      <w:marRight w:val="0"/>
      <w:marTop w:val="0"/>
      <w:marBottom w:val="0"/>
      <w:divBdr>
        <w:top w:val="none" w:sz="0" w:space="0" w:color="auto"/>
        <w:left w:val="none" w:sz="0" w:space="0" w:color="auto"/>
        <w:bottom w:val="none" w:sz="0" w:space="0" w:color="auto"/>
        <w:right w:val="none" w:sz="0" w:space="0" w:color="auto"/>
      </w:divBdr>
    </w:div>
    <w:div w:id="1113936089">
      <w:bodyDiv w:val="1"/>
      <w:marLeft w:val="0"/>
      <w:marRight w:val="0"/>
      <w:marTop w:val="0"/>
      <w:marBottom w:val="0"/>
      <w:divBdr>
        <w:top w:val="none" w:sz="0" w:space="0" w:color="auto"/>
        <w:left w:val="none" w:sz="0" w:space="0" w:color="auto"/>
        <w:bottom w:val="none" w:sz="0" w:space="0" w:color="auto"/>
        <w:right w:val="none" w:sz="0" w:space="0" w:color="auto"/>
      </w:divBdr>
    </w:div>
    <w:div w:id="1142891121">
      <w:bodyDiv w:val="1"/>
      <w:marLeft w:val="0"/>
      <w:marRight w:val="0"/>
      <w:marTop w:val="0"/>
      <w:marBottom w:val="0"/>
      <w:divBdr>
        <w:top w:val="none" w:sz="0" w:space="0" w:color="auto"/>
        <w:left w:val="none" w:sz="0" w:space="0" w:color="auto"/>
        <w:bottom w:val="none" w:sz="0" w:space="0" w:color="auto"/>
        <w:right w:val="none" w:sz="0" w:space="0" w:color="auto"/>
      </w:divBdr>
    </w:div>
    <w:div w:id="1165245458">
      <w:bodyDiv w:val="1"/>
      <w:marLeft w:val="0"/>
      <w:marRight w:val="0"/>
      <w:marTop w:val="0"/>
      <w:marBottom w:val="0"/>
      <w:divBdr>
        <w:top w:val="none" w:sz="0" w:space="0" w:color="auto"/>
        <w:left w:val="none" w:sz="0" w:space="0" w:color="auto"/>
        <w:bottom w:val="none" w:sz="0" w:space="0" w:color="auto"/>
        <w:right w:val="none" w:sz="0" w:space="0" w:color="auto"/>
      </w:divBdr>
      <w:divsChild>
        <w:div w:id="1824812341">
          <w:marLeft w:val="0"/>
          <w:marRight w:val="0"/>
          <w:marTop w:val="0"/>
          <w:marBottom w:val="0"/>
          <w:divBdr>
            <w:top w:val="none" w:sz="0" w:space="0" w:color="auto"/>
            <w:left w:val="none" w:sz="0" w:space="0" w:color="auto"/>
            <w:bottom w:val="none" w:sz="0" w:space="0" w:color="auto"/>
            <w:right w:val="none" w:sz="0" w:space="0" w:color="auto"/>
          </w:divBdr>
        </w:div>
        <w:div w:id="642200541">
          <w:marLeft w:val="0"/>
          <w:marRight w:val="0"/>
          <w:marTop w:val="0"/>
          <w:marBottom w:val="0"/>
          <w:divBdr>
            <w:top w:val="none" w:sz="0" w:space="0" w:color="auto"/>
            <w:left w:val="none" w:sz="0" w:space="0" w:color="auto"/>
            <w:bottom w:val="none" w:sz="0" w:space="0" w:color="auto"/>
            <w:right w:val="none" w:sz="0" w:space="0" w:color="auto"/>
          </w:divBdr>
        </w:div>
        <w:div w:id="1294823878">
          <w:marLeft w:val="0"/>
          <w:marRight w:val="0"/>
          <w:marTop w:val="0"/>
          <w:marBottom w:val="0"/>
          <w:divBdr>
            <w:top w:val="none" w:sz="0" w:space="0" w:color="auto"/>
            <w:left w:val="none" w:sz="0" w:space="0" w:color="auto"/>
            <w:bottom w:val="none" w:sz="0" w:space="0" w:color="auto"/>
            <w:right w:val="none" w:sz="0" w:space="0" w:color="auto"/>
          </w:divBdr>
        </w:div>
        <w:div w:id="1556701302">
          <w:marLeft w:val="0"/>
          <w:marRight w:val="0"/>
          <w:marTop w:val="0"/>
          <w:marBottom w:val="0"/>
          <w:divBdr>
            <w:top w:val="none" w:sz="0" w:space="0" w:color="auto"/>
            <w:left w:val="none" w:sz="0" w:space="0" w:color="auto"/>
            <w:bottom w:val="none" w:sz="0" w:space="0" w:color="auto"/>
            <w:right w:val="none" w:sz="0" w:space="0" w:color="auto"/>
          </w:divBdr>
        </w:div>
      </w:divsChild>
    </w:div>
    <w:div w:id="1171483816">
      <w:bodyDiv w:val="1"/>
      <w:marLeft w:val="0"/>
      <w:marRight w:val="0"/>
      <w:marTop w:val="0"/>
      <w:marBottom w:val="0"/>
      <w:divBdr>
        <w:top w:val="none" w:sz="0" w:space="0" w:color="auto"/>
        <w:left w:val="none" w:sz="0" w:space="0" w:color="auto"/>
        <w:bottom w:val="none" w:sz="0" w:space="0" w:color="auto"/>
        <w:right w:val="none" w:sz="0" w:space="0" w:color="auto"/>
      </w:divBdr>
    </w:div>
    <w:div w:id="1174615269">
      <w:bodyDiv w:val="1"/>
      <w:marLeft w:val="0"/>
      <w:marRight w:val="0"/>
      <w:marTop w:val="0"/>
      <w:marBottom w:val="0"/>
      <w:divBdr>
        <w:top w:val="none" w:sz="0" w:space="0" w:color="auto"/>
        <w:left w:val="none" w:sz="0" w:space="0" w:color="auto"/>
        <w:bottom w:val="none" w:sz="0" w:space="0" w:color="auto"/>
        <w:right w:val="none" w:sz="0" w:space="0" w:color="auto"/>
      </w:divBdr>
    </w:div>
    <w:div w:id="1198352924">
      <w:bodyDiv w:val="1"/>
      <w:marLeft w:val="0"/>
      <w:marRight w:val="0"/>
      <w:marTop w:val="0"/>
      <w:marBottom w:val="0"/>
      <w:divBdr>
        <w:top w:val="none" w:sz="0" w:space="0" w:color="auto"/>
        <w:left w:val="none" w:sz="0" w:space="0" w:color="auto"/>
        <w:bottom w:val="none" w:sz="0" w:space="0" w:color="auto"/>
        <w:right w:val="none" w:sz="0" w:space="0" w:color="auto"/>
      </w:divBdr>
    </w:div>
    <w:div w:id="1231116388">
      <w:bodyDiv w:val="1"/>
      <w:marLeft w:val="0"/>
      <w:marRight w:val="0"/>
      <w:marTop w:val="0"/>
      <w:marBottom w:val="0"/>
      <w:divBdr>
        <w:top w:val="none" w:sz="0" w:space="0" w:color="auto"/>
        <w:left w:val="none" w:sz="0" w:space="0" w:color="auto"/>
        <w:bottom w:val="none" w:sz="0" w:space="0" w:color="auto"/>
        <w:right w:val="none" w:sz="0" w:space="0" w:color="auto"/>
      </w:divBdr>
    </w:div>
    <w:div w:id="1231497175">
      <w:bodyDiv w:val="1"/>
      <w:marLeft w:val="0"/>
      <w:marRight w:val="0"/>
      <w:marTop w:val="0"/>
      <w:marBottom w:val="0"/>
      <w:divBdr>
        <w:top w:val="none" w:sz="0" w:space="0" w:color="auto"/>
        <w:left w:val="none" w:sz="0" w:space="0" w:color="auto"/>
        <w:bottom w:val="none" w:sz="0" w:space="0" w:color="auto"/>
        <w:right w:val="none" w:sz="0" w:space="0" w:color="auto"/>
      </w:divBdr>
      <w:divsChild>
        <w:div w:id="1550191696">
          <w:marLeft w:val="0"/>
          <w:marRight w:val="0"/>
          <w:marTop w:val="0"/>
          <w:marBottom w:val="0"/>
          <w:divBdr>
            <w:top w:val="none" w:sz="0" w:space="0" w:color="auto"/>
            <w:left w:val="none" w:sz="0" w:space="0" w:color="auto"/>
            <w:bottom w:val="none" w:sz="0" w:space="0" w:color="auto"/>
            <w:right w:val="none" w:sz="0" w:space="0" w:color="auto"/>
          </w:divBdr>
        </w:div>
        <w:div w:id="1540433110">
          <w:marLeft w:val="0"/>
          <w:marRight w:val="0"/>
          <w:marTop w:val="0"/>
          <w:marBottom w:val="0"/>
          <w:divBdr>
            <w:top w:val="none" w:sz="0" w:space="0" w:color="auto"/>
            <w:left w:val="none" w:sz="0" w:space="0" w:color="auto"/>
            <w:bottom w:val="none" w:sz="0" w:space="0" w:color="auto"/>
            <w:right w:val="none" w:sz="0" w:space="0" w:color="auto"/>
          </w:divBdr>
        </w:div>
        <w:div w:id="903878245">
          <w:marLeft w:val="0"/>
          <w:marRight w:val="0"/>
          <w:marTop w:val="0"/>
          <w:marBottom w:val="0"/>
          <w:divBdr>
            <w:top w:val="none" w:sz="0" w:space="0" w:color="auto"/>
            <w:left w:val="none" w:sz="0" w:space="0" w:color="auto"/>
            <w:bottom w:val="none" w:sz="0" w:space="0" w:color="auto"/>
            <w:right w:val="none" w:sz="0" w:space="0" w:color="auto"/>
          </w:divBdr>
        </w:div>
        <w:div w:id="955022328">
          <w:marLeft w:val="0"/>
          <w:marRight w:val="0"/>
          <w:marTop w:val="0"/>
          <w:marBottom w:val="0"/>
          <w:divBdr>
            <w:top w:val="none" w:sz="0" w:space="0" w:color="auto"/>
            <w:left w:val="none" w:sz="0" w:space="0" w:color="auto"/>
            <w:bottom w:val="none" w:sz="0" w:space="0" w:color="auto"/>
            <w:right w:val="none" w:sz="0" w:space="0" w:color="auto"/>
          </w:divBdr>
        </w:div>
        <w:div w:id="179927515">
          <w:marLeft w:val="0"/>
          <w:marRight w:val="0"/>
          <w:marTop w:val="0"/>
          <w:marBottom w:val="0"/>
          <w:divBdr>
            <w:top w:val="none" w:sz="0" w:space="0" w:color="auto"/>
            <w:left w:val="none" w:sz="0" w:space="0" w:color="auto"/>
            <w:bottom w:val="none" w:sz="0" w:space="0" w:color="auto"/>
            <w:right w:val="none" w:sz="0" w:space="0" w:color="auto"/>
          </w:divBdr>
        </w:div>
        <w:div w:id="2086954784">
          <w:marLeft w:val="0"/>
          <w:marRight w:val="0"/>
          <w:marTop w:val="0"/>
          <w:marBottom w:val="0"/>
          <w:divBdr>
            <w:top w:val="none" w:sz="0" w:space="0" w:color="auto"/>
            <w:left w:val="none" w:sz="0" w:space="0" w:color="auto"/>
            <w:bottom w:val="none" w:sz="0" w:space="0" w:color="auto"/>
            <w:right w:val="none" w:sz="0" w:space="0" w:color="auto"/>
          </w:divBdr>
        </w:div>
        <w:div w:id="1863519759">
          <w:marLeft w:val="0"/>
          <w:marRight w:val="0"/>
          <w:marTop w:val="0"/>
          <w:marBottom w:val="0"/>
          <w:divBdr>
            <w:top w:val="none" w:sz="0" w:space="0" w:color="auto"/>
            <w:left w:val="none" w:sz="0" w:space="0" w:color="auto"/>
            <w:bottom w:val="none" w:sz="0" w:space="0" w:color="auto"/>
            <w:right w:val="none" w:sz="0" w:space="0" w:color="auto"/>
          </w:divBdr>
        </w:div>
        <w:div w:id="1612593791">
          <w:marLeft w:val="0"/>
          <w:marRight w:val="0"/>
          <w:marTop w:val="0"/>
          <w:marBottom w:val="0"/>
          <w:divBdr>
            <w:top w:val="none" w:sz="0" w:space="0" w:color="auto"/>
            <w:left w:val="none" w:sz="0" w:space="0" w:color="auto"/>
            <w:bottom w:val="none" w:sz="0" w:space="0" w:color="auto"/>
            <w:right w:val="none" w:sz="0" w:space="0" w:color="auto"/>
          </w:divBdr>
        </w:div>
        <w:div w:id="913667258">
          <w:marLeft w:val="0"/>
          <w:marRight w:val="0"/>
          <w:marTop w:val="0"/>
          <w:marBottom w:val="0"/>
          <w:divBdr>
            <w:top w:val="none" w:sz="0" w:space="0" w:color="auto"/>
            <w:left w:val="none" w:sz="0" w:space="0" w:color="auto"/>
            <w:bottom w:val="none" w:sz="0" w:space="0" w:color="auto"/>
            <w:right w:val="none" w:sz="0" w:space="0" w:color="auto"/>
          </w:divBdr>
        </w:div>
        <w:div w:id="907614819">
          <w:marLeft w:val="0"/>
          <w:marRight w:val="0"/>
          <w:marTop w:val="0"/>
          <w:marBottom w:val="0"/>
          <w:divBdr>
            <w:top w:val="none" w:sz="0" w:space="0" w:color="auto"/>
            <w:left w:val="none" w:sz="0" w:space="0" w:color="auto"/>
            <w:bottom w:val="none" w:sz="0" w:space="0" w:color="auto"/>
            <w:right w:val="none" w:sz="0" w:space="0" w:color="auto"/>
          </w:divBdr>
        </w:div>
        <w:div w:id="1558319289">
          <w:marLeft w:val="0"/>
          <w:marRight w:val="0"/>
          <w:marTop w:val="0"/>
          <w:marBottom w:val="0"/>
          <w:divBdr>
            <w:top w:val="none" w:sz="0" w:space="0" w:color="auto"/>
            <w:left w:val="none" w:sz="0" w:space="0" w:color="auto"/>
            <w:bottom w:val="none" w:sz="0" w:space="0" w:color="auto"/>
            <w:right w:val="none" w:sz="0" w:space="0" w:color="auto"/>
          </w:divBdr>
        </w:div>
        <w:div w:id="344599699">
          <w:marLeft w:val="0"/>
          <w:marRight w:val="0"/>
          <w:marTop w:val="0"/>
          <w:marBottom w:val="0"/>
          <w:divBdr>
            <w:top w:val="none" w:sz="0" w:space="0" w:color="auto"/>
            <w:left w:val="none" w:sz="0" w:space="0" w:color="auto"/>
            <w:bottom w:val="none" w:sz="0" w:space="0" w:color="auto"/>
            <w:right w:val="none" w:sz="0" w:space="0" w:color="auto"/>
          </w:divBdr>
        </w:div>
        <w:div w:id="176772242">
          <w:marLeft w:val="0"/>
          <w:marRight w:val="0"/>
          <w:marTop w:val="0"/>
          <w:marBottom w:val="0"/>
          <w:divBdr>
            <w:top w:val="none" w:sz="0" w:space="0" w:color="auto"/>
            <w:left w:val="none" w:sz="0" w:space="0" w:color="auto"/>
            <w:bottom w:val="none" w:sz="0" w:space="0" w:color="auto"/>
            <w:right w:val="none" w:sz="0" w:space="0" w:color="auto"/>
          </w:divBdr>
        </w:div>
        <w:div w:id="245651359">
          <w:marLeft w:val="0"/>
          <w:marRight w:val="0"/>
          <w:marTop w:val="0"/>
          <w:marBottom w:val="0"/>
          <w:divBdr>
            <w:top w:val="none" w:sz="0" w:space="0" w:color="auto"/>
            <w:left w:val="none" w:sz="0" w:space="0" w:color="auto"/>
            <w:bottom w:val="none" w:sz="0" w:space="0" w:color="auto"/>
            <w:right w:val="none" w:sz="0" w:space="0" w:color="auto"/>
          </w:divBdr>
        </w:div>
        <w:div w:id="36439715">
          <w:marLeft w:val="0"/>
          <w:marRight w:val="0"/>
          <w:marTop w:val="0"/>
          <w:marBottom w:val="0"/>
          <w:divBdr>
            <w:top w:val="none" w:sz="0" w:space="0" w:color="auto"/>
            <w:left w:val="none" w:sz="0" w:space="0" w:color="auto"/>
            <w:bottom w:val="none" w:sz="0" w:space="0" w:color="auto"/>
            <w:right w:val="none" w:sz="0" w:space="0" w:color="auto"/>
          </w:divBdr>
        </w:div>
        <w:div w:id="674183813">
          <w:marLeft w:val="0"/>
          <w:marRight w:val="0"/>
          <w:marTop w:val="0"/>
          <w:marBottom w:val="0"/>
          <w:divBdr>
            <w:top w:val="none" w:sz="0" w:space="0" w:color="auto"/>
            <w:left w:val="none" w:sz="0" w:space="0" w:color="auto"/>
            <w:bottom w:val="none" w:sz="0" w:space="0" w:color="auto"/>
            <w:right w:val="none" w:sz="0" w:space="0" w:color="auto"/>
          </w:divBdr>
        </w:div>
        <w:div w:id="609167362">
          <w:marLeft w:val="0"/>
          <w:marRight w:val="0"/>
          <w:marTop w:val="0"/>
          <w:marBottom w:val="0"/>
          <w:divBdr>
            <w:top w:val="none" w:sz="0" w:space="0" w:color="auto"/>
            <w:left w:val="none" w:sz="0" w:space="0" w:color="auto"/>
            <w:bottom w:val="none" w:sz="0" w:space="0" w:color="auto"/>
            <w:right w:val="none" w:sz="0" w:space="0" w:color="auto"/>
          </w:divBdr>
        </w:div>
        <w:div w:id="1846675969">
          <w:marLeft w:val="0"/>
          <w:marRight w:val="0"/>
          <w:marTop w:val="0"/>
          <w:marBottom w:val="0"/>
          <w:divBdr>
            <w:top w:val="none" w:sz="0" w:space="0" w:color="auto"/>
            <w:left w:val="none" w:sz="0" w:space="0" w:color="auto"/>
            <w:bottom w:val="none" w:sz="0" w:space="0" w:color="auto"/>
            <w:right w:val="none" w:sz="0" w:space="0" w:color="auto"/>
          </w:divBdr>
        </w:div>
        <w:div w:id="1638795511">
          <w:marLeft w:val="0"/>
          <w:marRight w:val="0"/>
          <w:marTop w:val="0"/>
          <w:marBottom w:val="0"/>
          <w:divBdr>
            <w:top w:val="none" w:sz="0" w:space="0" w:color="auto"/>
            <w:left w:val="none" w:sz="0" w:space="0" w:color="auto"/>
            <w:bottom w:val="none" w:sz="0" w:space="0" w:color="auto"/>
            <w:right w:val="none" w:sz="0" w:space="0" w:color="auto"/>
          </w:divBdr>
        </w:div>
        <w:div w:id="2015645417">
          <w:marLeft w:val="0"/>
          <w:marRight w:val="0"/>
          <w:marTop w:val="0"/>
          <w:marBottom w:val="0"/>
          <w:divBdr>
            <w:top w:val="none" w:sz="0" w:space="0" w:color="auto"/>
            <w:left w:val="none" w:sz="0" w:space="0" w:color="auto"/>
            <w:bottom w:val="none" w:sz="0" w:space="0" w:color="auto"/>
            <w:right w:val="none" w:sz="0" w:space="0" w:color="auto"/>
          </w:divBdr>
        </w:div>
        <w:div w:id="1492477677">
          <w:marLeft w:val="0"/>
          <w:marRight w:val="0"/>
          <w:marTop w:val="0"/>
          <w:marBottom w:val="0"/>
          <w:divBdr>
            <w:top w:val="none" w:sz="0" w:space="0" w:color="auto"/>
            <w:left w:val="none" w:sz="0" w:space="0" w:color="auto"/>
            <w:bottom w:val="none" w:sz="0" w:space="0" w:color="auto"/>
            <w:right w:val="none" w:sz="0" w:space="0" w:color="auto"/>
          </w:divBdr>
        </w:div>
      </w:divsChild>
    </w:div>
    <w:div w:id="1239557624">
      <w:bodyDiv w:val="1"/>
      <w:marLeft w:val="0"/>
      <w:marRight w:val="0"/>
      <w:marTop w:val="0"/>
      <w:marBottom w:val="0"/>
      <w:divBdr>
        <w:top w:val="none" w:sz="0" w:space="0" w:color="auto"/>
        <w:left w:val="none" w:sz="0" w:space="0" w:color="auto"/>
        <w:bottom w:val="none" w:sz="0" w:space="0" w:color="auto"/>
        <w:right w:val="none" w:sz="0" w:space="0" w:color="auto"/>
      </w:divBdr>
    </w:div>
    <w:div w:id="1260913439">
      <w:bodyDiv w:val="1"/>
      <w:marLeft w:val="0"/>
      <w:marRight w:val="0"/>
      <w:marTop w:val="0"/>
      <w:marBottom w:val="0"/>
      <w:divBdr>
        <w:top w:val="none" w:sz="0" w:space="0" w:color="auto"/>
        <w:left w:val="none" w:sz="0" w:space="0" w:color="auto"/>
        <w:bottom w:val="none" w:sz="0" w:space="0" w:color="auto"/>
        <w:right w:val="none" w:sz="0" w:space="0" w:color="auto"/>
      </w:divBdr>
    </w:div>
    <w:div w:id="1284842339">
      <w:bodyDiv w:val="1"/>
      <w:marLeft w:val="0"/>
      <w:marRight w:val="0"/>
      <w:marTop w:val="0"/>
      <w:marBottom w:val="0"/>
      <w:divBdr>
        <w:top w:val="none" w:sz="0" w:space="0" w:color="auto"/>
        <w:left w:val="none" w:sz="0" w:space="0" w:color="auto"/>
        <w:bottom w:val="none" w:sz="0" w:space="0" w:color="auto"/>
        <w:right w:val="none" w:sz="0" w:space="0" w:color="auto"/>
      </w:divBdr>
    </w:div>
    <w:div w:id="1290935717">
      <w:bodyDiv w:val="1"/>
      <w:marLeft w:val="0"/>
      <w:marRight w:val="0"/>
      <w:marTop w:val="0"/>
      <w:marBottom w:val="0"/>
      <w:divBdr>
        <w:top w:val="none" w:sz="0" w:space="0" w:color="auto"/>
        <w:left w:val="none" w:sz="0" w:space="0" w:color="auto"/>
        <w:bottom w:val="none" w:sz="0" w:space="0" w:color="auto"/>
        <w:right w:val="none" w:sz="0" w:space="0" w:color="auto"/>
      </w:divBdr>
    </w:div>
    <w:div w:id="1342589792">
      <w:bodyDiv w:val="1"/>
      <w:marLeft w:val="0"/>
      <w:marRight w:val="0"/>
      <w:marTop w:val="0"/>
      <w:marBottom w:val="0"/>
      <w:divBdr>
        <w:top w:val="none" w:sz="0" w:space="0" w:color="auto"/>
        <w:left w:val="none" w:sz="0" w:space="0" w:color="auto"/>
        <w:bottom w:val="none" w:sz="0" w:space="0" w:color="auto"/>
        <w:right w:val="none" w:sz="0" w:space="0" w:color="auto"/>
      </w:divBdr>
    </w:div>
    <w:div w:id="1365905868">
      <w:bodyDiv w:val="1"/>
      <w:marLeft w:val="0"/>
      <w:marRight w:val="0"/>
      <w:marTop w:val="0"/>
      <w:marBottom w:val="0"/>
      <w:divBdr>
        <w:top w:val="none" w:sz="0" w:space="0" w:color="auto"/>
        <w:left w:val="none" w:sz="0" w:space="0" w:color="auto"/>
        <w:bottom w:val="none" w:sz="0" w:space="0" w:color="auto"/>
        <w:right w:val="none" w:sz="0" w:space="0" w:color="auto"/>
      </w:divBdr>
      <w:divsChild>
        <w:div w:id="2129857321">
          <w:marLeft w:val="0"/>
          <w:marRight w:val="0"/>
          <w:marTop w:val="0"/>
          <w:marBottom w:val="0"/>
          <w:divBdr>
            <w:top w:val="none" w:sz="0" w:space="0" w:color="auto"/>
            <w:left w:val="none" w:sz="0" w:space="0" w:color="auto"/>
            <w:bottom w:val="none" w:sz="0" w:space="0" w:color="auto"/>
            <w:right w:val="none" w:sz="0" w:space="0" w:color="auto"/>
          </w:divBdr>
        </w:div>
        <w:div w:id="884290872">
          <w:marLeft w:val="0"/>
          <w:marRight w:val="0"/>
          <w:marTop w:val="0"/>
          <w:marBottom w:val="0"/>
          <w:divBdr>
            <w:top w:val="none" w:sz="0" w:space="0" w:color="auto"/>
            <w:left w:val="none" w:sz="0" w:space="0" w:color="auto"/>
            <w:bottom w:val="none" w:sz="0" w:space="0" w:color="auto"/>
            <w:right w:val="none" w:sz="0" w:space="0" w:color="auto"/>
          </w:divBdr>
        </w:div>
        <w:div w:id="1040517743">
          <w:marLeft w:val="0"/>
          <w:marRight w:val="0"/>
          <w:marTop w:val="0"/>
          <w:marBottom w:val="0"/>
          <w:divBdr>
            <w:top w:val="none" w:sz="0" w:space="0" w:color="auto"/>
            <w:left w:val="none" w:sz="0" w:space="0" w:color="auto"/>
            <w:bottom w:val="none" w:sz="0" w:space="0" w:color="auto"/>
            <w:right w:val="none" w:sz="0" w:space="0" w:color="auto"/>
          </w:divBdr>
        </w:div>
        <w:div w:id="1212618059">
          <w:marLeft w:val="0"/>
          <w:marRight w:val="0"/>
          <w:marTop w:val="0"/>
          <w:marBottom w:val="0"/>
          <w:divBdr>
            <w:top w:val="none" w:sz="0" w:space="0" w:color="auto"/>
            <w:left w:val="none" w:sz="0" w:space="0" w:color="auto"/>
            <w:bottom w:val="none" w:sz="0" w:space="0" w:color="auto"/>
            <w:right w:val="none" w:sz="0" w:space="0" w:color="auto"/>
          </w:divBdr>
        </w:div>
        <w:div w:id="1605964747">
          <w:marLeft w:val="0"/>
          <w:marRight w:val="0"/>
          <w:marTop w:val="0"/>
          <w:marBottom w:val="0"/>
          <w:divBdr>
            <w:top w:val="none" w:sz="0" w:space="0" w:color="auto"/>
            <w:left w:val="none" w:sz="0" w:space="0" w:color="auto"/>
            <w:bottom w:val="none" w:sz="0" w:space="0" w:color="auto"/>
            <w:right w:val="none" w:sz="0" w:space="0" w:color="auto"/>
          </w:divBdr>
        </w:div>
        <w:div w:id="1668678211">
          <w:marLeft w:val="0"/>
          <w:marRight w:val="0"/>
          <w:marTop w:val="0"/>
          <w:marBottom w:val="0"/>
          <w:divBdr>
            <w:top w:val="none" w:sz="0" w:space="0" w:color="auto"/>
            <w:left w:val="none" w:sz="0" w:space="0" w:color="auto"/>
            <w:bottom w:val="none" w:sz="0" w:space="0" w:color="auto"/>
            <w:right w:val="none" w:sz="0" w:space="0" w:color="auto"/>
          </w:divBdr>
        </w:div>
        <w:div w:id="1057626679">
          <w:marLeft w:val="0"/>
          <w:marRight w:val="0"/>
          <w:marTop w:val="0"/>
          <w:marBottom w:val="0"/>
          <w:divBdr>
            <w:top w:val="none" w:sz="0" w:space="0" w:color="auto"/>
            <w:left w:val="none" w:sz="0" w:space="0" w:color="auto"/>
            <w:bottom w:val="none" w:sz="0" w:space="0" w:color="auto"/>
            <w:right w:val="none" w:sz="0" w:space="0" w:color="auto"/>
          </w:divBdr>
        </w:div>
        <w:div w:id="790593522">
          <w:marLeft w:val="0"/>
          <w:marRight w:val="0"/>
          <w:marTop w:val="0"/>
          <w:marBottom w:val="0"/>
          <w:divBdr>
            <w:top w:val="none" w:sz="0" w:space="0" w:color="auto"/>
            <w:left w:val="none" w:sz="0" w:space="0" w:color="auto"/>
            <w:bottom w:val="none" w:sz="0" w:space="0" w:color="auto"/>
            <w:right w:val="none" w:sz="0" w:space="0" w:color="auto"/>
          </w:divBdr>
        </w:div>
        <w:div w:id="333068831">
          <w:marLeft w:val="0"/>
          <w:marRight w:val="0"/>
          <w:marTop w:val="0"/>
          <w:marBottom w:val="0"/>
          <w:divBdr>
            <w:top w:val="none" w:sz="0" w:space="0" w:color="auto"/>
            <w:left w:val="none" w:sz="0" w:space="0" w:color="auto"/>
            <w:bottom w:val="none" w:sz="0" w:space="0" w:color="auto"/>
            <w:right w:val="none" w:sz="0" w:space="0" w:color="auto"/>
          </w:divBdr>
        </w:div>
        <w:div w:id="1429886812">
          <w:marLeft w:val="0"/>
          <w:marRight w:val="0"/>
          <w:marTop w:val="0"/>
          <w:marBottom w:val="0"/>
          <w:divBdr>
            <w:top w:val="none" w:sz="0" w:space="0" w:color="auto"/>
            <w:left w:val="none" w:sz="0" w:space="0" w:color="auto"/>
            <w:bottom w:val="none" w:sz="0" w:space="0" w:color="auto"/>
            <w:right w:val="none" w:sz="0" w:space="0" w:color="auto"/>
          </w:divBdr>
        </w:div>
        <w:div w:id="148862913">
          <w:marLeft w:val="0"/>
          <w:marRight w:val="0"/>
          <w:marTop w:val="0"/>
          <w:marBottom w:val="0"/>
          <w:divBdr>
            <w:top w:val="none" w:sz="0" w:space="0" w:color="auto"/>
            <w:left w:val="none" w:sz="0" w:space="0" w:color="auto"/>
            <w:bottom w:val="none" w:sz="0" w:space="0" w:color="auto"/>
            <w:right w:val="none" w:sz="0" w:space="0" w:color="auto"/>
          </w:divBdr>
        </w:div>
        <w:div w:id="1307661232">
          <w:marLeft w:val="0"/>
          <w:marRight w:val="0"/>
          <w:marTop w:val="0"/>
          <w:marBottom w:val="0"/>
          <w:divBdr>
            <w:top w:val="none" w:sz="0" w:space="0" w:color="auto"/>
            <w:left w:val="none" w:sz="0" w:space="0" w:color="auto"/>
            <w:bottom w:val="none" w:sz="0" w:space="0" w:color="auto"/>
            <w:right w:val="none" w:sz="0" w:space="0" w:color="auto"/>
          </w:divBdr>
        </w:div>
        <w:div w:id="460223568">
          <w:marLeft w:val="0"/>
          <w:marRight w:val="0"/>
          <w:marTop w:val="0"/>
          <w:marBottom w:val="0"/>
          <w:divBdr>
            <w:top w:val="none" w:sz="0" w:space="0" w:color="auto"/>
            <w:left w:val="none" w:sz="0" w:space="0" w:color="auto"/>
            <w:bottom w:val="none" w:sz="0" w:space="0" w:color="auto"/>
            <w:right w:val="none" w:sz="0" w:space="0" w:color="auto"/>
          </w:divBdr>
        </w:div>
      </w:divsChild>
    </w:div>
    <w:div w:id="1378774999">
      <w:bodyDiv w:val="1"/>
      <w:marLeft w:val="0"/>
      <w:marRight w:val="0"/>
      <w:marTop w:val="0"/>
      <w:marBottom w:val="0"/>
      <w:divBdr>
        <w:top w:val="none" w:sz="0" w:space="0" w:color="auto"/>
        <w:left w:val="none" w:sz="0" w:space="0" w:color="auto"/>
        <w:bottom w:val="none" w:sz="0" w:space="0" w:color="auto"/>
        <w:right w:val="none" w:sz="0" w:space="0" w:color="auto"/>
      </w:divBdr>
    </w:div>
    <w:div w:id="1379210137">
      <w:bodyDiv w:val="1"/>
      <w:marLeft w:val="0"/>
      <w:marRight w:val="0"/>
      <w:marTop w:val="0"/>
      <w:marBottom w:val="0"/>
      <w:divBdr>
        <w:top w:val="none" w:sz="0" w:space="0" w:color="auto"/>
        <w:left w:val="none" w:sz="0" w:space="0" w:color="auto"/>
        <w:bottom w:val="none" w:sz="0" w:space="0" w:color="auto"/>
        <w:right w:val="none" w:sz="0" w:space="0" w:color="auto"/>
      </w:divBdr>
      <w:divsChild>
        <w:div w:id="366374406">
          <w:marLeft w:val="0"/>
          <w:marRight w:val="0"/>
          <w:marTop w:val="0"/>
          <w:marBottom w:val="0"/>
          <w:divBdr>
            <w:top w:val="none" w:sz="0" w:space="0" w:color="auto"/>
            <w:left w:val="none" w:sz="0" w:space="0" w:color="auto"/>
            <w:bottom w:val="none" w:sz="0" w:space="0" w:color="auto"/>
            <w:right w:val="none" w:sz="0" w:space="0" w:color="auto"/>
          </w:divBdr>
        </w:div>
        <w:div w:id="126944462">
          <w:marLeft w:val="0"/>
          <w:marRight w:val="0"/>
          <w:marTop w:val="0"/>
          <w:marBottom w:val="0"/>
          <w:divBdr>
            <w:top w:val="none" w:sz="0" w:space="0" w:color="auto"/>
            <w:left w:val="none" w:sz="0" w:space="0" w:color="auto"/>
            <w:bottom w:val="none" w:sz="0" w:space="0" w:color="auto"/>
            <w:right w:val="none" w:sz="0" w:space="0" w:color="auto"/>
          </w:divBdr>
        </w:div>
        <w:div w:id="1684093781">
          <w:marLeft w:val="0"/>
          <w:marRight w:val="0"/>
          <w:marTop w:val="0"/>
          <w:marBottom w:val="0"/>
          <w:divBdr>
            <w:top w:val="none" w:sz="0" w:space="0" w:color="auto"/>
            <w:left w:val="none" w:sz="0" w:space="0" w:color="auto"/>
            <w:bottom w:val="none" w:sz="0" w:space="0" w:color="auto"/>
            <w:right w:val="none" w:sz="0" w:space="0" w:color="auto"/>
          </w:divBdr>
        </w:div>
      </w:divsChild>
    </w:div>
    <w:div w:id="1383821366">
      <w:bodyDiv w:val="1"/>
      <w:marLeft w:val="0"/>
      <w:marRight w:val="0"/>
      <w:marTop w:val="0"/>
      <w:marBottom w:val="0"/>
      <w:divBdr>
        <w:top w:val="none" w:sz="0" w:space="0" w:color="auto"/>
        <w:left w:val="none" w:sz="0" w:space="0" w:color="auto"/>
        <w:bottom w:val="none" w:sz="0" w:space="0" w:color="auto"/>
        <w:right w:val="none" w:sz="0" w:space="0" w:color="auto"/>
      </w:divBdr>
    </w:div>
    <w:div w:id="1429232558">
      <w:bodyDiv w:val="1"/>
      <w:marLeft w:val="0"/>
      <w:marRight w:val="0"/>
      <w:marTop w:val="0"/>
      <w:marBottom w:val="0"/>
      <w:divBdr>
        <w:top w:val="none" w:sz="0" w:space="0" w:color="auto"/>
        <w:left w:val="none" w:sz="0" w:space="0" w:color="auto"/>
        <w:bottom w:val="none" w:sz="0" w:space="0" w:color="auto"/>
        <w:right w:val="none" w:sz="0" w:space="0" w:color="auto"/>
      </w:divBdr>
    </w:div>
    <w:div w:id="1432162183">
      <w:bodyDiv w:val="1"/>
      <w:marLeft w:val="0"/>
      <w:marRight w:val="0"/>
      <w:marTop w:val="0"/>
      <w:marBottom w:val="0"/>
      <w:divBdr>
        <w:top w:val="none" w:sz="0" w:space="0" w:color="auto"/>
        <w:left w:val="none" w:sz="0" w:space="0" w:color="auto"/>
        <w:bottom w:val="none" w:sz="0" w:space="0" w:color="auto"/>
        <w:right w:val="none" w:sz="0" w:space="0" w:color="auto"/>
      </w:divBdr>
    </w:div>
    <w:div w:id="1462306909">
      <w:bodyDiv w:val="1"/>
      <w:marLeft w:val="0"/>
      <w:marRight w:val="0"/>
      <w:marTop w:val="0"/>
      <w:marBottom w:val="0"/>
      <w:divBdr>
        <w:top w:val="none" w:sz="0" w:space="0" w:color="auto"/>
        <w:left w:val="none" w:sz="0" w:space="0" w:color="auto"/>
        <w:bottom w:val="none" w:sz="0" w:space="0" w:color="auto"/>
        <w:right w:val="none" w:sz="0" w:space="0" w:color="auto"/>
      </w:divBdr>
    </w:div>
    <w:div w:id="1494638937">
      <w:bodyDiv w:val="1"/>
      <w:marLeft w:val="0"/>
      <w:marRight w:val="0"/>
      <w:marTop w:val="0"/>
      <w:marBottom w:val="0"/>
      <w:divBdr>
        <w:top w:val="none" w:sz="0" w:space="0" w:color="auto"/>
        <w:left w:val="none" w:sz="0" w:space="0" w:color="auto"/>
        <w:bottom w:val="none" w:sz="0" w:space="0" w:color="auto"/>
        <w:right w:val="none" w:sz="0" w:space="0" w:color="auto"/>
      </w:divBdr>
    </w:div>
    <w:div w:id="1497261747">
      <w:bodyDiv w:val="1"/>
      <w:marLeft w:val="0"/>
      <w:marRight w:val="0"/>
      <w:marTop w:val="0"/>
      <w:marBottom w:val="0"/>
      <w:divBdr>
        <w:top w:val="none" w:sz="0" w:space="0" w:color="auto"/>
        <w:left w:val="none" w:sz="0" w:space="0" w:color="auto"/>
        <w:bottom w:val="none" w:sz="0" w:space="0" w:color="auto"/>
        <w:right w:val="none" w:sz="0" w:space="0" w:color="auto"/>
      </w:divBdr>
    </w:div>
    <w:div w:id="1505315784">
      <w:bodyDiv w:val="1"/>
      <w:marLeft w:val="0"/>
      <w:marRight w:val="0"/>
      <w:marTop w:val="0"/>
      <w:marBottom w:val="0"/>
      <w:divBdr>
        <w:top w:val="none" w:sz="0" w:space="0" w:color="auto"/>
        <w:left w:val="none" w:sz="0" w:space="0" w:color="auto"/>
        <w:bottom w:val="none" w:sz="0" w:space="0" w:color="auto"/>
        <w:right w:val="none" w:sz="0" w:space="0" w:color="auto"/>
      </w:divBdr>
    </w:div>
    <w:div w:id="1514298911">
      <w:bodyDiv w:val="1"/>
      <w:marLeft w:val="0"/>
      <w:marRight w:val="0"/>
      <w:marTop w:val="0"/>
      <w:marBottom w:val="0"/>
      <w:divBdr>
        <w:top w:val="none" w:sz="0" w:space="0" w:color="auto"/>
        <w:left w:val="none" w:sz="0" w:space="0" w:color="auto"/>
        <w:bottom w:val="none" w:sz="0" w:space="0" w:color="auto"/>
        <w:right w:val="none" w:sz="0" w:space="0" w:color="auto"/>
      </w:divBdr>
    </w:div>
    <w:div w:id="1515419755">
      <w:bodyDiv w:val="1"/>
      <w:marLeft w:val="0"/>
      <w:marRight w:val="0"/>
      <w:marTop w:val="0"/>
      <w:marBottom w:val="0"/>
      <w:divBdr>
        <w:top w:val="none" w:sz="0" w:space="0" w:color="auto"/>
        <w:left w:val="none" w:sz="0" w:space="0" w:color="auto"/>
        <w:bottom w:val="none" w:sz="0" w:space="0" w:color="auto"/>
        <w:right w:val="none" w:sz="0" w:space="0" w:color="auto"/>
      </w:divBdr>
    </w:div>
    <w:div w:id="1520047173">
      <w:bodyDiv w:val="1"/>
      <w:marLeft w:val="0"/>
      <w:marRight w:val="0"/>
      <w:marTop w:val="0"/>
      <w:marBottom w:val="0"/>
      <w:divBdr>
        <w:top w:val="none" w:sz="0" w:space="0" w:color="auto"/>
        <w:left w:val="none" w:sz="0" w:space="0" w:color="auto"/>
        <w:bottom w:val="none" w:sz="0" w:space="0" w:color="auto"/>
        <w:right w:val="none" w:sz="0" w:space="0" w:color="auto"/>
      </w:divBdr>
      <w:divsChild>
        <w:div w:id="1520579672">
          <w:marLeft w:val="0"/>
          <w:marRight w:val="0"/>
          <w:marTop w:val="0"/>
          <w:marBottom w:val="0"/>
          <w:divBdr>
            <w:top w:val="none" w:sz="0" w:space="0" w:color="auto"/>
            <w:left w:val="none" w:sz="0" w:space="0" w:color="auto"/>
            <w:bottom w:val="none" w:sz="0" w:space="0" w:color="auto"/>
            <w:right w:val="none" w:sz="0" w:space="0" w:color="auto"/>
          </w:divBdr>
        </w:div>
        <w:div w:id="38287590">
          <w:marLeft w:val="0"/>
          <w:marRight w:val="0"/>
          <w:marTop w:val="0"/>
          <w:marBottom w:val="0"/>
          <w:divBdr>
            <w:top w:val="none" w:sz="0" w:space="0" w:color="auto"/>
            <w:left w:val="none" w:sz="0" w:space="0" w:color="auto"/>
            <w:bottom w:val="none" w:sz="0" w:space="0" w:color="auto"/>
            <w:right w:val="none" w:sz="0" w:space="0" w:color="auto"/>
          </w:divBdr>
          <w:divsChild>
            <w:div w:id="471406246">
              <w:marLeft w:val="0"/>
              <w:marRight w:val="0"/>
              <w:marTop w:val="0"/>
              <w:marBottom w:val="0"/>
              <w:divBdr>
                <w:top w:val="none" w:sz="0" w:space="0" w:color="auto"/>
                <w:left w:val="none" w:sz="0" w:space="0" w:color="auto"/>
                <w:bottom w:val="none" w:sz="0" w:space="0" w:color="auto"/>
                <w:right w:val="none" w:sz="0" w:space="0" w:color="auto"/>
              </w:divBdr>
              <w:divsChild>
                <w:div w:id="611740227">
                  <w:marLeft w:val="0"/>
                  <w:marRight w:val="0"/>
                  <w:marTop w:val="0"/>
                  <w:marBottom w:val="0"/>
                  <w:divBdr>
                    <w:top w:val="none" w:sz="0" w:space="0" w:color="auto"/>
                    <w:left w:val="none" w:sz="0" w:space="0" w:color="auto"/>
                    <w:bottom w:val="none" w:sz="0" w:space="0" w:color="auto"/>
                    <w:right w:val="none" w:sz="0" w:space="0" w:color="auto"/>
                  </w:divBdr>
                </w:div>
                <w:div w:id="772089280">
                  <w:marLeft w:val="0"/>
                  <w:marRight w:val="0"/>
                  <w:marTop w:val="0"/>
                  <w:marBottom w:val="0"/>
                  <w:divBdr>
                    <w:top w:val="none" w:sz="0" w:space="0" w:color="auto"/>
                    <w:left w:val="none" w:sz="0" w:space="0" w:color="auto"/>
                    <w:bottom w:val="none" w:sz="0" w:space="0" w:color="auto"/>
                    <w:right w:val="none" w:sz="0" w:space="0" w:color="auto"/>
                  </w:divBdr>
                </w:div>
                <w:div w:id="1474833382">
                  <w:marLeft w:val="0"/>
                  <w:marRight w:val="0"/>
                  <w:marTop w:val="0"/>
                  <w:marBottom w:val="0"/>
                  <w:divBdr>
                    <w:top w:val="none" w:sz="0" w:space="0" w:color="auto"/>
                    <w:left w:val="none" w:sz="0" w:space="0" w:color="auto"/>
                    <w:bottom w:val="none" w:sz="0" w:space="0" w:color="auto"/>
                    <w:right w:val="none" w:sz="0" w:space="0" w:color="auto"/>
                  </w:divBdr>
                </w:div>
                <w:div w:id="769274499">
                  <w:marLeft w:val="0"/>
                  <w:marRight w:val="0"/>
                  <w:marTop w:val="0"/>
                  <w:marBottom w:val="0"/>
                  <w:divBdr>
                    <w:top w:val="none" w:sz="0" w:space="0" w:color="auto"/>
                    <w:left w:val="none" w:sz="0" w:space="0" w:color="auto"/>
                    <w:bottom w:val="none" w:sz="0" w:space="0" w:color="auto"/>
                    <w:right w:val="none" w:sz="0" w:space="0" w:color="auto"/>
                  </w:divBdr>
                </w:div>
                <w:div w:id="1353612361">
                  <w:marLeft w:val="0"/>
                  <w:marRight w:val="0"/>
                  <w:marTop w:val="0"/>
                  <w:marBottom w:val="0"/>
                  <w:divBdr>
                    <w:top w:val="none" w:sz="0" w:space="0" w:color="auto"/>
                    <w:left w:val="none" w:sz="0" w:space="0" w:color="auto"/>
                    <w:bottom w:val="none" w:sz="0" w:space="0" w:color="auto"/>
                    <w:right w:val="none" w:sz="0" w:space="0" w:color="auto"/>
                  </w:divBdr>
                </w:div>
              </w:divsChild>
            </w:div>
            <w:div w:id="1998337657">
              <w:marLeft w:val="0"/>
              <w:marRight w:val="0"/>
              <w:marTop w:val="0"/>
              <w:marBottom w:val="0"/>
              <w:divBdr>
                <w:top w:val="none" w:sz="0" w:space="0" w:color="auto"/>
                <w:left w:val="none" w:sz="0" w:space="0" w:color="auto"/>
                <w:bottom w:val="none" w:sz="0" w:space="0" w:color="auto"/>
                <w:right w:val="none" w:sz="0" w:space="0" w:color="auto"/>
              </w:divBdr>
            </w:div>
            <w:div w:id="1390032779">
              <w:marLeft w:val="0"/>
              <w:marRight w:val="0"/>
              <w:marTop w:val="0"/>
              <w:marBottom w:val="0"/>
              <w:divBdr>
                <w:top w:val="none" w:sz="0" w:space="0" w:color="auto"/>
                <w:left w:val="none" w:sz="0" w:space="0" w:color="auto"/>
                <w:bottom w:val="none" w:sz="0" w:space="0" w:color="auto"/>
                <w:right w:val="none" w:sz="0" w:space="0" w:color="auto"/>
              </w:divBdr>
              <w:divsChild>
                <w:div w:id="1272205173">
                  <w:marLeft w:val="0"/>
                  <w:marRight w:val="0"/>
                  <w:marTop w:val="0"/>
                  <w:marBottom w:val="0"/>
                  <w:divBdr>
                    <w:top w:val="none" w:sz="0" w:space="0" w:color="auto"/>
                    <w:left w:val="none" w:sz="0" w:space="0" w:color="auto"/>
                    <w:bottom w:val="none" w:sz="0" w:space="0" w:color="auto"/>
                    <w:right w:val="none" w:sz="0" w:space="0" w:color="auto"/>
                  </w:divBdr>
                </w:div>
              </w:divsChild>
            </w:div>
            <w:div w:id="1844396338">
              <w:marLeft w:val="0"/>
              <w:marRight w:val="0"/>
              <w:marTop w:val="0"/>
              <w:marBottom w:val="0"/>
              <w:divBdr>
                <w:top w:val="none" w:sz="0" w:space="0" w:color="auto"/>
                <w:left w:val="none" w:sz="0" w:space="0" w:color="auto"/>
                <w:bottom w:val="none" w:sz="0" w:space="0" w:color="auto"/>
                <w:right w:val="none" w:sz="0" w:space="0" w:color="auto"/>
              </w:divBdr>
            </w:div>
            <w:div w:id="1269432849">
              <w:marLeft w:val="0"/>
              <w:marRight w:val="0"/>
              <w:marTop w:val="0"/>
              <w:marBottom w:val="0"/>
              <w:divBdr>
                <w:top w:val="none" w:sz="0" w:space="0" w:color="auto"/>
                <w:left w:val="none" w:sz="0" w:space="0" w:color="auto"/>
                <w:bottom w:val="none" w:sz="0" w:space="0" w:color="auto"/>
                <w:right w:val="none" w:sz="0" w:space="0" w:color="auto"/>
              </w:divBdr>
              <w:divsChild>
                <w:div w:id="1045370520">
                  <w:marLeft w:val="0"/>
                  <w:marRight w:val="0"/>
                  <w:marTop w:val="0"/>
                  <w:marBottom w:val="0"/>
                  <w:divBdr>
                    <w:top w:val="none" w:sz="0" w:space="0" w:color="auto"/>
                    <w:left w:val="none" w:sz="0" w:space="0" w:color="auto"/>
                    <w:bottom w:val="none" w:sz="0" w:space="0" w:color="auto"/>
                    <w:right w:val="none" w:sz="0" w:space="0" w:color="auto"/>
                  </w:divBdr>
                </w:div>
              </w:divsChild>
            </w:div>
            <w:div w:id="1736392389">
              <w:marLeft w:val="0"/>
              <w:marRight w:val="0"/>
              <w:marTop w:val="0"/>
              <w:marBottom w:val="0"/>
              <w:divBdr>
                <w:top w:val="none" w:sz="0" w:space="0" w:color="auto"/>
                <w:left w:val="none" w:sz="0" w:space="0" w:color="auto"/>
                <w:bottom w:val="none" w:sz="0" w:space="0" w:color="auto"/>
                <w:right w:val="none" w:sz="0" w:space="0" w:color="auto"/>
              </w:divBdr>
              <w:divsChild>
                <w:div w:id="1249539653">
                  <w:marLeft w:val="0"/>
                  <w:marRight w:val="0"/>
                  <w:marTop w:val="0"/>
                  <w:marBottom w:val="0"/>
                  <w:divBdr>
                    <w:top w:val="none" w:sz="0" w:space="0" w:color="auto"/>
                    <w:left w:val="none" w:sz="0" w:space="0" w:color="auto"/>
                    <w:bottom w:val="none" w:sz="0" w:space="0" w:color="auto"/>
                    <w:right w:val="none" w:sz="0" w:space="0" w:color="auto"/>
                  </w:divBdr>
                </w:div>
              </w:divsChild>
            </w:div>
            <w:div w:id="467818289">
              <w:marLeft w:val="0"/>
              <w:marRight w:val="0"/>
              <w:marTop w:val="0"/>
              <w:marBottom w:val="0"/>
              <w:divBdr>
                <w:top w:val="none" w:sz="0" w:space="0" w:color="auto"/>
                <w:left w:val="none" w:sz="0" w:space="0" w:color="auto"/>
                <w:bottom w:val="none" w:sz="0" w:space="0" w:color="auto"/>
                <w:right w:val="none" w:sz="0" w:space="0" w:color="auto"/>
              </w:divBdr>
            </w:div>
            <w:div w:id="2054840545">
              <w:marLeft w:val="0"/>
              <w:marRight w:val="0"/>
              <w:marTop w:val="0"/>
              <w:marBottom w:val="0"/>
              <w:divBdr>
                <w:top w:val="none" w:sz="0" w:space="0" w:color="auto"/>
                <w:left w:val="none" w:sz="0" w:space="0" w:color="auto"/>
                <w:bottom w:val="none" w:sz="0" w:space="0" w:color="auto"/>
                <w:right w:val="none" w:sz="0" w:space="0" w:color="auto"/>
              </w:divBdr>
              <w:divsChild>
                <w:div w:id="294410876">
                  <w:marLeft w:val="0"/>
                  <w:marRight w:val="0"/>
                  <w:marTop w:val="0"/>
                  <w:marBottom w:val="0"/>
                  <w:divBdr>
                    <w:top w:val="none" w:sz="0" w:space="0" w:color="auto"/>
                    <w:left w:val="none" w:sz="0" w:space="0" w:color="auto"/>
                    <w:bottom w:val="none" w:sz="0" w:space="0" w:color="auto"/>
                    <w:right w:val="none" w:sz="0" w:space="0" w:color="auto"/>
                  </w:divBdr>
                </w:div>
              </w:divsChild>
            </w:div>
            <w:div w:id="1073234042">
              <w:marLeft w:val="0"/>
              <w:marRight w:val="0"/>
              <w:marTop w:val="0"/>
              <w:marBottom w:val="0"/>
              <w:divBdr>
                <w:top w:val="none" w:sz="0" w:space="0" w:color="auto"/>
                <w:left w:val="none" w:sz="0" w:space="0" w:color="auto"/>
                <w:bottom w:val="none" w:sz="0" w:space="0" w:color="auto"/>
                <w:right w:val="none" w:sz="0" w:space="0" w:color="auto"/>
              </w:divBdr>
            </w:div>
            <w:div w:id="760683751">
              <w:marLeft w:val="0"/>
              <w:marRight w:val="0"/>
              <w:marTop w:val="0"/>
              <w:marBottom w:val="0"/>
              <w:divBdr>
                <w:top w:val="none" w:sz="0" w:space="0" w:color="auto"/>
                <w:left w:val="none" w:sz="0" w:space="0" w:color="auto"/>
                <w:bottom w:val="none" w:sz="0" w:space="0" w:color="auto"/>
                <w:right w:val="none" w:sz="0" w:space="0" w:color="auto"/>
              </w:divBdr>
            </w:div>
            <w:div w:id="270667186">
              <w:marLeft w:val="0"/>
              <w:marRight w:val="0"/>
              <w:marTop w:val="0"/>
              <w:marBottom w:val="0"/>
              <w:divBdr>
                <w:top w:val="none" w:sz="0" w:space="0" w:color="auto"/>
                <w:left w:val="none" w:sz="0" w:space="0" w:color="auto"/>
                <w:bottom w:val="none" w:sz="0" w:space="0" w:color="auto"/>
                <w:right w:val="none" w:sz="0" w:space="0" w:color="auto"/>
              </w:divBdr>
              <w:divsChild>
                <w:div w:id="135098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5115549">
      <w:bodyDiv w:val="1"/>
      <w:marLeft w:val="0"/>
      <w:marRight w:val="0"/>
      <w:marTop w:val="0"/>
      <w:marBottom w:val="0"/>
      <w:divBdr>
        <w:top w:val="none" w:sz="0" w:space="0" w:color="auto"/>
        <w:left w:val="none" w:sz="0" w:space="0" w:color="auto"/>
        <w:bottom w:val="none" w:sz="0" w:space="0" w:color="auto"/>
        <w:right w:val="none" w:sz="0" w:space="0" w:color="auto"/>
      </w:divBdr>
    </w:div>
    <w:div w:id="1558011924">
      <w:bodyDiv w:val="1"/>
      <w:marLeft w:val="0"/>
      <w:marRight w:val="0"/>
      <w:marTop w:val="0"/>
      <w:marBottom w:val="0"/>
      <w:divBdr>
        <w:top w:val="none" w:sz="0" w:space="0" w:color="auto"/>
        <w:left w:val="none" w:sz="0" w:space="0" w:color="auto"/>
        <w:bottom w:val="none" w:sz="0" w:space="0" w:color="auto"/>
        <w:right w:val="none" w:sz="0" w:space="0" w:color="auto"/>
      </w:divBdr>
      <w:divsChild>
        <w:div w:id="38281535">
          <w:marLeft w:val="0"/>
          <w:marRight w:val="0"/>
          <w:marTop w:val="0"/>
          <w:marBottom w:val="0"/>
          <w:divBdr>
            <w:top w:val="none" w:sz="0" w:space="0" w:color="auto"/>
            <w:left w:val="none" w:sz="0" w:space="0" w:color="auto"/>
            <w:bottom w:val="none" w:sz="0" w:space="0" w:color="auto"/>
            <w:right w:val="none" w:sz="0" w:space="0" w:color="auto"/>
          </w:divBdr>
        </w:div>
        <w:div w:id="223835015">
          <w:marLeft w:val="0"/>
          <w:marRight w:val="0"/>
          <w:marTop w:val="0"/>
          <w:marBottom w:val="0"/>
          <w:divBdr>
            <w:top w:val="none" w:sz="0" w:space="0" w:color="auto"/>
            <w:left w:val="none" w:sz="0" w:space="0" w:color="auto"/>
            <w:bottom w:val="none" w:sz="0" w:space="0" w:color="auto"/>
            <w:right w:val="none" w:sz="0" w:space="0" w:color="auto"/>
          </w:divBdr>
        </w:div>
        <w:div w:id="984894010">
          <w:marLeft w:val="0"/>
          <w:marRight w:val="0"/>
          <w:marTop w:val="0"/>
          <w:marBottom w:val="0"/>
          <w:divBdr>
            <w:top w:val="none" w:sz="0" w:space="0" w:color="auto"/>
            <w:left w:val="none" w:sz="0" w:space="0" w:color="auto"/>
            <w:bottom w:val="none" w:sz="0" w:space="0" w:color="auto"/>
            <w:right w:val="none" w:sz="0" w:space="0" w:color="auto"/>
          </w:divBdr>
        </w:div>
        <w:div w:id="827787681">
          <w:marLeft w:val="0"/>
          <w:marRight w:val="0"/>
          <w:marTop w:val="0"/>
          <w:marBottom w:val="0"/>
          <w:divBdr>
            <w:top w:val="none" w:sz="0" w:space="0" w:color="auto"/>
            <w:left w:val="none" w:sz="0" w:space="0" w:color="auto"/>
            <w:bottom w:val="none" w:sz="0" w:space="0" w:color="auto"/>
            <w:right w:val="none" w:sz="0" w:space="0" w:color="auto"/>
          </w:divBdr>
        </w:div>
        <w:div w:id="2117358497">
          <w:marLeft w:val="0"/>
          <w:marRight w:val="0"/>
          <w:marTop w:val="0"/>
          <w:marBottom w:val="0"/>
          <w:divBdr>
            <w:top w:val="none" w:sz="0" w:space="0" w:color="auto"/>
            <w:left w:val="none" w:sz="0" w:space="0" w:color="auto"/>
            <w:bottom w:val="none" w:sz="0" w:space="0" w:color="auto"/>
            <w:right w:val="none" w:sz="0" w:space="0" w:color="auto"/>
          </w:divBdr>
        </w:div>
        <w:div w:id="1876771350">
          <w:marLeft w:val="0"/>
          <w:marRight w:val="0"/>
          <w:marTop w:val="0"/>
          <w:marBottom w:val="0"/>
          <w:divBdr>
            <w:top w:val="none" w:sz="0" w:space="0" w:color="auto"/>
            <w:left w:val="none" w:sz="0" w:space="0" w:color="auto"/>
            <w:bottom w:val="none" w:sz="0" w:space="0" w:color="auto"/>
            <w:right w:val="none" w:sz="0" w:space="0" w:color="auto"/>
          </w:divBdr>
        </w:div>
        <w:div w:id="1515219597">
          <w:marLeft w:val="0"/>
          <w:marRight w:val="0"/>
          <w:marTop w:val="0"/>
          <w:marBottom w:val="0"/>
          <w:divBdr>
            <w:top w:val="none" w:sz="0" w:space="0" w:color="auto"/>
            <w:left w:val="none" w:sz="0" w:space="0" w:color="auto"/>
            <w:bottom w:val="none" w:sz="0" w:space="0" w:color="auto"/>
            <w:right w:val="none" w:sz="0" w:space="0" w:color="auto"/>
          </w:divBdr>
        </w:div>
        <w:div w:id="1394427425">
          <w:marLeft w:val="0"/>
          <w:marRight w:val="0"/>
          <w:marTop w:val="0"/>
          <w:marBottom w:val="0"/>
          <w:divBdr>
            <w:top w:val="none" w:sz="0" w:space="0" w:color="auto"/>
            <w:left w:val="none" w:sz="0" w:space="0" w:color="auto"/>
            <w:bottom w:val="none" w:sz="0" w:space="0" w:color="auto"/>
            <w:right w:val="none" w:sz="0" w:space="0" w:color="auto"/>
          </w:divBdr>
        </w:div>
        <w:div w:id="1883247693">
          <w:marLeft w:val="0"/>
          <w:marRight w:val="0"/>
          <w:marTop w:val="0"/>
          <w:marBottom w:val="0"/>
          <w:divBdr>
            <w:top w:val="none" w:sz="0" w:space="0" w:color="auto"/>
            <w:left w:val="none" w:sz="0" w:space="0" w:color="auto"/>
            <w:bottom w:val="none" w:sz="0" w:space="0" w:color="auto"/>
            <w:right w:val="none" w:sz="0" w:space="0" w:color="auto"/>
          </w:divBdr>
        </w:div>
        <w:div w:id="1480343792">
          <w:marLeft w:val="0"/>
          <w:marRight w:val="0"/>
          <w:marTop w:val="0"/>
          <w:marBottom w:val="0"/>
          <w:divBdr>
            <w:top w:val="none" w:sz="0" w:space="0" w:color="auto"/>
            <w:left w:val="none" w:sz="0" w:space="0" w:color="auto"/>
            <w:bottom w:val="none" w:sz="0" w:space="0" w:color="auto"/>
            <w:right w:val="none" w:sz="0" w:space="0" w:color="auto"/>
          </w:divBdr>
        </w:div>
      </w:divsChild>
    </w:div>
    <w:div w:id="1579945783">
      <w:bodyDiv w:val="1"/>
      <w:marLeft w:val="0"/>
      <w:marRight w:val="0"/>
      <w:marTop w:val="0"/>
      <w:marBottom w:val="0"/>
      <w:divBdr>
        <w:top w:val="none" w:sz="0" w:space="0" w:color="auto"/>
        <w:left w:val="none" w:sz="0" w:space="0" w:color="auto"/>
        <w:bottom w:val="none" w:sz="0" w:space="0" w:color="auto"/>
        <w:right w:val="none" w:sz="0" w:space="0" w:color="auto"/>
      </w:divBdr>
    </w:div>
    <w:div w:id="1606887441">
      <w:bodyDiv w:val="1"/>
      <w:marLeft w:val="0"/>
      <w:marRight w:val="0"/>
      <w:marTop w:val="0"/>
      <w:marBottom w:val="0"/>
      <w:divBdr>
        <w:top w:val="none" w:sz="0" w:space="0" w:color="auto"/>
        <w:left w:val="none" w:sz="0" w:space="0" w:color="auto"/>
        <w:bottom w:val="none" w:sz="0" w:space="0" w:color="auto"/>
        <w:right w:val="none" w:sz="0" w:space="0" w:color="auto"/>
      </w:divBdr>
    </w:div>
    <w:div w:id="1627539214">
      <w:bodyDiv w:val="1"/>
      <w:marLeft w:val="0"/>
      <w:marRight w:val="0"/>
      <w:marTop w:val="0"/>
      <w:marBottom w:val="0"/>
      <w:divBdr>
        <w:top w:val="none" w:sz="0" w:space="0" w:color="auto"/>
        <w:left w:val="none" w:sz="0" w:space="0" w:color="auto"/>
        <w:bottom w:val="none" w:sz="0" w:space="0" w:color="auto"/>
        <w:right w:val="none" w:sz="0" w:space="0" w:color="auto"/>
      </w:divBdr>
    </w:div>
    <w:div w:id="1649554781">
      <w:bodyDiv w:val="1"/>
      <w:marLeft w:val="0"/>
      <w:marRight w:val="0"/>
      <w:marTop w:val="0"/>
      <w:marBottom w:val="0"/>
      <w:divBdr>
        <w:top w:val="none" w:sz="0" w:space="0" w:color="auto"/>
        <w:left w:val="none" w:sz="0" w:space="0" w:color="auto"/>
        <w:bottom w:val="none" w:sz="0" w:space="0" w:color="auto"/>
        <w:right w:val="none" w:sz="0" w:space="0" w:color="auto"/>
      </w:divBdr>
    </w:div>
    <w:div w:id="1666469461">
      <w:bodyDiv w:val="1"/>
      <w:marLeft w:val="0"/>
      <w:marRight w:val="0"/>
      <w:marTop w:val="0"/>
      <w:marBottom w:val="0"/>
      <w:divBdr>
        <w:top w:val="none" w:sz="0" w:space="0" w:color="auto"/>
        <w:left w:val="none" w:sz="0" w:space="0" w:color="auto"/>
        <w:bottom w:val="none" w:sz="0" w:space="0" w:color="auto"/>
        <w:right w:val="none" w:sz="0" w:space="0" w:color="auto"/>
      </w:divBdr>
    </w:div>
    <w:div w:id="1675063940">
      <w:bodyDiv w:val="1"/>
      <w:marLeft w:val="0"/>
      <w:marRight w:val="0"/>
      <w:marTop w:val="0"/>
      <w:marBottom w:val="0"/>
      <w:divBdr>
        <w:top w:val="none" w:sz="0" w:space="0" w:color="auto"/>
        <w:left w:val="none" w:sz="0" w:space="0" w:color="auto"/>
        <w:bottom w:val="none" w:sz="0" w:space="0" w:color="auto"/>
        <w:right w:val="none" w:sz="0" w:space="0" w:color="auto"/>
      </w:divBdr>
      <w:divsChild>
        <w:div w:id="1103573849">
          <w:marLeft w:val="0"/>
          <w:marRight w:val="0"/>
          <w:marTop w:val="0"/>
          <w:marBottom w:val="0"/>
          <w:divBdr>
            <w:top w:val="none" w:sz="0" w:space="0" w:color="auto"/>
            <w:left w:val="none" w:sz="0" w:space="0" w:color="auto"/>
            <w:bottom w:val="none" w:sz="0" w:space="0" w:color="auto"/>
            <w:right w:val="none" w:sz="0" w:space="0" w:color="auto"/>
          </w:divBdr>
        </w:div>
        <w:div w:id="1698004638">
          <w:marLeft w:val="0"/>
          <w:marRight w:val="0"/>
          <w:marTop w:val="0"/>
          <w:marBottom w:val="0"/>
          <w:divBdr>
            <w:top w:val="none" w:sz="0" w:space="0" w:color="auto"/>
            <w:left w:val="none" w:sz="0" w:space="0" w:color="auto"/>
            <w:bottom w:val="none" w:sz="0" w:space="0" w:color="auto"/>
            <w:right w:val="none" w:sz="0" w:space="0" w:color="auto"/>
          </w:divBdr>
        </w:div>
        <w:div w:id="377820443">
          <w:marLeft w:val="0"/>
          <w:marRight w:val="0"/>
          <w:marTop w:val="0"/>
          <w:marBottom w:val="0"/>
          <w:divBdr>
            <w:top w:val="none" w:sz="0" w:space="0" w:color="auto"/>
            <w:left w:val="none" w:sz="0" w:space="0" w:color="auto"/>
            <w:bottom w:val="none" w:sz="0" w:space="0" w:color="auto"/>
            <w:right w:val="none" w:sz="0" w:space="0" w:color="auto"/>
          </w:divBdr>
        </w:div>
        <w:div w:id="860315957">
          <w:marLeft w:val="0"/>
          <w:marRight w:val="0"/>
          <w:marTop w:val="0"/>
          <w:marBottom w:val="0"/>
          <w:divBdr>
            <w:top w:val="none" w:sz="0" w:space="0" w:color="auto"/>
            <w:left w:val="none" w:sz="0" w:space="0" w:color="auto"/>
            <w:bottom w:val="none" w:sz="0" w:space="0" w:color="auto"/>
            <w:right w:val="none" w:sz="0" w:space="0" w:color="auto"/>
          </w:divBdr>
        </w:div>
        <w:div w:id="1085759628">
          <w:marLeft w:val="0"/>
          <w:marRight w:val="0"/>
          <w:marTop w:val="0"/>
          <w:marBottom w:val="0"/>
          <w:divBdr>
            <w:top w:val="none" w:sz="0" w:space="0" w:color="auto"/>
            <w:left w:val="none" w:sz="0" w:space="0" w:color="auto"/>
            <w:bottom w:val="none" w:sz="0" w:space="0" w:color="auto"/>
            <w:right w:val="none" w:sz="0" w:space="0" w:color="auto"/>
          </w:divBdr>
        </w:div>
        <w:div w:id="1866214073">
          <w:marLeft w:val="0"/>
          <w:marRight w:val="0"/>
          <w:marTop w:val="0"/>
          <w:marBottom w:val="0"/>
          <w:divBdr>
            <w:top w:val="none" w:sz="0" w:space="0" w:color="auto"/>
            <w:left w:val="none" w:sz="0" w:space="0" w:color="auto"/>
            <w:bottom w:val="none" w:sz="0" w:space="0" w:color="auto"/>
            <w:right w:val="none" w:sz="0" w:space="0" w:color="auto"/>
          </w:divBdr>
        </w:div>
        <w:div w:id="460342856">
          <w:marLeft w:val="0"/>
          <w:marRight w:val="0"/>
          <w:marTop w:val="0"/>
          <w:marBottom w:val="0"/>
          <w:divBdr>
            <w:top w:val="none" w:sz="0" w:space="0" w:color="auto"/>
            <w:left w:val="none" w:sz="0" w:space="0" w:color="auto"/>
            <w:bottom w:val="none" w:sz="0" w:space="0" w:color="auto"/>
            <w:right w:val="none" w:sz="0" w:space="0" w:color="auto"/>
          </w:divBdr>
        </w:div>
        <w:div w:id="1597900531">
          <w:marLeft w:val="0"/>
          <w:marRight w:val="0"/>
          <w:marTop w:val="0"/>
          <w:marBottom w:val="0"/>
          <w:divBdr>
            <w:top w:val="none" w:sz="0" w:space="0" w:color="auto"/>
            <w:left w:val="none" w:sz="0" w:space="0" w:color="auto"/>
            <w:bottom w:val="none" w:sz="0" w:space="0" w:color="auto"/>
            <w:right w:val="none" w:sz="0" w:space="0" w:color="auto"/>
          </w:divBdr>
        </w:div>
        <w:div w:id="510221668">
          <w:marLeft w:val="0"/>
          <w:marRight w:val="0"/>
          <w:marTop w:val="0"/>
          <w:marBottom w:val="0"/>
          <w:divBdr>
            <w:top w:val="none" w:sz="0" w:space="0" w:color="auto"/>
            <w:left w:val="none" w:sz="0" w:space="0" w:color="auto"/>
            <w:bottom w:val="none" w:sz="0" w:space="0" w:color="auto"/>
            <w:right w:val="none" w:sz="0" w:space="0" w:color="auto"/>
          </w:divBdr>
        </w:div>
        <w:div w:id="2015450521">
          <w:marLeft w:val="0"/>
          <w:marRight w:val="0"/>
          <w:marTop w:val="0"/>
          <w:marBottom w:val="0"/>
          <w:divBdr>
            <w:top w:val="none" w:sz="0" w:space="0" w:color="auto"/>
            <w:left w:val="none" w:sz="0" w:space="0" w:color="auto"/>
            <w:bottom w:val="none" w:sz="0" w:space="0" w:color="auto"/>
            <w:right w:val="none" w:sz="0" w:space="0" w:color="auto"/>
          </w:divBdr>
        </w:div>
        <w:div w:id="1692799217">
          <w:marLeft w:val="0"/>
          <w:marRight w:val="0"/>
          <w:marTop w:val="0"/>
          <w:marBottom w:val="0"/>
          <w:divBdr>
            <w:top w:val="none" w:sz="0" w:space="0" w:color="auto"/>
            <w:left w:val="none" w:sz="0" w:space="0" w:color="auto"/>
            <w:bottom w:val="none" w:sz="0" w:space="0" w:color="auto"/>
            <w:right w:val="none" w:sz="0" w:space="0" w:color="auto"/>
          </w:divBdr>
        </w:div>
        <w:div w:id="2043629907">
          <w:marLeft w:val="0"/>
          <w:marRight w:val="0"/>
          <w:marTop w:val="0"/>
          <w:marBottom w:val="0"/>
          <w:divBdr>
            <w:top w:val="none" w:sz="0" w:space="0" w:color="auto"/>
            <w:left w:val="none" w:sz="0" w:space="0" w:color="auto"/>
            <w:bottom w:val="none" w:sz="0" w:space="0" w:color="auto"/>
            <w:right w:val="none" w:sz="0" w:space="0" w:color="auto"/>
          </w:divBdr>
        </w:div>
        <w:div w:id="2019388330">
          <w:marLeft w:val="0"/>
          <w:marRight w:val="0"/>
          <w:marTop w:val="0"/>
          <w:marBottom w:val="0"/>
          <w:divBdr>
            <w:top w:val="none" w:sz="0" w:space="0" w:color="auto"/>
            <w:left w:val="none" w:sz="0" w:space="0" w:color="auto"/>
            <w:bottom w:val="none" w:sz="0" w:space="0" w:color="auto"/>
            <w:right w:val="none" w:sz="0" w:space="0" w:color="auto"/>
          </w:divBdr>
        </w:div>
        <w:div w:id="1988239561">
          <w:marLeft w:val="0"/>
          <w:marRight w:val="0"/>
          <w:marTop w:val="0"/>
          <w:marBottom w:val="0"/>
          <w:divBdr>
            <w:top w:val="none" w:sz="0" w:space="0" w:color="auto"/>
            <w:left w:val="none" w:sz="0" w:space="0" w:color="auto"/>
            <w:bottom w:val="none" w:sz="0" w:space="0" w:color="auto"/>
            <w:right w:val="none" w:sz="0" w:space="0" w:color="auto"/>
          </w:divBdr>
        </w:div>
        <w:div w:id="1477604377">
          <w:marLeft w:val="0"/>
          <w:marRight w:val="0"/>
          <w:marTop w:val="0"/>
          <w:marBottom w:val="0"/>
          <w:divBdr>
            <w:top w:val="none" w:sz="0" w:space="0" w:color="auto"/>
            <w:left w:val="none" w:sz="0" w:space="0" w:color="auto"/>
            <w:bottom w:val="none" w:sz="0" w:space="0" w:color="auto"/>
            <w:right w:val="none" w:sz="0" w:space="0" w:color="auto"/>
          </w:divBdr>
        </w:div>
        <w:div w:id="116721012">
          <w:marLeft w:val="0"/>
          <w:marRight w:val="0"/>
          <w:marTop w:val="0"/>
          <w:marBottom w:val="0"/>
          <w:divBdr>
            <w:top w:val="none" w:sz="0" w:space="0" w:color="auto"/>
            <w:left w:val="none" w:sz="0" w:space="0" w:color="auto"/>
            <w:bottom w:val="none" w:sz="0" w:space="0" w:color="auto"/>
            <w:right w:val="none" w:sz="0" w:space="0" w:color="auto"/>
          </w:divBdr>
        </w:div>
        <w:div w:id="730619635">
          <w:marLeft w:val="0"/>
          <w:marRight w:val="0"/>
          <w:marTop w:val="0"/>
          <w:marBottom w:val="0"/>
          <w:divBdr>
            <w:top w:val="none" w:sz="0" w:space="0" w:color="auto"/>
            <w:left w:val="none" w:sz="0" w:space="0" w:color="auto"/>
            <w:bottom w:val="none" w:sz="0" w:space="0" w:color="auto"/>
            <w:right w:val="none" w:sz="0" w:space="0" w:color="auto"/>
          </w:divBdr>
        </w:div>
        <w:div w:id="1015839708">
          <w:marLeft w:val="0"/>
          <w:marRight w:val="0"/>
          <w:marTop w:val="0"/>
          <w:marBottom w:val="0"/>
          <w:divBdr>
            <w:top w:val="none" w:sz="0" w:space="0" w:color="auto"/>
            <w:left w:val="none" w:sz="0" w:space="0" w:color="auto"/>
            <w:bottom w:val="none" w:sz="0" w:space="0" w:color="auto"/>
            <w:right w:val="none" w:sz="0" w:space="0" w:color="auto"/>
          </w:divBdr>
        </w:div>
      </w:divsChild>
    </w:div>
    <w:div w:id="1675835216">
      <w:bodyDiv w:val="1"/>
      <w:marLeft w:val="0"/>
      <w:marRight w:val="0"/>
      <w:marTop w:val="0"/>
      <w:marBottom w:val="0"/>
      <w:divBdr>
        <w:top w:val="none" w:sz="0" w:space="0" w:color="auto"/>
        <w:left w:val="none" w:sz="0" w:space="0" w:color="auto"/>
        <w:bottom w:val="none" w:sz="0" w:space="0" w:color="auto"/>
        <w:right w:val="none" w:sz="0" w:space="0" w:color="auto"/>
      </w:divBdr>
    </w:div>
    <w:div w:id="1680738882">
      <w:bodyDiv w:val="1"/>
      <w:marLeft w:val="0"/>
      <w:marRight w:val="0"/>
      <w:marTop w:val="0"/>
      <w:marBottom w:val="0"/>
      <w:divBdr>
        <w:top w:val="none" w:sz="0" w:space="0" w:color="auto"/>
        <w:left w:val="none" w:sz="0" w:space="0" w:color="auto"/>
        <w:bottom w:val="none" w:sz="0" w:space="0" w:color="auto"/>
        <w:right w:val="none" w:sz="0" w:space="0" w:color="auto"/>
      </w:divBdr>
    </w:div>
    <w:div w:id="1740905453">
      <w:bodyDiv w:val="1"/>
      <w:marLeft w:val="0"/>
      <w:marRight w:val="0"/>
      <w:marTop w:val="0"/>
      <w:marBottom w:val="0"/>
      <w:divBdr>
        <w:top w:val="none" w:sz="0" w:space="0" w:color="auto"/>
        <w:left w:val="none" w:sz="0" w:space="0" w:color="auto"/>
        <w:bottom w:val="none" w:sz="0" w:space="0" w:color="auto"/>
        <w:right w:val="none" w:sz="0" w:space="0" w:color="auto"/>
      </w:divBdr>
    </w:div>
    <w:div w:id="1749577436">
      <w:bodyDiv w:val="1"/>
      <w:marLeft w:val="0"/>
      <w:marRight w:val="0"/>
      <w:marTop w:val="0"/>
      <w:marBottom w:val="0"/>
      <w:divBdr>
        <w:top w:val="none" w:sz="0" w:space="0" w:color="auto"/>
        <w:left w:val="none" w:sz="0" w:space="0" w:color="auto"/>
        <w:bottom w:val="none" w:sz="0" w:space="0" w:color="auto"/>
        <w:right w:val="none" w:sz="0" w:space="0" w:color="auto"/>
      </w:divBdr>
      <w:divsChild>
        <w:div w:id="1695300544">
          <w:marLeft w:val="0"/>
          <w:marRight w:val="0"/>
          <w:marTop w:val="0"/>
          <w:marBottom w:val="0"/>
          <w:divBdr>
            <w:top w:val="none" w:sz="0" w:space="0" w:color="auto"/>
            <w:left w:val="none" w:sz="0" w:space="0" w:color="auto"/>
            <w:bottom w:val="none" w:sz="0" w:space="0" w:color="auto"/>
            <w:right w:val="none" w:sz="0" w:space="0" w:color="auto"/>
          </w:divBdr>
        </w:div>
        <w:div w:id="1481457556">
          <w:marLeft w:val="0"/>
          <w:marRight w:val="0"/>
          <w:marTop w:val="0"/>
          <w:marBottom w:val="0"/>
          <w:divBdr>
            <w:top w:val="none" w:sz="0" w:space="0" w:color="auto"/>
            <w:left w:val="none" w:sz="0" w:space="0" w:color="auto"/>
            <w:bottom w:val="none" w:sz="0" w:space="0" w:color="auto"/>
            <w:right w:val="none" w:sz="0" w:space="0" w:color="auto"/>
          </w:divBdr>
        </w:div>
        <w:div w:id="521089515">
          <w:marLeft w:val="0"/>
          <w:marRight w:val="0"/>
          <w:marTop w:val="0"/>
          <w:marBottom w:val="0"/>
          <w:divBdr>
            <w:top w:val="none" w:sz="0" w:space="0" w:color="auto"/>
            <w:left w:val="none" w:sz="0" w:space="0" w:color="auto"/>
            <w:bottom w:val="none" w:sz="0" w:space="0" w:color="auto"/>
            <w:right w:val="none" w:sz="0" w:space="0" w:color="auto"/>
          </w:divBdr>
        </w:div>
        <w:div w:id="475679826">
          <w:marLeft w:val="0"/>
          <w:marRight w:val="0"/>
          <w:marTop w:val="0"/>
          <w:marBottom w:val="0"/>
          <w:divBdr>
            <w:top w:val="none" w:sz="0" w:space="0" w:color="auto"/>
            <w:left w:val="none" w:sz="0" w:space="0" w:color="auto"/>
            <w:bottom w:val="none" w:sz="0" w:space="0" w:color="auto"/>
            <w:right w:val="none" w:sz="0" w:space="0" w:color="auto"/>
          </w:divBdr>
        </w:div>
        <w:div w:id="1990595415">
          <w:marLeft w:val="0"/>
          <w:marRight w:val="0"/>
          <w:marTop w:val="0"/>
          <w:marBottom w:val="0"/>
          <w:divBdr>
            <w:top w:val="none" w:sz="0" w:space="0" w:color="auto"/>
            <w:left w:val="none" w:sz="0" w:space="0" w:color="auto"/>
            <w:bottom w:val="none" w:sz="0" w:space="0" w:color="auto"/>
            <w:right w:val="none" w:sz="0" w:space="0" w:color="auto"/>
          </w:divBdr>
        </w:div>
        <w:div w:id="35274507">
          <w:marLeft w:val="0"/>
          <w:marRight w:val="0"/>
          <w:marTop w:val="0"/>
          <w:marBottom w:val="0"/>
          <w:divBdr>
            <w:top w:val="none" w:sz="0" w:space="0" w:color="auto"/>
            <w:left w:val="none" w:sz="0" w:space="0" w:color="auto"/>
            <w:bottom w:val="none" w:sz="0" w:space="0" w:color="auto"/>
            <w:right w:val="none" w:sz="0" w:space="0" w:color="auto"/>
          </w:divBdr>
        </w:div>
        <w:div w:id="889727097">
          <w:marLeft w:val="0"/>
          <w:marRight w:val="0"/>
          <w:marTop w:val="0"/>
          <w:marBottom w:val="0"/>
          <w:divBdr>
            <w:top w:val="none" w:sz="0" w:space="0" w:color="auto"/>
            <w:left w:val="none" w:sz="0" w:space="0" w:color="auto"/>
            <w:bottom w:val="none" w:sz="0" w:space="0" w:color="auto"/>
            <w:right w:val="none" w:sz="0" w:space="0" w:color="auto"/>
          </w:divBdr>
        </w:div>
        <w:div w:id="1110854366">
          <w:marLeft w:val="0"/>
          <w:marRight w:val="0"/>
          <w:marTop w:val="0"/>
          <w:marBottom w:val="0"/>
          <w:divBdr>
            <w:top w:val="none" w:sz="0" w:space="0" w:color="auto"/>
            <w:left w:val="none" w:sz="0" w:space="0" w:color="auto"/>
            <w:bottom w:val="none" w:sz="0" w:space="0" w:color="auto"/>
            <w:right w:val="none" w:sz="0" w:space="0" w:color="auto"/>
          </w:divBdr>
        </w:div>
        <w:div w:id="1064794959">
          <w:marLeft w:val="0"/>
          <w:marRight w:val="0"/>
          <w:marTop w:val="0"/>
          <w:marBottom w:val="0"/>
          <w:divBdr>
            <w:top w:val="none" w:sz="0" w:space="0" w:color="auto"/>
            <w:left w:val="none" w:sz="0" w:space="0" w:color="auto"/>
            <w:bottom w:val="none" w:sz="0" w:space="0" w:color="auto"/>
            <w:right w:val="none" w:sz="0" w:space="0" w:color="auto"/>
          </w:divBdr>
        </w:div>
        <w:div w:id="1003971463">
          <w:marLeft w:val="0"/>
          <w:marRight w:val="0"/>
          <w:marTop w:val="0"/>
          <w:marBottom w:val="0"/>
          <w:divBdr>
            <w:top w:val="none" w:sz="0" w:space="0" w:color="auto"/>
            <w:left w:val="none" w:sz="0" w:space="0" w:color="auto"/>
            <w:bottom w:val="none" w:sz="0" w:space="0" w:color="auto"/>
            <w:right w:val="none" w:sz="0" w:space="0" w:color="auto"/>
          </w:divBdr>
        </w:div>
      </w:divsChild>
    </w:div>
    <w:div w:id="1754014408">
      <w:bodyDiv w:val="1"/>
      <w:marLeft w:val="0"/>
      <w:marRight w:val="0"/>
      <w:marTop w:val="0"/>
      <w:marBottom w:val="0"/>
      <w:divBdr>
        <w:top w:val="none" w:sz="0" w:space="0" w:color="auto"/>
        <w:left w:val="none" w:sz="0" w:space="0" w:color="auto"/>
        <w:bottom w:val="none" w:sz="0" w:space="0" w:color="auto"/>
        <w:right w:val="none" w:sz="0" w:space="0" w:color="auto"/>
      </w:divBdr>
    </w:div>
    <w:div w:id="1754662641">
      <w:bodyDiv w:val="1"/>
      <w:marLeft w:val="0"/>
      <w:marRight w:val="0"/>
      <w:marTop w:val="0"/>
      <w:marBottom w:val="0"/>
      <w:divBdr>
        <w:top w:val="none" w:sz="0" w:space="0" w:color="auto"/>
        <w:left w:val="none" w:sz="0" w:space="0" w:color="auto"/>
        <w:bottom w:val="none" w:sz="0" w:space="0" w:color="auto"/>
        <w:right w:val="none" w:sz="0" w:space="0" w:color="auto"/>
      </w:divBdr>
    </w:div>
    <w:div w:id="1756705232">
      <w:bodyDiv w:val="1"/>
      <w:marLeft w:val="0"/>
      <w:marRight w:val="0"/>
      <w:marTop w:val="0"/>
      <w:marBottom w:val="0"/>
      <w:divBdr>
        <w:top w:val="none" w:sz="0" w:space="0" w:color="auto"/>
        <w:left w:val="none" w:sz="0" w:space="0" w:color="auto"/>
        <w:bottom w:val="none" w:sz="0" w:space="0" w:color="auto"/>
        <w:right w:val="none" w:sz="0" w:space="0" w:color="auto"/>
      </w:divBdr>
    </w:div>
    <w:div w:id="1800563980">
      <w:bodyDiv w:val="1"/>
      <w:marLeft w:val="0"/>
      <w:marRight w:val="0"/>
      <w:marTop w:val="0"/>
      <w:marBottom w:val="0"/>
      <w:divBdr>
        <w:top w:val="none" w:sz="0" w:space="0" w:color="auto"/>
        <w:left w:val="none" w:sz="0" w:space="0" w:color="auto"/>
        <w:bottom w:val="none" w:sz="0" w:space="0" w:color="auto"/>
        <w:right w:val="none" w:sz="0" w:space="0" w:color="auto"/>
      </w:divBdr>
    </w:div>
    <w:div w:id="1813329834">
      <w:bodyDiv w:val="1"/>
      <w:marLeft w:val="0"/>
      <w:marRight w:val="0"/>
      <w:marTop w:val="0"/>
      <w:marBottom w:val="0"/>
      <w:divBdr>
        <w:top w:val="none" w:sz="0" w:space="0" w:color="auto"/>
        <w:left w:val="none" w:sz="0" w:space="0" w:color="auto"/>
        <w:bottom w:val="none" w:sz="0" w:space="0" w:color="auto"/>
        <w:right w:val="none" w:sz="0" w:space="0" w:color="auto"/>
      </w:divBdr>
    </w:div>
    <w:div w:id="1818839386">
      <w:bodyDiv w:val="1"/>
      <w:marLeft w:val="0"/>
      <w:marRight w:val="0"/>
      <w:marTop w:val="0"/>
      <w:marBottom w:val="0"/>
      <w:divBdr>
        <w:top w:val="none" w:sz="0" w:space="0" w:color="auto"/>
        <w:left w:val="none" w:sz="0" w:space="0" w:color="auto"/>
        <w:bottom w:val="none" w:sz="0" w:space="0" w:color="auto"/>
        <w:right w:val="none" w:sz="0" w:space="0" w:color="auto"/>
      </w:divBdr>
    </w:div>
    <w:div w:id="1836410669">
      <w:bodyDiv w:val="1"/>
      <w:marLeft w:val="0"/>
      <w:marRight w:val="0"/>
      <w:marTop w:val="0"/>
      <w:marBottom w:val="0"/>
      <w:divBdr>
        <w:top w:val="none" w:sz="0" w:space="0" w:color="auto"/>
        <w:left w:val="none" w:sz="0" w:space="0" w:color="auto"/>
        <w:bottom w:val="none" w:sz="0" w:space="0" w:color="auto"/>
        <w:right w:val="none" w:sz="0" w:space="0" w:color="auto"/>
      </w:divBdr>
    </w:div>
    <w:div w:id="1863977938">
      <w:bodyDiv w:val="1"/>
      <w:marLeft w:val="0"/>
      <w:marRight w:val="0"/>
      <w:marTop w:val="0"/>
      <w:marBottom w:val="0"/>
      <w:divBdr>
        <w:top w:val="none" w:sz="0" w:space="0" w:color="auto"/>
        <w:left w:val="none" w:sz="0" w:space="0" w:color="auto"/>
        <w:bottom w:val="none" w:sz="0" w:space="0" w:color="auto"/>
        <w:right w:val="none" w:sz="0" w:space="0" w:color="auto"/>
      </w:divBdr>
    </w:div>
    <w:div w:id="1877810924">
      <w:bodyDiv w:val="1"/>
      <w:marLeft w:val="0"/>
      <w:marRight w:val="0"/>
      <w:marTop w:val="0"/>
      <w:marBottom w:val="0"/>
      <w:divBdr>
        <w:top w:val="none" w:sz="0" w:space="0" w:color="auto"/>
        <w:left w:val="none" w:sz="0" w:space="0" w:color="auto"/>
        <w:bottom w:val="none" w:sz="0" w:space="0" w:color="auto"/>
        <w:right w:val="none" w:sz="0" w:space="0" w:color="auto"/>
      </w:divBdr>
    </w:div>
    <w:div w:id="1897350242">
      <w:bodyDiv w:val="1"/>
      <w:marLeft w:val="0"/>
      <w:marRight w:val="0"/>
      <w:marTop w:val="0"/>
      <w:marBottom w:val="0"/>
      <w:divBdr>
        <w:top w:val="none" w:sz="0" w:space="0" w:color="auto"/>
        <w:left w:val="none" w:sz="0" w:space="0" w:color="auto"/>
        <w:bottom w:val="none" w:sz="0" w:space="0" w:color="auto"/>
        <w:right w:val="none" w:sz="0" w:space="0" w:color="auto"/>
      </w:divBdr>
    </w:div>
    <w:div w:id="1901669537">
      <w:bodyDiv w:val="1"/>
      <w:marLeft w:val="0"/>
      <w:marRight w:val="0"/>
      <w:marTop w:val="0"/>
      <w:marBottom w:val="0"/>
      <w:divBdr>
        <w:top w:val="none" w:sz="0" w:space="0" w:color="auto"/>
        <w:left w:val="none" w:sz="0" w:space="0" w:color="auto"/>
        <w:bottom w:val="none" w:sz="0" w:space="0" w:color="auto"/>
        <w:right w:val="none" w:sz="0" w:space="0" w:color="auto"/>
      </w:divBdr>
    </w:div>
    <w:div w:id="1906605521">
      <w:bodyDiv w:val="1"/>
      <w:marLeft w:val="0"/>
      <w:marRight w:val="0"/>
      <w:marTop w:val="0"/>
      <w:marBottom w:val="0"/>
      <w:divBdr>
        <w:top w:val="none" w:sz="0" w:space="0" w:color="auto"/>
        <w:left w:val="none" w:sz="0" w:space="0" w:color="auto"/>
        <w:bottom w:val="none" w:sz="0" w:space="0" w:color="auto"/>
        <w:right w:val="none" w:sz="0" w:space="0" w:color="auto"/>
      </w:divBdr>
      <w:divsChild>
        <w:div w:id="1461924660">
          <w:marLeft w:val="0"/>
          <w:marRight w:val="0"/>
          <w:marTop w:val="0"/>
          <w:marBottom w:val="0"/>
          <w:divBdr>
            <w:top w:val="none" w:sz="0" w:space="0" w:color="auto"/>
            <w:left w:val="none" w:sz="0" w:space="0" w:color="auto"/>
            <w:bottom w:val="none" w:sz="0" w:space="0" w:color="auto"/>
            <w:right w:val="none" w:sz="0" w:space="0" w:color="auto"/>
          </w:divBdr>
        </w:div>
        <w:div w:id="1930459518">
          <w:marLeft w:val="0"/>
          <w:marRight w:val="0"/>
          <w:marTop w:val="0"/>
          <w:marBottom w:val="0"/>
          <w:divBdr>
            <w:top w:val="none" w:sz="0" w:space="0" w:color="auto"/>
            <w:left w:val="none" w:sz="0" w:space="0" w:color="auto"/>
            <w:bottom w:val="none" w:sz="0" w:space="0" w:color="auto"/>
            <w:right w:val="none" w:sz="0" w:space="0" w:color="auto"/>
          </w:divBdr>
        </w:div>
      </w:divsChild>
    </w:div>
    <w:div w:id="1930770382">
      <w:bodyDiv w:val="1"/>
      <w:marLeft w:val="0"/>
      <w:marRight w:val="0"/>
      <w:marTop w:val="0"/>
      <w:marBottom w:val="0"/>
      <w:divBdr>
        <w:top w:val="none" w:sz="0" w:space="0" w:color="auto"/>
        <w:left w:val="none" w:sz="0" w:space="0" w:color="auto"/>
        <w:bottom w:val="none" w:sz="0" w:space="0" w:color="auto"/>
        <w:right w:val="none" w:sz="0" w:space="0" w:color="auto"/>
      </w:divBdr>
      <w:divsChild>
        <w:div w:id="266432350">
          <w:marLeft w:val="0"/>
          <w:marRight w:val="0"/>
          <w:marTop w:val="0"/>
          <w:marBottom w:val="0"/>
          <w:divBdr>
            <w:top w:val="none" w:sz="0" w:space="0" w:color="auto"/>
            <w:left w:val="none" w:sz="0" w:space="0" w:color="auto"/>
            <w:bottom w:val="none" w:sz="0" w:space="0" w:color="auto"/>
            <w:right w:val="none" w:sz="0" w:space="0" w:color="auto"/>
          </w:divBdr>
          <w:divsChild>
            <w:div w:id="1272667940">
              <w:marLeft w:val="0"/>
              <w:marRight w:val="0"/>
              <w:marTop w:val="0"/>
              <w:marBottom w:val="0"/>
              <w:divBdr>
                <w:top w:val="none" w:sz="0" w:space="0" w:color="auto"/>
                <w:left w:val="none" w:sz="0" w:space="0" w:color="auto"/>
                <w:bottom w:val="none" w:sz="0" w:space="0" w:color="auto"/>
                <w:right w:val="none" w:sz="0" w:space="0" w:color="auto"/>
              </w:divBdr>
              <w:divsChild>
                <w:div w:id="2010522538">
                  <w:marLeft w:val="0"/>
                  <w:marRight w:val="0"/>
                  <w:marTop w:val="0"/>
                  <w:marBottom w:val="0"/>
                  <w:divBdr>
                    <w:top w:val="none" w:sz="0" w:space="0" w:color="auto"/>
                    <w:left w:val="none" w:sz="0" w:space="0" w:color="auto"/>
                    <w:bottom w:val="none" w:sz="0" w:space="0" w:color="auto"/>
                    <w:right w:val="none" w:sz="0" w:space="0" w:color="auto"/>
                  </w:divBdr>
                  <w:divsChild>
                    <w:div w:id="22290888">
                      <w:marLeft w:val="0"/>
                      <w:marRight w:val="0"/>
                      <w:marTop w:val="0"/>
                      <w:marBottom w:val="0"/>
                      <w:divBdr>
                        <w:top w:val="none" w:sz="0" w:space="0" w:color="auto"/>
                        <w:left w:val="none" w:sz="0" w:space="0" w:color="auto"/>
                        <w:bottom w:val="none" w:sz="0" w:space="0" w:color="auto"/>
                        <w:right w:val="none" w:sz="0" w:space="0" w:color="auto"/>
                      </w:divBdr>
                      <w:divsChild>
                        <w:div w:id="528179567">
                          <w:marLeft w:val="0"/>
                          <w:marRight w:val="0"/>
                          <w:marTop w:val="0"/>
                          <w:marBottom w:val="0"/>
                          <w:divBdr>
                            <w:top w:val="none" w:sz="0" w:space="0" w:color="auto"/>
                            <w:left w:val="none" w:sz="0" w:space="0" w:color="auto"/>
                            <w:bottom w:val="none" w:sz="0" w:space="0" w:color="auto"/>
                            <w:right w:val="none" w:sz="0" w:space="0" w:color="auto"/>
                          </w:divBdr>
                          <w:divsChild>
                            <w:div w:id="1276672019">
                              <w:marLeft w:val="0"/>
                              <w:marRight w:val="0"/>
                              <w:marTop w:val="0"/>
                              <w:marBottom w:val="0"/>
                              <w:divBdr>
                                <w:top w:val="none" w:sz="0" w:space="0" w:color="auto"/>
                                <w:left w:val="none" w:sz="0" w:space="0" w:color="auto"/>
                                <w:bottom w:val="none" w:sz="0" w:space="0" w:color="auto"/>
                                <w:right w:val="none" w:sz="0" w:space="0" w:color="auto"/>
                              </w:divBdr>
                              <w:divsChild>
                                <w:div w:id="900407520">
                                  <w:marLeft w:val="0"/>
                                  <w:marRight w:val="0"/>
                                  <w:marTop w:val="0"/>
                                  <w:marBottom w:val="0"/>
                                  <w:divBdr>
                                    <w:top w:val="none" w:sz="0" w:space="0" w:color="auto"/>
                                    <w:left w:val="none" w:sz="0" w:space="0" w:color="auto"/>
                                    <w:bottom w:val="none" w:sz="0" w:space="0" w:color="auto"/>
                                    <w:right w:val="none" w:sz="0" w:space="0" w:color="auto"/>
                                  </w:divBdr>
                                  <w:divsChild>
                                    <w:div w:id="334573526">
                                      <w:marLeft w:val="0"/>
                                      <w:marRight w:val="0"/>
                                      <w:marTop w:val="0"/>
                                      <w:marBottom w:val="0"/>
                                      <w:divBdr>
                                        <w:top w:val="none" w:sz="0" w:space="0" w:color="auto"/>
                                        <w:left w:val="none" w:sz="0" w:space="0" w:color="auto"/>
                                        <w:bottom w:val="none" w:sz="0" w:space="0" w:color="auto"/>
                                        <w:right w:val="none" w:sz="0" w:space="0" w:color="auto"/>
                                      </w:divBdr>
                                      <w:divsChild>
                                        <w:div w:id="391007528">
                                          <w:marLeft w:val="105"/>
                                          <w:marRight w:val="0"/>
                                          <w:marTop w:val="0"/>
                                          <w:marBottom w:val="0"/>
                                          <w:divBdr>
                                            <w:top w:val="none" w:sz="0" w:space="0" w:color="auto"/>
                                            <w:left w:val="none" w:sz="0" w:space="0" w:color="auto"/>
                                            <w:bottom w:val="none" w:sz="0" w:space="0" w:color="auto"/>
                                            <w:right w:val="none" w:sz="0" w:space="0" w:color="auto"/>
                                          </w:divBdr>
                                          <w:divsChild>
                                            <w:div w:id="1511989377">
                                              <w:marLeft w:val="0"/>
                                              <w:marRight w:val="0"/>
                                              <w:marTop w:val="0"/>
                                              <w:marBottom w:val="0"/>
                                              <w:divBdr>
                                                <w:top w:val="none" w:sz="0" w:space="0" w:color="auto"/>
                                                <w:left w:val="none" w:sz="0" w:space="0" w:color="auto"/>
                                                <w:bottom w:val="none" w:sz="0" w:space="0" w:color="auto"/>
                                                <w:right w:val="none" w:sz="0" w:space="0" w:color="auto"/>
                                              </w:divBdr>
                                              <w:divsChild>
                                                <w:div w:id="949356433">
                                                  <w:marLeft w:val="0"/>
                                                  <w:marRight w:val="0"/>
                                                  <w:marTop w:val="0"/>
                                                  <w:marBottom w:val="0"/>
                                                  <w:divBdr>
                                                    <w:top w:val="none" w:sz="0" w:space="0" w:color="auto"/>
                                                    <w:left w:val="none" w:sz="0" w:space="0" w:color="auto"/>
                                                    <w:bottom w:val="none" w:sz="0" w:space="0" w:color="auto"/>
                                                    <w:right w:val="none" w:sz="0" w:space="0" w:color="auto"/>
                                                  </w:divBdr>
                                                  <w:divsChild>
                                                    <w:div w:id="1804619843">
                                                      <w:marLeft w:val="0"/>
                                                      <w:marRight w:val="0"/>
                                                      <w:marTop w:val="0"/>
                                                      <w:marBottom w:val="0"/>
                                                      <w:divBdr>
                                                        <w:top w:val="none" w:sz="0" w:space="0" w:color="auto"/>
                                                        <w:left w:val="none" w:sz="0" w:space="0" w:color="auto"/>
                                                        <w:bottom w:val="none" w:sz="0" w:space="0" w:color="auto"/>
                                                        <w:right w:val="none" w:sz="0" w:space="0" w:color="auto"/>
                                                      </w:divBdr>
                                                      <w:divsChild>
                                                        <w:div w:id="1035809511">
                                                          <w:marLeft w:val="0"/>
                                                          <w:marRight w:val="0"/>
                                                          <w:marTop w:val="0"/>
                                                          <w:marBottom w:val="0"/>
                                                          <w:divBdr>
                                                            <w:top w:val="none" w:sz="0" w:space="0" w:color="auto"/>
                                                            <w:left w:val="none" w:sz="0" w:space="0" w:color="auto"/>
                                                            <w:bottom w:val="none" w:sz="0" w:space="0" w:color="auto"/>
                                                            <w:right w:val="none" w:sz="0" w:space="0" w:color="auto"/>
                                                          </w:divBdr>
                                                          <w:divsChild>
                                                            <w:div w:id="52001655">
                                                              <w:marLeft w:val="0"/>
                                                              <w:marRight w:val="0"/>
                                                              <w:marTop w:val="0"/>
                                                              <w:marBottom w:val="0"/>
                                                              <w:divBdr>
                                                                <w:top w:val="none" w:sz="0" w:space="0" w:color="auto"/>
                                                                <w:left w:val="none" w:sz="0" w:space="0" w:color="auto"/>
                                                                <w:bottom w:val="none" w:sz="0" w:space="0" w:color="auto"/>
                                                                <w:right w:val="none" w:sz="0" w:space="0" w:color="auto"/>
                                                              </w:divBdr>
                                                              <w:divsChild>
                                                                <w:div w:id="1507355989">
                                                                  <w:marLeft w:val="0"/>
                                                                  <w:marRight w:val="0"/>
                                                                  <w:marTop w:val="0"/>
                                                                  <w:marBottom w:val="0"/>
                                                                  <w:divBdr>
                                                                    <w:top w:val="none" w:sz="0" w:space="0" w:color="auto"/>
                                                                    <w:left w:val="none" w:sz="0" w:space="0" w:color="auto"/>
                                                                    <w:bottom w:val="none" w:sz="0" w:space="0" w:color="auto"/>
                                                                    <w:right w:val="none" w:sz="0" w:space="0" w:color="auto"/>
                                                                  </w:divBdr>
                                                                  <w:divsChild>
                                                                    <w:div w:id="1895383037">
                                                                      <w:marLeft w:val="0"/>
                                                                      <w:marRight w:val="0"/>
                                                                      <w:marTop w:val="0"/>
                                                                      <w:marBottom w:val="0"/>
                                                                      <w:divBdr>
                                                                        <w:top w:val="none" w:sz="0" w:space="0" w:color="auto"/>
                                                                        <w:left w:val="none" w:sz="0" w:space="0" w:color="auto"/>
                                                                        <w:bottom w:val="none" w:sz="0" w:space="0" w:color="auto"/>
                                                                        <w:right w:val="none" w:sz="0" w:space="0" w:color="auto"/>
                                                                      </w:divBdr>
                                                                      <w:divsChild>
                                                                        <w:div w:id="2074348174">
                                                                          <w:marLeft w:val="120"/>
                                                                          <w:marRight w:val="0"/>
                                                                          <w:marTop w:val="0"/>
                                                                          <w:marBottom w:val="0"/>
                                                                          <w:divBdr>
                                                                            <w:top w:val="none" w:sz="0" w:space="0" w:color="auto"/>
                                                                            <w:left w:val="none" w:sz="0" w:space="0" w:color="auto"/>
                                                                            <w:bottom w:val="none" w:sz="0" w:space="0" w:color="auto"/>
                                                                            <w:right w:val="none" w:sz="0" w:space="0" w:color="auto"/>
                                                                          </w:divBdr>
                                                                          <w:divsChild>
                                                                            <w:div w:id="1420250861">
                                                                              <w:marLeft w:val="0"/>
                                                                              <w:marRight w:val="0"/>
                                                                              <w:marTop w:val="0"/>
                                                                              <w:marBottom w:val="120"/>
                                                                              <w:divBdr>
                                                                                <w:top w:val="none" w:sz="0" w:space="0" w:color="auto"/>
                                                                                <w:left w:val="none" w:sz="0" w:space="0" w:color="auto"/>
                                                                                <w:bottom w:val="none" w:sz="0" w:space="0" w:color="auto"/>
                                                                                <w:right w:val="none" w:sz="0" w:space="0" w:color="auto"/>
                                                                              </w:divBdr>
                                                                              <w:divsChild>
                                                                                <w:div w:id="626399986">
                                                                                  <w:marLeft w:val="0"/>
                                                                                  <w:marRight w:val="0"/>
                                                                                  <w:marTop w:val="0"/>
                                                                                  <w:marBottom w:val="0"/>
                                                                                  <w:divBdr>
                                                                                    <w:top w:val="none" w:sz="0" w:space="0" w:color="auto"/>
                                                                                    <w:left w:val="none" w:sz="0" w:space="0" w:color="auto"/>
                                                                                    <w:bottom w:val="none" w:sz="0" w:space="0" w:color="auto"/>
                                                                                    <w:right w:val="none" w:sz="0" w:space="0" w:color="auto"/>
                                                                                  </w:divBdr>
                                                                                  <w:divsChild>
                                                                                    <w:div w:id="2054572628">
                                                                                      <w:marLeft w:val="0"/>
                                                                                      <w:marRight w:val="0"/>
                                                                                      <w:marTop w:val="0"/>
                                                                                      <w:marBottom w:val="0"/>
                                                                                      <w:divBdr>
                                                                                        <w:top w:val="none" w:sz="0" w:space="0" w:color="auto"/>
                                                                                        <w:left w:val="none" w:sz="0" w:space="0" w:color="auto"/>
                                                                                        <w:bottom w:val="none" w:sz="0" w:space="0" w:color="auto"/>
                                                                                        <w:right w:val="none" w:sz="0" w:space="0" w:color="auto"/>
                                                                                      </w:divBdr>
                                                                                      <w:divsChild>
                                                                                        <w:div w:id="283924813">
                                                                                          <w:marLeft w:val="0"/>
                                                                                          <w:marRight w:val="0"/>
                                                                                          <w:marTop w:val="0"/>
                                                                                          <w:marBottom w:val="0"/>
                                                                                          <w:divBdr>
                                                                                            <w:top w:val="none" w:sz="0" w:space="0" w:color="auto"/>
                                                                                            <w:left w:val="none" w:sz="0" w:space="0" w:color="auto"/>
                                                                                            <w:bottom w:val="none" w:sz="0" w:space="0" w:color="auto"/>
                                                                                            <w:right w:val="none" w:sz="0" w:space="0" w:color="auto"/>
                                                                                          </w:divBdr>
                                                                                          <w:divsChild>
                                                                                            <w:div w:id="1774086282">
                                                                                              <w:marLeft w:val="0"/>
                                                                                              <w:marRight w:val="0"/>
                                                                                              <w:marTop w:val="0"/>
                                                                                              <w:marBottom w:val="0"/>
                                                                                              <w:divBdr>
                                                                                                <w:top w:val="none" w:sz="0" w:space="0" w:color="auto"/>
                                                                                                <w:left w:val="none" w:sz="0" w:space="0" w:color="auto"/>
                                                                                                <w:bottom w:val="none" w:sz="0" w:space="0" w:color="auto"/>
                                                                                                <w:right w:val="none" w:sz="0" w:space="0" w:color="auto"/>
                                                                                              </w:divBdr>
                                                                                              <w:divsChild>
                                                                                                <w:div w:id="95902392">
                                                                                                  <w:marLeft w:val="0"/>
                                                                                                  <w:marRight w:val="0"/>
                                                                                                  <w:marTop w:val="0"/>
                                                                                                  <w:marBottom w:val="0"/>
                                                                                                  <w:divBdr>
                                                                                                    <w:top w:val="none" w:sz="0" w:space="0" w:color="auto"/>
                                                                                                    <w:left w:val="none" w:sz="0" w:space="0" w:color="auto"/>
                                                                                                    <w:bottom w:val="none" w:sz="0" w:space="0" w:color="auto"/>
                                                                                                    <w:right w:val="none" w:sz="0" w:space="0" w:color="auto"/>
                                                                                                  </w:divBdr>
                                                                                                  <w:divsChild>
                                                                                                    <w:div w:id="2081828397">
                                                                                                      <w:marLeft w:val="0"/>
                                                                                                      <w:marRight w:val="0"/>
                                                                                                      <w:marTop w:val="0"/>
                                                                                                      <w:marBottom w:val="0"/>
                                                                                                      <w:divBdr>
                                                                                                        <w:top w:val="none" w:sz="0" w:space="0" w:color="auto"/>
                                                                                                        <w:left w:val="none" w:sz="0" w:space="0" w:color="auto"/>
                                                                                                        <w:bottom w:val="none" w:sz="0" w:space="0" w:color="auto"/>
                                                                                                        <w:right w:val="none" w:sz="0" w:space="0" w:color="auto"/>
                                                                                                      </w:divBdr>
                                                                                                      <w:divsChild>
                                                                                                        <w:div w:id="1998799943">
                                                                                                          <w:marLeft w:val="0"/>
                                                                                                          <w:marRight w:val="0"/>
                                                                                                          <w:marTop w:val="0"/>
                                                                                                          <w:marBottom w:val="0"/>
                                                                                                          <w:divBdr>
                                                                                                            <w:top w:val="none" w:sz="0" w:space="0" w:color="auto"/>
                                                                                                            <w:left w:val="none" w:sz="0" w:space="0" w:color="auto"/>
                                                                                                            <w:bottom w:val="none" w:sz="0" w:space="0" w:color="auto"/>
                                                                                                            <w:right w:val="none" w:sz="0" w:space="0" w:color="auto"/>
                                                                                                          </w:divBdr>
                                                                                                          <w:divsChild>
                                                                                                            <w:div w:id="1950238494">
                                                                                                              <w:marLeft w:val="0"/>
                                                                                                              <w:marRight w:val="0"/>
                                                                                                              <w:marTop w:val="0"/>
                                                                                                              <w:marBottom w:val="0"/>
                                                                                                              <w:divBdr>
                                                                                                                <w:top w:val="none" w:sz="0" w:space="0" w:color="auto"/>
                                                                                                                <w:left w:val="none" w:sz="0" w:space="0" w:color="auto"/>
                                                                                                                <w:bottom w:val="none" w:sz="0" w:space="0" w:color="auto"/>
                                                                                                                <w:right w:val="none" w:sz="0" w:space="0" w:color="auto"/>
                                                                                                              </w:divBdr>
                                                                                                              <w:divsChild>
                                                                                                                <w:div w:id="530337373">
                                                                                                                  <w:marLeft w:val="30"/>
                                                                                                                  <w:marRight w:val="30"/>
                                                                                                                  <w:marTop w:val="0"/>
                                                                                                                  <w:marBottom w:val="0"/>
                                                                                                                  <w:divBdr>
                                                                                                                    <w:top w:val="none" w:sz="0" w:space="0" w:color="auto"/>
                                                                                                                    <w:left w:val="single" w:sz="6" w:space="23" w:color="auto"/>
                                                                                                                    <w:bottom w:val="single" w:sz="6" w:space="0" w:color="auto"/>
                                                                                                                    <w:right w:val="single" w:sz="6" w:space="0" w:color="auto"/>
                                                                                                                  </w:divBdr>
                                                                                                                  <w:divsChild>
                                                                                                                    <w:div w:id="1693797542">
                                                                                                                      <w:marLeft w:val="0"/>
                                                                                                                      <w:marRight w:val="0"/>
                                                                                                                      <w:marTop w:val="0"/>
                                                                                                                      <w:marBottom w:val="0"/>
                                                                                                                      <w:divBdr>
                                                                                                                        <w:top w:val="none" w:sz="0" w:space="0" w:color="auto"/>
                                                                                                                        <w:left w:val="none" w:sz="0" w:space="0" w:color="auto"/>
                                                                                                                        <w:bottom w:val="none" w:sz="0" w:space="0" w:color="auto"/>
                                                                                                                        <w:right w:val="none" w:sz="0" w:space="0" w:color="auto"/>
                                                                                                                      </w:divBdr>
                                                                                                                      <w:divsChild>
                                                                                                                        <w:div w:id="740062502">
                                                                                                                          <w:marLeft w:val="0"/>
                                                                                                                          <w:marRight w:val="0"/>
                                                                                                                          <w:marTop w:val="0"/>
                                                                                                                          <w:marBottom w:val="0"/>
                                                                                                                          <w:divBdr>
                                                                                                                            <w:top w:val="none" w:sz="0" w:space="0" w:color="auto"/>
                                                                                                                            <w:left w:val="none" w:sz="0" w:space="0" w:color="auto"/>
                                                                                                                            <w:bottom w:val="none" w:sz="0" w:space="0" w:color="auto"/>
                                                                                                                            <w:right w:val="none" w:sz="0" w:space="0" w:color="auto"/>
                                                                                                                          </w:divBdr>
                                                                                                                          <w:divsChild>
                                                                                                                            <w:div w:id="722874015">
                                                                                                                              <w:marLeft w:val="0"/>
                                                                                                                              <w:marRight w:val="0"/>
                                                                                                                              <w:marTop w:val="0"/>
                                                                                                                              <w:marBottom w:val="0"/>
                                                                                                                              <w:divBdr>
                                                                                                                                <w:top w:val="none" w:sz="0" w:space="0" w:color="auto"/>
                                                                                                                                <w:left w:val="none" w:sz="0" w:space="0" w:color="auto"/>
                                                                                                                                <w:bottom w:val="none" w:sz="0" w:space="0" w:color="auto"/>
                                                                                                                                <w:right w:val="none" w:sz="0" w:space="0" w:color="auto"/>
                                                                                                                              </w:divBdr>
                                                                                                                              <w:divsChild>
                                                                                                                                <w:div w:id="270627008">
                                                                                                                                  <w:marLeft w:val="0"/>
                                                                                                                                  <w:marRight w:val="0"/>
                                                                                                                                  <w:marTop w:val="0"/>
                                                                                                                                  <w:marBottom w:val="0"/>
                                                                                                                                  <w:divBdr>
                                                                                                                                    <w:top w:val="none" w:sz="0" w:space="0" w:color="auto"/>
                                                                                                                                    <w:left w:val="none" w:sz="0" w:space="0" w:color="auto"/>
                                                                                                                                    <w:bottom w:val="none" w:sz="0" w:space="0" w:color="auto"/>
                                                                                                                                    <w:right w:val="none" w:sz="0" w:space="0" w:color="auto"/>
                                                                                                                                  </w:divBdr>
                                                                                                                                  <w:divsChild>
                                                                                                                                    <w:div w:id="655449939">
                                                                                                                                      <w:marLeft w:val="0"/>
                                                                                                                                      <w:marRight w:val="0"/>
                                                                                                                                      <w:marTop w:val="0"/>
                                                                                                                                      <w:marBottom w:val="0"/>
                                                                                                                                      <w:divBdr>
                                                                                                                                        <w:top w:val="none" w:sz="0" w:space="0" w:color="auto"/>
                                                                                                                                        <w:left w:val="none" w:sz="0" w:space="0" w:color="auto"/>
                                                                                                                                        <w:bottom w:val="none" w:sz="0" w:space="0" w:color="auto"/>
                                                                                                                                        <w:right w:val="none" w:sz="0" w:space="0" w:color="auto"/>
                                                                                                                                      </w:divBdr>
                                                                                                                                      <w:divsChild>
                                                                                                                                        <w:div w:id="1513183209">
                                                                                                                                          <w:marLeft w:val="0"/>
                                                                                                                                          <w:marRight w:val="0"/>
                                                                                                                                          <w:marTop w:val="0"/>
                                                                                                                                          <w:marBottom w:val="0"/>
                                                                                                                                          <w:divBdr>
                                                                                                                                            <w:top w:val="none" w:sz="0" w:space="0" w:color="auto"/>
                                                                                                                                            <w:left w:val="none" w:sz="0" w:space="0" w:color="auto"/>
                                                                                                                                            <w:bottom w:val="none" w:sz="0" w:space="0" w:color="auto"/>
                                                                                                                                            <w:right w:val="none" w:sz="0" w:space="0" w:color="auto"/>
                                                                                                                                          </w:divBdr>
                                                                                                                                          <w:divsChild>
                                                                                                                                            <w:div w:id="1919633117">
                                                                                                                                              <w:marLeft w:val="0"/>
                                                                                                                                              <w:marRight w:val="0"/>
                                                                                                                                              <w:marTop w:val="0"/>
                                                                                                                                              <w:marBottom w:val="0"/>
                                                                                                                                              <w:divBdr>
                                                                                                                                                <w:top w:val="none" w:sz="0" w:space="0" w:color="auto"/>
                                                                                                                                                <w:left w:val="none" w:sz="0" w:space="0" w:color="auto"/>
                                                                                                                                                <w:bottom w:val="none" w:sz="0" w:space="0" w:color="auto"/>
                                                                                                                                                <w:right w:val="none" w:sz="0" w:space="0" w:color="auto"/>
                                                                                                                                              </w:divBdr>
                                                                                                                                            </w:div>
                                                                                                                                            <w:div w:id="635140417">
                                                                                                                                              <w:marLeft w:val="0"/>
                                                                                                                                              <w:marRight w:val="0"/>
                                                                                                                                              <w:marTop w:val="0"/>
                                                                                                                                              <w:marBottom w:val="0"/>
                                                                                                                                              <w:divBdr>
                                                                                                                                                <w:top w:val="none" w:sz="0" w:space="0" w:color="auto"/>
                                                                                                                                                <w:left w:val="none" w:sz="0" w:space="0" w:color="auto"/>
                                                                                                                                                <w:bottom w:val="none" w:sz="0" w:space="0" w:color="auto"/>
                                                                                                                                                <w:right w:val="none" w:sz="0" w:space="0" w:color="auto"/>
                                                                                                                                              </w:divBdr>
                                                                                                                                            </w:div>
                                                                                                                                            <w:div w:id="1638415731">
                                                                                                                                              <w:marLeft w:val="0"/>
                                                                                                                                              <w:marRight w:val="0"/>
                                                                                                                                              <w:marTop w:val="0"/>
                                                                                                                                              <w:marBottom w:val="0"/>
                                                                                                                                              <w:divBdr>
                                                                                                                                                <w:top w:val="none" w:sz="0" w:space="0" w:color="auto"/>
                                                                                                                                                <w:left w:val="none" w:sz="0" w:space="0" w:color="auto"/>
                                                                                                                                                <w:bottom w:val="none" w:sz="0" w:space="0" w:color="auto"/>
                                                                                                                                                <w:right w:val="none" w:sz="0" w:space="0" w:color="auto"/>
                                                                                                                                              </w:divBdr>
                                                                                                                                            </w:div>
                                                                                                                                            <w:div w:id="114951402">
                                                                                                                                              <w:marLeft w:val="0"/>
                                                                                                                                              <w:marRight w:val="0"/>
                                                                                                                                              <w:marTop w:val="0"/>
                                                                                                                                              <w:marBottom w:val="0"/>
                                                                                                                                              <w:divBdr>
                                                                                                                                                <w:top w:val="none" w:sz="0" w:space="0" w:color="auto"/>
                                                                                                                                                <w:left w:val="none" w:sz="0" w:space="0" w:color="auto"/>
                                                                                                                                                <w:bottom w:val="none" w:sz="0" w:space="0" w:color="auto"/>
                                                                                                                                                <w:right w:val="none" w:sz="0" w:space="0" w:color="auto"/>
                                                                                                                                              </w:divBdr>
                                                                                                                                            </w:div>
                                                                                                                                            <w:div w:id="150683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935671855">
      <w:bodyDiv w:val="1"/>
      <w:marLeft w:val="0"/>
      <w:marRight w:val="0"/>
      <w:marTop w:val="0"/>
      <w:marBottom w:val="0"/>
      <w:divBdr>
        <w:top w:val="none" w:sz="0" w:space="0" w:color="auto"/>
        <w:left w:val="none" w:sz="0" w:space="0" w:color="auto"/>
        <w:bottom w:val="none" w:sz="0" w:space="0" w:color="auto"/>
        <w:right w:val="none" w:sz="0" w:space="0" w:color="auto"/>
      </w:divBdr>
    </w:div>
    <w:div w:id="1960916369">
      <w:bodyDiv w:val="1"/>
      <w:marLeft w:val="0"/>
      <w:marRight w:val="0"/>
      <w:marTop w:val="0"/>
      <w:marBottom w:val="0"/>
      <w:divBdr>
        <w:top w:val="none" w:sz="0" w:space="0" w:color="auto"/>
        <w:left w:val="none" w:sz="0" w:space="0" w:color="auto"/>
        <w:bottom w:val="none" w:sz="0" w:space="0" w:color="auto"/>
        <w:right w:val="none" w:sz="0" w:space="0" w:color="auto"/>
      </w:divBdr>
    </w:div>
    <w:div w:id="1977056541">
      <w:bodyDiv w:val="1"/>
      <w:marLeft w:val="0"/>
      <w:marRight w:val="0"/>
      <w:marTop w:val="0"/>
      <w:marBottom w:val="0"/>
      <w:divBdr>
        <w:top w:val="none" w:sz="0" w:space="0" w:color="auto"/>
        <w:left w:val="none" w:sz="0" w:space="0" w:color="auto"/>
        <w:bottom w:val="none" w:sz="0" w:space="0" w:color="auto"/>
        <w:right w:val="none" w:sz="0" w:space="0" w:color="auto"/>
      </w:divBdr>
    </w:div>
    <w:div w:id="1983343067">
      <w:bodyDiv w:val="1"/>
      <w:marLeft w:val="0"/>
      <w:marRight w:val="0"/>
      <w:marTop w:val="0"/>
      <w:marBottom w:val="0"/>
      <w:divBdr>
        <w:top w:val="none" w:sz="0" w:space="0" w:color="auto"/>
        <w:left w:val="none" w:sz="0" w:space="0" w:color="auto"/>
        <w:bottom w:val="none" w:sz="0" w:space="0" w:color="auto"/>
        <w:right w:val="none" w:sz="0" w:space="0" w:color="auto"/>
      </w:divBdr>
    </w:div>
    <w:div w:id="2060786323">
      <w:bodyDiv w:val="1"/>
      <w:marLeft w:val="0"/>
      <w:marRight w:val="0"/>
      <w:marTop w:val="0"/>
      <w:marBottom w:val="0"/>
      <w:divBdr>
        <w:top w:val="none" w:sz="0" w:space="0" w:color="auto"/>
        <w:left w:val="none" w:sz="0" w:space="0" w:color="auto"/>
        <w:bottom w:val="none" w:sz="0" w:space="0" w:color="auto"/>
        <w:right w:val="none" w:sz="0" w:space="0" w:color="auto"/>
      </w:divBdr>
    </w:div>
    <w:div w:id="2060858894">
      <w:bodyDiv w:val="1"/>
      <w:marLeft w:val="0"/>
      <w:marRight w:val="0"/>
      <w:marTop w:val="0"/>
      <w:marBottom w:val="0"/>
      <w:divBdr>
        <w:top w:val="none" w:sz="0" w:space="0" w:color="auto"/>
        <w:left w:val="none" w:sz="0" w:space="0" w:color="auto"/>
        <w:bottom w:val="none" w:sz="0" w:space="0" w:color="auto"/>
        <w:right w:val="none" w:sz="0" w:space="0" w:color="auto"/>
      </w:divBdr>
      <w:divsChild>
        <w:div w:id="1685983698">
          <w:marLeft w:val="0"/>
          <w:marRight w:val="0"/>
          <w:marTop w:val="0"/>
          <w:marBottom w:val="0"/>
          <w:divBdr>
            <w:top w:val="none" w:sz="0" w:space="0" w:color="auto"/>
            <w:left w:val="none" w:sz="0" w:space="0" w:color="auto"/>
            <w:bottom w:val="none" w:sz="0" w:space="0" w:color="auto"/>
            <w:right w:val="none" w:sz="0" w:space="0" w:color="auto"/>
          </w:divBdr>
        </w:div>
        <w:div w:id="598756477">
          <w:marLeft w:val="0"/>
          <w:marRight w:val="0"/>
          <w:marTop w:val="0"/>
          <w:marBottom w:val="0"/>
          <w:divBdr>
            <w:top w:val="none" w:sz="0" w:space="0" w:color="auto"/>
            <w:left w:val="none" w:sz="0" w:space="0" w:color="auto"/>
            <w:bottom w:val="none" w:sz="0" w:space="0" w:color="auto"/>
            <w:right w:val="none" w:sz="0" w:space="0" w:color="auto"/>
          </w:divBdr>
        </w:div>
        <w:div w:id="2143109173">
          <w:marLeft w:val="0"/>
          <w:marRight w:val="0"/>
          <w:marTop w:val="0"/>
          <w:marBottom w:val="0"/>
          <w:divBdr>
            <w:top w:val="none" w:sz="0" w:space="0" w:color="auto"/>
            <w:left w:val="none" w:sz="0" w:space="0" w:color="auto"/>
            <w:bottom w:val="none" w:sz="0" w:space="0" w:color="auto"/>
            <w:right w:val="none" w:sz="0" w:space="0" w:color="auto"/>
          </w:divBdr>
        </w:div>
        <w:div w:id="1484733022">
          <w:marLeft w:val="0"/>
          <w:marRight w:val="0"/>
          <w:marTop w:val="0"/>
          <w:marBottom w:val="0"/>
          <w:divBdr>
            <w:top w:val="none" w:sz="0" w:space="0" w:color="auto"/>
            <w:left w:val="none" w:sz="0" w:space="0" w:color="auto"/>
            <w:bottom w:val="none" w:sz="0" w:space="0" w:color="auto"/>
            <w:right w:val="none" w:sz="0" w:space="0" w:color="auto"/>
          </w:divBdr>
        </w:div>
        <w:div w:id="1371102136">
          <w:marLeft w:val="0"/>
          <w:marRight w:val="0"/>
          <w:marTop w:val="0"/>
          <w:marBottom w:val="0"/>
          <w:divBdr>
            <w:top w:val="none" w:sz="0" w:space="0" w:color="auto"/>
            <w:left w:val="none" w:sz="0" w:space="0" w:color="auto"/>
            <w:bottom w:val="none" w:sz="0" w:space="0" w:color="auto"/>
            <w:right w:val="none" w:sz="0" w:space="0" w:color="auto"/>
          </w:divBdr>
        </w:div>
        <w:div w:id="971254294">
          <w:marLeft w:val="0"/>
          <w:marRight w:val="0"/>
          <w:marTop w:val="0"/>
          <w:marBottom w:val="0"/>
          <w:divBdr>
            <w:top w:val="none" w:sz="0" w:space="0" w:color="auto"/>
            <w:left w:val="none" w:sz="0" w:space="0" w:color="auto"/>
            <w:bottom w:val="none" w:sz="0" w:space="0" w:color="auto"/>
            <w:right w:val="none" w:sz="0" w:space="0" w:color="auto"/>
          </w:divBdr>
        </w:div>
        <w:div w:id="868371362">
          <w:marLeft w:val="0"/>
          <w:marRight w:val="0"/>
          <w:marTop w:val="0"/>
          <w:marBottom w:val="0"/>
          <w:divBdr>
            <w:top w:val="none" w:sz="0" w:space="0" w:color="auto"/>
            <w:left w:val="none" w:sz="0" w:space="0" w:color="auto"/>
            <w:bottom w:val="none" w:sz="0" w:space="0" w:color="auto"/>
            <w:right w:val="none" w:sz="0" w:space="0" w:color="auto"/>
          </w:divBdr>
        </w:div>
        <w:div w:id="821115887">
          <w:marLeft w:val="0"/>
          <w:marRight w:val="0"/>
          <w:marTop w:val="0"/>
          <w:marBottom w:val="0"/>
          <w:divBdr>
            <w:top w:val="none" w:sz="0" w:space="0" w:color="auto"/>
            <w:left w:val="none" w:sz="0" w:space="0" w:color="auto"/>
            <w:bottom w:val="none" w:sz="0" w:space="0" w:color="auto"/>
            <w:right w:val="none" w:sz="0" w:space="0" w:color="auto"/>
          </w:divBdr>
        </w:div>
        <w:div w:id="1399942988">
          <w:marLeft w:val="0"/>
          <w:marRight w:val="0"/>
          <w:marTop w:val="0"/>
          <w:marBottom w:val="0"/>
          <w:divBdr>
            <w:top w:val="none" w:sz="0" w:space="0" w:color="auto"/>
            <w:left w:val="none" w:sz="0" w:space="0" w:color="auto"/>
            <w:bottom w:val="none" w:sz="0" w:space="0" w:color="auto"/>
            <w:right w:val="none" w:sz="0" w:space="0" w:color="auto"/>
          </w:divBdr>
        </w:div>
        <w:div w:id="1456025617">
          <w:marLeft w:val="0"/>
          <w:marRight w:val="0"/>
          <w:marTop w:val="0"/>
          <w:marBottom w:val="0"/>
          <w:divBdr>
            <w:top w:val="none" w:sz="0" w:space="0" w:color="auto"/>
            <w:left w:val="none" w:sz="0" w:space="0" w:color="auto"/>
            <w:bottom w:val="none" w:sz="0" w:space="0" w:color="auto"/>
            <w:right w:val="none" w:sz="0" w:space="0" w:color="auto"/>
          </w:divBdr>
        </w:div>
        <w:div w:id="446311732">
          <w:marLeft w:val="0"/>
          <w:marRight w:val="0"/>
          <w:marTop w:val="0"/>
          <w:marBottom w:val="0"/>
          <w:divBdr>
            <w:top w:val="none" w:sz="0" w:space="0" w:color="auto"/>
            <w:left w:val="none" w:sz="0" w:space="0" w:color="auto"/>
            <w:bottom w:val="none" w:sz="0" w:space="0" w:color="auto"/>
            <w:right w:val="none" w:sz="0" w:space="0" w:color="auto"/>
          </w:divBdr>
        </w:div>
        <w:div w:id="688333856">
          <w:marLeft w:val="0"/>
          <w:marRight w:val="0"/>
          <w:marTop w:val="0"/>
          <w:marBottom w:val="0"/>
          <w:divBdr>
            <w:top w:val="none" w:sz="0" w:space="0" w:color="auto"/>
            <w:left w:val="none" w:sz="0" w:space="0" w:color="auto"/>
            <w:bottom w:val="none" w:sz="0" w:space="0" w:color="auto"/>
            <w:right w:val="none" w:sz="0" w:space="0" w:color="auto"/>
          </w:divBdr>
        </w:div>
        <w:div w:id="1905524998">
          <w:marLeft w:val="0"/>
          <w:marRight w:val="0"/>
          <w:marTop w:val="0"/>
          <w:marBottom w:val="0"/>
          <w:divBdr>
            <w:top w:val="none" w:sz="0" w:space="0" w:color="auto"/>
            <w:left w:val="none" w:sz="0" w:space="0" w:color="auto"/>
            <w:bottom w:val="none" w:sz="0" w:space="0" w:color="auto"/>
            <w:right w:val="none" w:sz="0" w:space="0" w:color="auto"/>
          </w:divBdr>
        </w:div>
        <w:div w:id="1347292044">
          <w:marLeft w:val="0"/>
          <w:marRight w:val="0"/>
          <w:marTop w:val="0"/>
          <w:marBottom w:val="0"/>
          <w:divBdr>
            <w:top w:val="none" w:sz="0" w:space="0" w:color="auto"/>
            <w:left w:val="none" w:sz="0" w:space="0" w:color="auto"/>
            <w:bottom w:val="none" w:sz="0" w:space="0" w:color="auto"/>
            <w:right w:val="none" w:sz="0" w:space="0" w:color="auto"/>
          </w:divBdr>
        </w:div>
        <w:div w:id="2092461237">
          <w:marLeft w:val="0"/>
          <w:marRight w:val="0"/>
          <w:marTop w:val="0"/>
          <w:marBottom w:val="0"/>
          <w:divBdr>
            <w:top w:val="none" w:sz="0" w:space="0" w:color="auto"/>
            <w:left w:val="none" w:sz="0" w:space="0" w:color="auto"/>
            <w:bottom w:val="none" w:sz="0" w:space="0" w:color="auto"/>
            <w:right w:val="none" w:sz="0" w:space="0" w:color="auto"/>
          </w:divBdr>
        </w:div>
        <w:div w:id="354581202">
          <w:marLeft w:val="0"/>
          <w:marRight w:val="0"/>
          <w:marTop w:val="0"/>
          <w:marBottom w:val="0"/>
          <w:divBdr>
            <w:top w:val="none" w:sz="0" w:space="0" w:color="auto"/>
            <w:left w:val="none" w:sz="0" w:space="0" w:color="auto"/>
            <w:bottom w:val="none" w:sz="0" w:space="0" w:color="auto"/>
            <w:right w:val="none" w:sz="0" w:space="0" w:color="auto"/>
          </w:divBdr>
        </w:div>
        <w:div w:id="1865557495">
          <w:marLeft w:val="0"/>
          <w:marRight w:val="0"/>
          <w:marTop w:val="0"/>
          <w:marBottom w:val="0"/>
          <w:divBdr>
            <w:top w:val="none" w:sz="0" w:space="0" w:color="auto"/>
            <w:left w:val="none" w:sz="0" w:space="0" w:color="auto"/>
            <w:bottom w:val="none" w:sz="0" w:space="0" w:color="auto"/>
            <w:right w:val="none" w:sz="0" w:space="0" w:color="auto"/>
          </w:divBdr>
        </w:div>
      </w:divsChild>
    </w:div>
    <w:div w:id="2065761011">
      <w:bodyDiv w:val="1"/>
      <w:marLeft w:val="0"/>
      <w:marRight w:val="0"/>
      <w:marTop w:val="0"/>
      <w:marBottom w:val="0"/>
      <w:divBdr>
        <w:top w:val="none" w:sz="0" w:space="0" w:color="auto"/>
        <w:left w:val="none" w:sz="0" w:space="0" w:color="auto"/>
        <w:bottom w:val="none" w:sz="0" w:space="0" w:color="auto"/>
        <w:right w:val="none" w:sz="0" w:space="0" w:color="auto"/>
      </w:divBdr>
    </w:div>
    <w:div w:id="2097246795">
      <w:bodyDiv w:val="1"/>
      <w:marLeft w:val="0"/>
      <w:marRight w:val="0"/>
      <w:marTop w:val="0"/>
      <w:marBottom w:val="0"/>
      <w:divBdr>
        <w:top w:val="none" w:sz="0" w:space="0" w:color="auto"/>
        <w:left w:val="none" w:sz="0" w:space="0" w:color="auto"/>
        <w:bottom w:val="none" w:sz="0" w:space="0" w:color="auto"/>
        <w:right w:val="none" w:sz="0" w:space="0" w:color="auto"/>
      </w:divBdr>
    </w:div>
    <w:div w:id="2109885855">
      <w:bodyDiv w:val="1"/>
      <w:marLeft w:val="0"/>
      <w:marRight w:val="0"/>
      <w:marTop w:val="0"/>
      <w:marBottom w:val="0"/>
      <w:divBdr>
        <w:top w:val="none" w:sz="0" w:space="0" w:color="auto"/>
        <w:left w:val="none" w:sz="0" w:space="0" w:color="auto"/>
        <w:bottom w:val="none" w:sz="0" w:space="0" w:color="auto"/>
        <w:right w:val="none" w:sz="0" w:space="0" w:color="auto"/>
      </w:divBdr>
    </w:div>
    <w:div w:id="2137408212">
      <w:bodyDiv w:val="1"/>
      <w:marLeft w:val="0"/>
      <w:marRight w:val="0"/>
      <w:marTop w:val="0"/>
      <w:marBottom w:val="0"/>
      <w:divBdr>
        <w:top w:val="none" w:sz="0" w:space="0" w:color="auto"/>
        <w:left w:val="none" w:sz="0" w:space="0" w:color="auto"/>
        <w:bottom w:val="none" w:sz="0" w:space="0" w:color="auto"/>
        <w:right w:val="none" w:sz="0" w:space="0" w:color="auto"/>
      </w:divBdr>
    </w:div>
    <w:div w:id="2146266589">
      <w:bodyDiv w:val="1"/>
      <w:marLeft w:val="0"/>
      <w:marRight w:val="0"/>
      <w:marTop w:val="0"/>
      <w:marBottom w:val="0"/>
      <w:divBdr>
        <w:top w:val="none" w:sz="0" w:space="0" w:color="auto"/>
        <w:left w:val="none" w:sz="0" w:space="0" w:color="auto"/>
        <w:bottom w:val="none" w:sz="0" w:space="0" w:color="auto"/>
        <w:right w:val="none" w:sz="0" w:space="0" w:color="auto"/>
      </w:divBdr>
      <w:divsChild>
        <w:div w:id="1003356796">
          <w:marLeft w:val="0"/>
          <w:marRight w:val="0"/>
          <w:marTop w:val="0"/>
          <w:marBottom w:val="0"/>
          <w:divBdr>
            <w:top w:val="none" w:sz="0" w:space="0" w:color="auto"/>
            <w:left w:val="none" w:sz="0" w:space="0" w:color="auto"/>
            <w:bottom w:val="none" w:sz="0" w:space="0" w:color="auto"/>
            <w:right w:val="none" w:sz="0" w:space="0" w:color="auto"/>
          </w:divBdr>
        </w:div>
        <w:div w:id="1254124562">
          <w:marLeft w:val="0"/>
          <w:marRight w:val="0"/>
          <w:marTop w:val="0"/>
          <w:marBottom w:val="0"/>
          <w:divBdr>
            <w:top w:val="none" w:sz="0" w:space="0" w:color="auto"/>
            <w:left w:val="none" w:sz="0" w:space="0" w:color="auto"/>
            <w:bottom w:val="none" w:sz="0" w:space="0" w:color="auto"/>
            <w:right w:val="none" w:sz="0" w:space="0" w:color="auto"/>
          </w:divBdr>
        </w:div>
        <w:div w:id="156698943">
          <w:marLeft w:val="0"/>
          <w:marRight w:val="0"/>
          <w:marTop w:val="0"/>
          <w:marBottom w:val="0"/>
          <w:divBdr>
            <w:top w:val="none" w:sz="0" w:space="0" w:color="auto"/>
            <w:left w:val="none" w:sz="0" w:space="0" w:color="auto"/>
            <w:bottom w:val="none" w:sz="0" w:space="0" w:color="auto"/>
            <w:right w:val="none" w:sz="0" w:space="0" w:color="auto"/>
          </w:divBdr>
        </w:div>
        <w:div w:id="814492211">
          <w:marLeft w:val="0"/>
          <w:marRight w:val="0"/>
          <w:marTop w:val="0"/>
          <w:marBottom w:val="0"/>
          <w:divBdr>
            <w:top w:val="none" w:sz="0" w:space="0" w:color="auto"/>
            <w:left w:val="none" w:sz="0" w:space="0" w:color="auto"/>
            <w:bottom w:val="none" w:sz="0" w:space="0" w:color="auto"/>
            <w:right w:val="none" w:sz="0" w:space="0" w:color="auto"/>
          </w:divBdr>
        </w:div>
        <w:div w:id="1889685600">
          <w:marLeft w:val="0"/>
          <w:marRight w:val="0"/>
          <w:marTop w:val="0"/>
          <w:marBottom w:val="0"/>
          <w:divBdr>
            <w:top w:val="none" w:sz="0" w:space="0" w:color="auto"/>
            <w:left w:val="none" w:sz="0" w:space="0" w:color="auto"/>
            <w:bottom w:val="none" w:sz="0" w:space="0" w:color="auto"/>
            <w:right w:val="none" w:sz="0" w:space="0" w:color="auto"/>
          </w:divBdr>
        </w:div>
        <w:div w:id="584261723">
          <w:marLeft w:val="0"/>
          <w:marRight w:val="0"/>
          <w:marTop w:val="0"/>
          <w:marBottom w:val="0"/>
          <w:divBdr>
            <w:top w:val="none" w:sz="0" w:space="0" w:color="auto"/>
            <w:left w:val="none" w:sz="0" w:space="0" w:color="auto"/>
            <w:bottom w:val="none" w:sz="0" w:space="0" w:color="auto"/>
            <w:right w:val="none" w:sz="0" w:space="0" w:color="auto"/>
          </w:divBdr>
        </w:div>
        <w:div w:id="1558735297">
          <w:marLeft w:val="0"/>
          <w:marRight w:val="0"/>
          <w:marTop w:val="0"/>
          <w:marBottom w:val="0"/>
          <w:divBdr>
            <w:top w:val="none" w:sz="0" w:space="0" w:color="auto"/>
            <w:left w:val="none" w:sz="0" w:space="0" w:color="auto"/>
            <w:bottom w:val="none" w:sz="0" w:space="0" w:color="auto"/>
            <w:right w:val="none" w:sz="0" w:space="0" w:color="auto"/>
          </w:divBdr>
        </w:div>
        <w:div w:id="1127505780">
          <w:marLeft w:val="0"/>
          <w:marRight w:val="0"/>
          <w:marTop w:val="0"/>
          <w:marBottom w:val="0"/>
          <w:divBdr>
            <w:top w:val="none" w:sz="0" w:space="0" w:color="auto"/>
            <w:left w:val="none" w:sz="0" w:space="0" w:color="auto"/>
            <w:bottom w:val="none" w:sz="0" w:space="0" w:color="auto"/>
            <w:right w:val="none" w:sz="0" w:space="0" w:color="auto"/>
          </w:divBdr>
        </w:div>
        <w:div w:id="414935764">
          <w:marLeft w:val="0"/>
          <w:marRight w:val="0"/>
          <w:marTop w:val="0"/>
          <w:marBottom w:val="0"/>
          <w:divBdr>
            <w:top w:val="none" w:sz="0" w:space="0" w:color="auto"/>
            <w:left w:val="none" w:sz="0" w:space="0" w:color="auto"/>
            <w:bottom w:val="none" w:sz="0" w:space="0" w:color="auto"/>
            <w:right w:val="none" w:sz="0" w:space="0" w:color="auto"/>
          </w:divBdr>
        </w:div>
        <w:div w:id="1875268725">
          <w:marLeft w:val="0"/>
          <w:marRight w:val="0"/>
          <w:marTop w:val="0"/>
          <w:marBottom w:val="0"/>
          <w:divBdr>
            <w:top w:val="none" w:sz="0" w:space="0" w:color="auto"/>
            <w:left w:val="none" w:sz="0" w:space="0" w:color="auto"/>
            <w:bottom w:val="none" w:sz="0" w:space="0" w:color="auto"/>
            <w:right w:val="none" w:sz="0" w:space="0" w:color="auto"/>
          </w:divBdr>
        </w:div>
        <w:div w:id="962617210">
          <w:marLeft w:val="0"/>
          <w:marRight w:val="0"/>
          <w:marTop w:val="0"/>
          <w:marBottom w:val="0"/>
          <w:divBdr>
            <w:top w:val="none" w:sz="0" w:space="0" w:color="auto"/>
            <w:left w:val="none" w:sz="0" w:space="0" w:color="auto"/>
            <w:bottom w:val="none" w:sz="0" w:space="0" w:color="auto"/>
            <w:right w:val="none" w:sz="0" w:space="0" w:color="auto"/>
          </w:divBdr>
        </w:div>
        <w:div w:id="2115050259">
          <w:marLeft w:val="0"/>
          <w:marRight w:val="0"/>
          <w:marTop w:val="0"/>
          <w:marBottom w:val="0"/>
          <w:divBdr>
            <w:top w:val="none" w:sz="0" w:space="0" w:color="auto"/>
            <w:left w:val="none" w:sz="0" w:space="0" w:color="auto"/>
            <w:bottom w:val="none" w:sz="0" w:space="0" w:color="auto"/>
            <w:right w:val="none" w:sz="0" w:space="0" w:color="auto"/>
          </w:divBdr>
        </w:div>
        <w:div w:id="745227796">
          <w:marLeft w:val="0"/>
          <w:marRight w:val="0"/>
          <w:marTop w:val="0"/>
          <w:marBottom w:val="0"/>
          <w:divBdr>
            <w:top w:val="none" w:sz="0" w:space="0" w:color="auto"/>
            <w:left w:val="none" w:sz="0" w:space="0" w:color="auto"/>
            <w:bottom w:val="none" w:sz="0" w:space="0" w:color="auto"/>
            <w:right w:val="none" w:sz="0" w:space="0" w:color="auto"/>
          </w:divBdr>
        </w:div>
        <w:div w:id="2070154064">
          <w:marLeft w:val="0"/>
          <w:marRight w:val="0"/>
          <w:marTop w:val="0"/>
          <w:marBottom w:val="0"/>
          <w:divBdr>
            <w:top w:val="none" w:sz="0" w:space="0" w:color="auto"/>
            <w:left w:val="none" w:sz="0" w:space="0" w:color="auto"/>
            <w:bottom w:val="none" w:sz="0" w:space="0" w:color="auto"/>
            <w:right w:val="none" w:sz="0" w:space="0" w:color="auto"/>
          </w:divBdr>
        </w:div>
        <w:div w:id="43922560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emf"/><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10.jpeg"/><Relationship Id="rId10" Type="http://schemas.openxmlformats.org/officeDocument/2006/relationships/image" Target="media/image2.emf"/><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chart" Target="charts/chart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Desktop\TS103200096%20(1).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C:\Users\pranvera.kacaniku\Desktop\GrafikonetEReja_20028.2024.xlsx" TargetMode="External"/><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150" baseline="0">
                <a:solidFill>
                  <a:schemeClr val="tx1">
                    <a:lumMod val="65000"/>
                    <a:lumOff val="35000"/>
                  </a:schemeClr>
                </a:solidFill>
                <a:latin typeface="+mn-lt"/>
                <a:ea typeface="+mn-ea"/>
                <a:cs typeface="+mn-cs"/>
              </a:defRPr>
            </a:pPr>
            <a:r>
              <a:rPr lang="en-US" sz="1200" b="1" i="0" cap="all" baseline="0">
                <a:solidFill>
                  <a:schemeClr val="tx1">
                    <a:lumMod val="65000"/>
                    <a:lumOff val="35000"/>
                  </a:schemeClr>
                </a:solidFill>
                <a:effectLst/>
              </a:rPr>
              <a:t>KUMULATIVi i RAsteve TË testuara, TË konfirmuara, TË shëruara dhe vdekjet nga COVID-19, GUSHT, 2024</a:t>
            </a:r>
          </a:p>
        </c:rich>
      </c:tx>
      <c:overlay val="0"/>
      <c:spPr>
        <a:noFill/>
        <a:ln>
          <a:noFill/>
        </a:ln>
        <a:effectLst/>
      </c:spPr>
      <c:txPr>
        <a:bodyPr rot="0" spcFirstLastPara="1" vertOverflow="ellipsis" vert="horz" wrap="square" anchor="ctr" anchorCtr="1"/>
        <a:lstStyle/>
        <a:p>
          <a:pPr>
            <a:defRPr sz="1200" b="1" i="0" u="none" strike="noStrike" kern="1200" cap="all" spc="15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'Grafikoni 1'!$C$2</c:f>
              <c:strCache>
                <c:ptCount val="1"/>
                <c:pt idx="0">
                  <c:v>Testuar/Të dyshimtë</c:v>
                </c:pt>
              </c:strCache>
            </c:strRef>
          </c:tx>
          <c:spPr>
            <a:pattFill prst="narHorz">
              <a:fgClr>
                <a:schemeClr val="accent1"/>
              </a:fgClr>
              <a:bgClr>
                <a:schemeClr val="accent1">
                  <a:lumMod val="20000"/>
                  <a:lumOff val="80000"/>
                </a:schemeClr>
              </a:bgClr>
            </a:pattFill>
            <a:ln>
              <a:noFill/>
            </a:ln>
            <a:effectLst>
              <a:innerShdw blurRad="114300">
                <a:schemeClr val="accent1"/>
              </a:innerShdw>
            </a:effectLst>
          </c:spPr>
          <c:invertIfNegative val="0"/>
          <c:dLbls>
            <c:delete val="1"/>
          </c:dLbls>
          <c:cat>
            <c:strRef>
              <c:f>'Grafikoni 1'!$B$3:$B$33</c:f>
              <c:strCache>
                <c:ptCount val="31"/>
                <c:pt idx="0">
                  <c:v>01.08.2024</c:v>
                </c:pt>
                <c:pt idx="1">
                  <c:v>02.08.2024</c:v>
                </c:pt>
                <c:pt idx="2">
                  <c:v>03.08.2024</c:v>
                </c:pt>
                <c:pt idx="3">
                  <c:v>04.08.2024</c:v>
                </c:pt>
                <c:pt idx="4">
                  <c:v>05.08.2024</c:v>
                </c:pt>
                <c:pt idx="5">
                  <c:v>06.08.2024</c:v>
                </c:pt>
                <c:pt idx="6">
                  <c:v>07.08.2024</c:v>
                </c:pt>
                <c:pt idx="7">
                  <c:v>08.08.2024</c:v>
                </c:pt>
                <c:pt idx="8">
                  <c:v>09.08.2024</c:v>
                </c:pt>
                <c:pt idx="9">
                  <c:v>10.08.2024</c:v>
                </c:pt>
                <c:pt idx="10">
                  <c:v>11.08.2024</c:v>
                </c:pt>
                <c:pt idx="11">
                  <c:v>12.08.2024</c:v>
                </c:pt>
                <c:pt idx="12">
                  <c:v>13.08.2024</c:v>
                </c:pt>
                <c:pt idx="13">
                  <c:v>14.08.2024</c:v>
                </c:pt>
                <c:pt idx="14">
                  <c:v>15.08.2024</c:v>
                </c:pt>
                <c:pt idx="15">
                  <c:v>16.08.2024</c:v>
                </c:pt>
                <c:pt idx="16">
                  <c:v>17.08.2024</c:v>
                </c:pt>
                <c:pt idx="17">
                  <c:v>18.08.2024</c:v>
                </c:pt>
                <c:pt idx="18">
                  <c:v>19.08.2024</c:v>
                </c:pt>
                <c:pt idx="19">
                  <c:v>20.08.2024</c:v>
                </c:pt>
                <c:pt idx="20">
                  <c:v>21.08.2024</c:v>
                </c:pt>
                <c:pt idx="21">
                  <c:v>22.08.2024</c:v>
                </c:pt>
                <c:pt idx="22">
                  <c:v>23.08.2024</c:v>
                </c:pt>
                <c:pt idx="23">
                  <c:v>24.08.2024</c:v>
                </c:pt>
                <c:pt idx="24">
                  <c:v>25.08.2024</c:v>
                </c:pt>
                <c:pt idx="25">
                  <c:v>26.08.2024</c:v>
                </c:pt>
                <c:pt idx="26">
                  <c:v>27.08.2024</c:v>
                </c:pt>
                <c:pt idx="27">
                  <c:v>28.08.2024</c:v>
                </c:pt>
                <c:pt idx="28">
                  <c:v>29.08.2024</c:v>
                </c:pt>
                <c:pt idx="29">
                  <c:v>30.08.2024</c:v>
                </c:pt>
                <c:pt idx="30">
                  <c:v>31.08.2024</c:v>
                </c:pt>
              </c:strCache>
            </c:strRef>
          </c:cat>
          <c:val>
            <c:numRef>
              <c:f>'Grafikoni 1'!$C$3:$C$33</c:f>
              <c:numCache>
                <c:formatCode>General</c:formatCode>
                <c:ptCount val="31"/>
                <c:pt idx="0">
                  <c:v>88</c:v>
                </c:pt>
                <c:pt idx="1">
                  <c:v>71</c:v>
                </c:pt>
                <c:pt idx="2">
                  <c:v>43</c:v>
                </c:pt>
                <c:pt idx="3">
                  <c:v>18</c:v>
                </c:pt>
                <c:pt idx="4">
                  <c:v>114</c:v>
                </c:pt>
                <c:pt idx="5">
                  <c:v>23</c:v>
                </c:pt>
                <c:pt idx="6">
                  <c:v>94</c:v>
                </c:pt>
                <c:pt idx="7">
                  <c:v>115</c:v>
                </c:pt>
                <c:pt idx="8">
                  <c:v>165</c:v>
                </c:pt>
                <c:pt idx="9">
                  <c:v>57</c:v>
                </c:pt>
                <c:pt idx="10">
                  <c:v>36</c:v>
                </c:pt>
                <c:pt idx="11">
                  <c:v>119</c:v>
                </c:pt>
                <c:pt idx="12">
                  <c:v>27</c:v>
                </c:pt>
                <c:pt idx="13">
                  <c:v>185</c:v>
                </c:pt>
                <c:pt idx="14">
                  <c:v>95</c:v>
                </c:pt>
                <c:pt idx="15">
                  <c:v>185</c:v>
                </c:pt>
                <c:pt idx="16">
                  <c:v>18</c:v>
                </c:pt>
                <c:pt idx="17">
                  <c:v>19</c:v>
                </c:pt>
                <c:pt idx="18">
                  <c:v>41</c:v>
                </c:pt>
                <c:pt idx="19">
                  <c:v>126</c:v>
                </c:pt>
                <c:pt idx="20">
                  <c:v>188</c:v>
                </c:pt>
                <c:pt idx="21">
                  <c:v>148</c:v>
                </c:pt>
                <c:pt idx="22">
                  <c:v>209</c:v>
                </c:pt>
                <c:pt idx="23">
                  <c:v>6</c:v>
                </c:pt>
                <c:pt idx="24">
                  <c:v>2</c:v>
                </c:pt>
                <c:pt idx="25">
                  <c:v>134</c:v>
                </c:pt>
                <c:pt idx="26">
                  <c:v>105</c:v>
                </c:pt>
                <c:pt idx="27">
                  <c:v>193</c:v>
                </c:pt>
                <c:pt idx="28">
                  <c:v>82</c:v>
                </c:pt>
                <c:pt idx="29">
                  <c:v>252</c:v>
                </c:pt>
                <c:pt idx="30">
                  <c:v>7</c:v>
                </c:pt>
              </c:numCache>
            </c:numRef>
          </c:val>
          <c:extLst>
            <c:ext xmlns:c16="http://schemas.microsoft.com/office/drawing/2014/chart" uri="{C3380CC4-5D6E-409C-BE32-E72D297353CC}">
              <c16:uniqueId val="{00000000-6AB3-44BE-BB2D-F38B7CDF8F24}"/>
            </c:ext>
          </c:extLst>
        </c:ser>
        <c:dLbls>
          <c:dLblPos val="outEnd"/>
          <c:showLegendKey val="0"/>
          <c:showVal val="1"/>
          <c:showCatName val="0"/>
          <c:showSerName val="0"/>
          <c:showPercent val="0"/>
          <c:showBubbleSize val="0"/>
        </c:dLbls>
        <c:gapWidth val="91"/>
        <c:overlap val="-90"/>
        <c:axId val="403072352"/>
        <c:axId val="403066448"/>
      </c:barChart>
      <c:lineChart>
        <c:grouping val="standard"/>
        <c:varyColors val="0"/>
        <c:ser>
          <c:idx val="1"/>
          <c:order val="1"/>
          <c:tx>
            <c:strRef>
              <c:f>'Grafikoni 1'!$D$2</c:f>
              <c:strCache>
                <c:ptCount val="1"/>
                <c:pt idx="0">
                  <c:v>Raste të reja</c:v>
                </c:pt>
              </c:strCache>
            </c:strRef>
          </c:tx>
          <c:spPr>
            <a:ln w="28575" cap="rnd">
              <a:solidFill>
                <a:srgbClr val="FF0000"/>
              </a:solidFill>
              <a:prstDash val="dashDot"/>
              <a:round/>
            </a:ln>
            <a:effectLst/>
          </c:spPr>
          <c:marker>
            <c:symbol val="none"/>
          </c:marker>
          <c:cat>
            <c:strRef>
              <c:f>'Grafikoni 1'!$B$3:$B$33</c:f>
              <c:strCache>
                <c:ptCount val="31"/>
                <c:pt idx="0">
                  <c:v>01.08.2024</c:v>
                </c:pt>
                <c:pt idx="1">
                  <c:v>02.08.2024</c:v>
                </c:pt>
                <c:pt idx="2">
                  <c:v>03.08.2024</c:v>
                </c:pt>
                <c:pt idx="3">
                  <c:v>04.08.2024</c:v>
                </c:pt>
                <c:pt idx="4">
                  <c:v>05.08.2024</c:v>
                </c:pt>
                <c:pt idx="5">
                  <c:v>06.08.2024</c:v>
                </c:pt>
                <c:pt idx="6">
                  <c:v>07.08.2024</c:v>
                </c:pt>
                <c:pt idx="7">
                  <c:v>08.08.2024</c:v>
                </c:pt>
                <c:pt idx="8">
                  <c:v>09.08.2024</c:v>
                </c:pt>
                <c:pt idx="9">
                  <c:v>10.08.2024</c:v>
                </c:pt>
                <c:pt idx="10">
                  <c:v>11.08.2024</c:v>
                </c:pt>
                <c:pt idx="11">
                  <c:v>12.08.2024</c:v>
                </c:pt>
                <c:pt idx="12">
                  <c:v>13.08.2024</c:v>
                </c:pt>
                <c:pt idx="13">
                  <c:v>14.08.2024</c:v>
                </c:pt>
                <c:pt idx="14">
                  <c:v>15.08.2024</c:v>
                </c:pt>
                <c:pt idx="15">
                  <c:v>16.08.2024</c:v>
                </c:pt>
                <c:pt idx="16">
                  <c:v>17.08.2024</c:v>
                </c:pt>
                <c:pt idx="17">
                  <c:v>18.08.2024</c:v>
                </c:pt>
                <c:pt idx="18">
                  <c:v>19.08.2024</c:v>
                </c:pt>
                <c:pt idx="19">
                  <c:v>20.08.2024</c:v>
                </c:pt>
                <c:pt idx="20">
                  <c:v>21.08.2024</c:v>
                </c:pt>
                <c:pt idx="21">
                  <c:v>22.08.2024</c:v>
                </c:pt>
                <c:pt idx="22">
                  <c:v>23.08.2024</c:v>
                </c:pt>
                <c:pt idx="23">
                  <c:v>24.08.2024</c:v>
                </c:pt>
                <c:pt idx="24">
                  <c:v>25.08.2024</c:v>
                </c:pt>
                <c:pt idx="25">
                  <c:v>26.08.2024</c:v>
                </c:pt>
                <c:pt idx="26">
                  <c:v>27.08.2024</c:v>
                </c:pt>
                <c:pt idx="27">
                  <c:v>28.08.2024</c:v>
                </c:pt>
                <c:pt idx="28">
                  <c:v>29.08.2024</c:v>
                </c:pt>
                <c:pt idx="29">
                  <c:v>30.08.2024</c:v>
                </c:pt>
                <c:pt idx="30">
                  <c:v>31.08.2024</c:v>
                </c:pt>
              </c:strCache>
            </c:strRef>
          </c:cat>
          <c:val>
            <c:numRef>
              <c:f>'Grafikoni 1'!$D$3:$D$33</c:f>
              <c:numCache>
                <c:formatCode>General</c:formatCode>
                <c:ptCount val="31"/>
                <c:pt idx="0">
                  <c:v>38</c:v>
                </c:pt>
                <c:pt idx="1">
                  <c:v>49</c:v>
                </c:pt>
                <c:pt idx="2">
                  <c:v>26</c:v>
                </c:pt>
                <c:pt idx="3">
                  <c:v>18</c:v>
                </c:pt>
                <c:pt idx="4">
                  <c:v>52</c:v>
                </c:pt>
                <c:pt idx="5">
                  <c:v>10</c:v>
                </c:pt>
                <c:pt idx="6">
                  <c:v>39</c:v>
                </c:pt>
                <c:pt idx="7">
                  <c:v>51</c:v>
                </c:pt>
                <c:pt idx="8">
                  <c:v>82</c:v>
                </c:pt>
                <c:pt idx="9">
                  <c:v>31</c:v>
                </c:pt>
                <c:pt idx="10">
                  <c:v>16</c:v>
                </c:pt>
                <c:pt idx="11">
                  <c:v>54</c:v>
                </c:pt>
                <c:pt idx="12">
                  <c:v>8</c:v>
                </c:pt>
                <c:pt idx="13">
                  <c:v>96</c:v>
                </c:pt>
                <c:pt idx="14">
                  <c:v>41</c:v>
                </c:pt>
                <c:pt idx="15">
                  <c:v>77</c:v>
                </c:pt>
                <c:pt idx="16">
                  <c:v>10</c:v>
                </c:pt>
                <c:pt idx="17">
                  <c:v>13</c:v>
                </c:pt>
                <c:pt idx="18">
                  <c:v>41</c:v>
                </c:pt>
                <c:pt idx="19">
                  <c:v>102</c:v>
                </c:pt>
                <c:pt idx="20">
                  <c:v>82</c:v>
                </c:pt>
                <c:pt idx="21">
                  <c:v>88</c:v>
                </c:pt>
                <c:pt idx="22">
                  <c:v>94</c:v>
                </c:pt>
                <c:pt idx="23">
                  <c:v>3</c:v>
                </c:pt>
                <c:pt idx="24">
                  <c:v>2</c:v>
                </c:pt>
                <c:pt idx="25">
                  <c:v>49</c:v>
                </c:pt>
                <c:pt idx="26">
                  <c:v>28</c:v>
                </c:pt>
                <c:pt idx="27">
                  <c:v>65</c:v>
                </c:pt>
                <c:pt idx="28">
                  <c:v>30</c:v>
                </c:pt>
                <c:pt idx="29">
                  <c:v>116</c:v>
                </c:pt>
                <c:pt idx="30">
                  <c:v>5</c:v>
                </c:pt>
              </c:numCache>
            </c:numRef>
          </c:val>
          <c:smooth val="0"/>
          <c:extLst>
            <c:ext xmlns:c16="http://schemas.microsoft.com/office/drawing/2014/chart" uri="{C3380CC4-5D6E-409C-BE32-E72D297353CC}">
              <c16:uniqueId val="{00000001-6AB3-44BE-BB2D-F38B7CDF8F24}"/>
            </c:ext>
          </c:extLst>
        </c:ser>
        <c:ser>
          <c:idx val="2"/>
          <c:order val="2"/>
          <c:tx>
            <c:strRef>
              <c:f>'Grafikoni 1'!$E$2</c:f>
              <c:strCache>
                <c:ptCount val="1"/>
                <c:pt idx="0">
                  <c:v>Vdekje</c:v>
                </c:pt>
              </c:strCache>
            </c:strRef>
          </c:tx>
          <c:spPr>
            <a:ln w="28575" cap="rnd">
              <a:solidFill>
                <a:schemeClr val="accent3"/>
              </a:solidFill>
              <a:round/>
            </a:ln>
            <a:effectLst/>
          </c:spPr>
          <c:marker>
            <c:symbol val="none"/>
          </c:marker>
          <c:cat>
            <c:strRef>
              <c:f>'Grafikoni 1'!$B$3:$B$33</c:f>
              <c:strCache>
                <c:ptCount val="31"/>
                <c:pt idx="0">
                  <c:v>01.08.2024</c:v>
                </c:pt>
                <c:pt idx="1">
                  <c:v>02.08.2024</c:v>
                </c:pt>
                <c:pt idx="2">
                  <c:v>03.08.2024</c:v>
                </c:pt>
                <c:pt idx="3">
                  <c:v>04.08.2024</c:v>
                </c:pt>
                <c:pt idx="4">
                  <c:v>05.08.2024</c:v>
                </c:pt>
                <c:pt idx="5">
                  <c:v>06.08.2024</c:v>
                </c:pt>
                <c:pt idx="6">
                  <c:v>07.08.2024</c:v>
                </c:pt>
                <c:pt idx="7">
                  <c:v>08.08.2024</c:v>
                </c:pt>
                <c:pt idx="8">
                  <c:v>09.08.2024</c:v>
                </c:pt>
                <c:pt idx="9">
                  <c:v>10.08.2024</c:v>
                </c:pt>
                <c:pt idx="10">
                  <c:v>11.08.2024</c:v>
                </c:pt>
                <c:pt idx="11">
                  <c:v>12.08.2024</c:v>
                </c:pt>
                <c:pt idx="12">
                  <c:v>13.08.2024</c:v>
                </c:pt>
                <c:pt idx="13">
                  <c:v>14.08.2024</c:v>
                </c:pt>
                <c:pt idx="14">
                  <c:v>15.08.2024</c:v>
                </c:pt>
                <c:pt idx="15">
                  <c:v>16.08.2024</c:v>
                </c:pt>
                <c:pt idx="16">
                  <c:v>17.08.2024</c:v>
                </c:pt>
                <c:pt idx="17">
                  <c:v>18.08.2024</c:v>
                </c:pt>
                <c:pt idx="18">
                  <c:v>19.08.2024</c:v>
                </c:pt>
                <c:pt idx="19">
                  <c:v>20.08.2024</c:v>
                </c:pt>
                <c:pt idx="20">
                  <c:v>21.08.2024</c:v>
                </c:pt>
                <c:pt idx="21">
                  <c:v>22.08.2024</c:v>
                </c:pt>
                <c:pt idx="22">
                  <c:v>23.08.2024</c:v>
                </c:pt>
                <c:pt idx="23">
                  <c:v>24.08.2024</c:v>
                </c:pt>
                <c:pt idx="24">
                  <c:v>25.08.2024</c:v>
                </c:pt>
                <c:pt idx="25">
                  <c:v>26.08.2024</c:v>
                </c:pt>
                <c:pt idx="26">
                  <c:v>27.08.2024</c:v>
                </c:pt>
                <c:pt idx="27">
                  <c:v>28.08.2024</c:v>
                </c:pt>
                <c:pt idx="28">
                  <c:v>29.08.2024</c:v>
                </c:pt>
                <c:pt idx="29">
                  <c:v>30.08.2024</c:v>
                </c:pt>
                <c:pt idx="30">
                  <c:v>31.08.2024</c:v>
                </c:pt>
              </c:strCache>
            </c:strRef>
          </c:cat>
          <c:val>
            <c:numRef>
              <c:f>'Grafikoni 1'!$E$3:$E$33</c:f>
              <c:numCache>
                <c:formatCode>General</c:formatCode>
                <c:ptCount val="31"/>
                <c:pt idx="0">
                  <c:v>0</c:v>
                </c:pt>
                <c:pt idx="1">
                  <c:v>0</c:v>
                </c:pt>
                <c:pt idx="2">
                  <c:v>0</c:v>
                </c:pt>
                <c:pt idx="3">
                  <c:v>0</c:v>
                </c:pt>
                <c:pt idx="4">
                  <c:v>0</c:v>
                </c:pt>
                <c:pt idx="5">
                  <c:v>0</c:v>
                </c:pt>
                <c:pt idx="6">
                  <c:v>0</c:v>
                </c:pt>
                <c:pt idx="7">
                  <c:v>0</c:v>
                </c:pt>
                <c:pt idx="8">
                  <c:v>0</c:v>
                </c:pt>
                <c:pt idx="9">
                  <c:v>1</c:v>
                </c:pt>
                <c:pt idx="10">
                  <c:v>0</c:v>
                </c:pt>
                <c:pt idx="11">
                  <c:v>0</c:v>
                </c:pt>
                <c:pt idx="12">
                  <c:v>0</c:v>
                </c:pt>
                <c:pt idx="13">
                  <c:v>0</c:v>
                </c:pt>
                <c:pt idx="14">
                  <c:v>0</c:v>
                </c:pt>
                <c:pt idx="15">
                  <c:v>3</c:v>
                </c:pt>
                <c:pt idx="16">
                  <c:v>0</c:v>
                </c:pt>
                <c:pt idx="17">
                  <c:v>0</c:v>
                </c:pt>
                <c:pt idx="18">
                  <c:v>0</c:v>
                </c:pt>
                <c:pt idx="19">
                  <c:v>0</c:v>
                </c:pt>
                <c:pt idx="20">
                  <c:v>0</c:v>
                </c:pt>
                <c:pt idx="21">
                  <c:v>1</c:v>
                </c:pt>
                <c:pt idx="22">
                  <c:v>0</c:v>
                </c:pt>
                <c:pt idx="23">
                  <c:v>0</c:v>
                </c:pt>
                <c:pt idx="24">
                  <c:v>1</c:v>
                </c:pt>
                <c:pt idx="25">
                  <c:v>0</c:v>
                </c:pt>
                <c:pt idx="26">
                  <c:v>1</c:v>
                </c:pt>
                <c:pt idx="27">
                  <c:v>0</c:v>
                </c:pt>
                <c:pt idx="28">
                  <c:v>0</c:v>
                </c:pt>
                <c:pt idx="29">
                  <c:v>1</c:v>
                </c:pt>
                <c:pt idx="30">
                  <c:v>0</c:v>
                </c:pt>
              </c:numCache>
            </c:numRef>
          </c:val>
          <c:smooth val="0"/>
          <c:extLst>
            <c:ext xmlns:c16="http://schemas.microsoft.com/office/drawing/2014/chart" uri="{C3380CC4-5D6E-409C-BE32-E72D297353CC}">
              <c16:uniqueId val="{00000002-6AB3-44BE-BB2D-F38B7CDF8F24}"/>
            </c:ext>
          </c:extLst>
        </c:ser>
        <c:ser>
          <c:idx val="3"/>
          <c:order val="3"/>
          <c:tx>
            <c:strRef>
              <c:f>'Grafikoni 1'!$F$2</c:f>
              <c:strCache>
                <c:ptCount val="1"/>
                <c:pt idx="0">
                  <c:v>Të shëruar</c:v>
                </c:pt>
              </c:strCache>
            </c:strRef>
          </c:tx>
          <c:spPr>
            <a:ln w="28575" cap="rnd">
              <a:solidFill>
                <a:srgbClr val="92D050"/>
              </a:solidFill>
              <a:round/>
            </a:ln>
            <a:effectLst/>
          </c:spPr>
          <c:marker>
            <c:symbol val="none"/>
          </c:marker>
          <c:cat>
            <c:strRef>
              <c:f>'Grafikoni 1'!$B$3:$B$33</c:f>
              <c:strCache>
                <c:ptCount val="31"/>
                <c:pt idx="0">
                  <c:v>01.08.2024</c:v>
                </c:pt>
                <c:pt idx="1">
                  <c:v>02.08.2024</c:v>
                </c:pt>
                <c:pt idx="2">
                  <c:v>03.08.2024</c:v>
                </c:pt>
                <c:pt idx="3">
                  <c:v>04.08.2024</c:v>
                </c:pt>
                <c:pt idx="4">
                  <c:v>05.08.2024</c:v>
                </c:pt>
                <c:pt idx="5">
                  <c:v>06.08.2024</c:v>
                </c:pt>
                <c:pt idx="6">
                  <c:v>07.08.2024</c:v>
                </c:pt>
                <c:pt idx="7">
                  <c:v>08.08.2024</c:v>
                </c:pt>
                <c:pt idx="8">
                  <c:v>09.08.2024</c:v>
                </c:pt>
                <c:pt idx="9">
                  <c:v>10.08.2024</c:v>
                </c:pt>
                <c:pt idx="10">
                  <c:v>11.08.2024</c:v>
                </c:pt>
                <c:pt idx="11">
                  <c:v>12.08.2024</c:v>
                </c:pt>
                <c:pt idx="12">
                  <c:v>13.08.2024</c:v>
                </c:pt>
                <c:pt idx="13">
                  <c:v>14.08.2024</c:v>
                </c:pt>
                <c:pt idx="14">
                  <c:v>15.08.2024</c:v>
                </c:pt>
                <c:pt idx="15">
                  <c:v>16.08.2024</c:v>
                </c:pt>
                <c:pt idx="16">
                  <c:v>17.08.2024</c:v>
                </c:pt>
                <c:pt idx="17">
                  <c:v>18.08.2024</c:v>
                </c:pt>
                <c:pt idx="18">
                  <c:v>19.08.2024</c:v>
                </c:pt>
                <c:pt idx="19">
                  <c:v>20.08.2024</c:v>
                </c:pt>
                <c:pt idx="20">
                  <c:v>21.08.2024</c:v>
                </c:pt>
                <c:pt idx="21">
                  <c:v>22.08.2024</c:v>
                </c:pt>
                <c:pt idx="22">
                  <c:v>23.08.2024</c:v>
                </c:pt>
                <c:pt idx="23">
                  <c:v>24.08.2024</c:v>
                </c:pt>
                <c:pt idx="24">
                  <c:v>25.08.2024</c:v>
                </c:pt>
                <c:pt idx="25">
                  <c:v>26.08.2024</c:v>
                </c:pt>
                <c:pt idx="26">
                  <c:v>27.08.2024</c:v>
                </c:pt>
                <c:pt idx="27">
                  <c:v>28.08.2024</c:v>
                </c:pt>
                <c:pt idx="28">
                  <c:v>29.08.2024</c:v>
                </c:pt>
                <c:pt idx="29">
                  <c:v>30.08.2024</c:v>
                </c:pt>
                <c:pt idx="30">
                  <c:v>31.08.2024</c:v>
                </c:pt>
              </c:strCache>
            </c:strRef>
          </c:cat>
          <c:val>
            <c:numRef>
              <c:f>'Grafikoni 1'!$F$3:$F$33</c:f>
              <c:numCache>
                <c:formatCode>General</c:formatCode>
                <c:ptCount val="31"/>
                <c:pt idx="0">
                  <c:v>1</c:v>
                </c:pt>
                <c:pt idx="1">
                  <c:v>4</c:v>
                </c:pt>
                <c:pt idx="2">
                  <c:v>0</c:v>
                </c:pt>
                <c:pt idx="3">
                  <c:v>2</c:v>
                </c:pt>
                <c:pt idx="4">
                  <c:v>10</c:v>
                </c:pt>
                <c:pt idx="5">
                  <c:v>5</c:v>
                </c:pt>
                <c:pt idx="6">
                  <c:v>36</c:v>
                </c:pt>
                <c:pt idx="7">
                  <c:v>38</c:v>
                </c:pt>
                <c:pt idx="8">
                  <c:v>49</c:v>
                </c:pt>
                <c:pt idx="9">
                  <c:v>25</c:v>
                </c:pt>
                <c:pt idx="10">
                  <c:v>18</c:v>
                </c:pt>
                <c:pt idx="11">
                  <c:v>52</c:v>
                </c:pt>
                <c:pt idx="12">
                  <c:v>10</c:v>
                </c:pt>
                <c:pt idx="13">
                  <c:v>39</c:v>
                </c:pt>
                <c:pt idx="14">
                  <c:v>51</c:v>
                </c:pt>
                <c:pt idx="15">
                  <c:v>80</c:v>
                </c:pt>
                <c:pt idx="16">
                  <c:v>31</c:v>
                </c:pt>
                <c:pt idx="17">
                  <c:v>16</c:v>
                </c:pt>
                <c:pt idx="18">
                  <c:v>54</c:v>
                </c:pt>
                <c:pt idx="19">
                  <c:v>8</c:v>
                </c:pt>
                <c:pt idx="20">
                  <c:v>96</c:v>
                </c:pt>
                <c:pt idx="21">
                  <c:v>41</c:v>
                </c:pt>
                <c:pt idx="22">
                  <c:v>77</c:v>
                </c:pt>
                <c:pt idx="23">
                  <c:v>10</c:v>
                </c:pt>
                <c:pt idx="24">
                  <c:v>12</c:v>
                </c:pt>
                <c:pt idx="25">
                  <c:v>41</c:v>
                </c:pt>
                <c:pt idx="26">
                  <c:v>102</c:v>
                </c:pt>
                <c:pt idx="27">
                  <c:v>82</c:v>
                </c:pt>
                <c:pt idx="28">
                  <c:v>88</c:v>
                </c:pt>
                <c:pt idx="29">
                  <c:v>94</c:v>
                </c:pt>
                <c:pt idx="30">
                  <c:v>3</c:v>
                </c:pt>
              </c:numCache>
            </c:numRef>
          </c:val>
          <c:smooth val="0"/>
          <c:extLst>
            <c:ext xmlns:c16="http://schemas.microsoft.com/office/drawing/2014/chart" uri="{C3380CC4-5D6E-409C-BE32-E72D297353CC}">
              <c16:uniqueId val="{00000003-6AB3-44BE-BB2D-F38B7CDF8F24}"/>
            </c:ext>
          </c:extLst>
        </c:ser>
        <c:dLbls>
          <c:showLegendKey val="0"/>
          <c:showVal val="0"/>
          <c:showCatName val="0"/>
          <c:showSerName val="0"/>
          <c:showPercent val="0"/>
          <c:showBubbleSize val="0"/>
        </c:dLbls>
        <c:marker val="1"/>
        <c:smooth val="0"/>
        <c:axId val="608593976"/>
        <c:axId val="608597912"/>
      </c:lineChart>
      <c:catAx>
        <c:axId val="403072352"/>
        <c:scaling>
          <c:orientation val="minMax"/>
        </c:scaling>
        <c:delete val="0"/>
        <c:axPos val="b"/>
        <c:numFmt formatCode="General" sourceLinked="1"/>
        <c:majorTickMark val="none"/>
        <c:minorTickMark val="none"/>
        <c:tickLblPos val="nextTo"/>
        <c:spPr>
          <a:noFill/>
          <a:ln w="19050" cap="flat" cmpd="sng" algn="ctr">
            <a:solidFill>
              <a:schemeClr val="tx1">
                <a:lumMod val="25000"/>
                <a:lumOff val="75000"/>
              </a:schemeClr>
            </a:solidFill>
            <a:round/>
          </a:ln>
          <a:effectLst/>
        </c:spPr>
        <c:txPr>
          <a:bodyPr rot="-1860000" spcFirstLastPara="1" vertOverflow="ellipsis" wrap="square" anchor="ctr" anchorCtr="1"/>
          <a:lstStyle/>
          <a:p>
            <a:pPr>
              <a:defRPr sz="900" b="1" i="0" u="none" strike="noStrike" kern="1200" baseline="0">
                <a:solidFill>
                  <a:schemeClr val="bg2">
                    <a:lumMod val="25000"/>
                  </a:schemeClr>
                </a:solidFill>
                <a:latin typeface="+mn-lt"/>
                <a:ea typeface="+mn-ea"/>
                <a:cs typeface="+mn-cs"/>
              </a:defRPr>
            </a:pPr>
            <a:endParaRPr lang="en-US"/>
          </a:p>
        </c:txPr>
        <c:crossAx val="403066448"/>
        <c:crosses val="autoZero"/>
        <c:auto val="1"/>
        <c:lblAlgn val="ctr"/>
        <c:lblOffset val="100"/>
        <c:noMultiLvlLbl val="0"/>
      </c:catAx>
      <c:valAx>
        <c:axId val="403066448"/>
        <c:scaling>
          <c:orientation val="minMax"/>
        </c:scaling>
        <c:delete val="0"/>
        <c:axPos val="l"/>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403072352"/>
        <c:crosses val="autoZero"/>
        <c:crossBetween val="between"/>
      </c:valAx>
      <c:valAx>
        <c:axId val="608597912"/>
        <c:scaling>
          <c:orientation val="minMax"/>
        </c:scaling>
        <c:delete val="0"/>
        <c:axPos val="r"/>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crossAx val="608593976"/>
        <c:crosses val="max"/>
        <c:crossBetween val="between"/>
      </c:valAx>
      <c:catAx>
        <c:axId val="608593976"/>
        <c:scaling>
          <c:orientation val="minMax"/>
        </c:scaling>
        <c:delete val="1"/>
        <c:axPos val="b"/>
        <c:numFmt formatCode="General" sourceLinked="1"/>
        <c:majorTickMark val="none"/>
        <c:minorTickMark val="none"/>
        <c:tickLblPos val="nextTo"/>
        <c:crossAx val="60859791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23">
  <cs:axisTitle>
    <cs:lnRef idx="0"/>
    <cs:fillRef idx="0"/>
    <cs:effectRef idx="0"/>
    <cs:fontRef idx="minor">
      <a:schemeClr val="tx1">
        <a:lumMod val="65000"/>
        <a:lumOff val="35000"/>
      </a:schemeClr>
    </cs:fontRef>
    <cs:defRPr sz="900" b="1" kern="1200"/>
  </cs:axisTitle>
  <cs:categoryAxis>
    <cs:lnRef idx="0"/>
    <cs:fillRef idx="0"/>
    <cs:effectRef idx="0"/>
    <cs:fontRef idx="minor">
      <a:schemeClr val="tx1">
        <a:lumMod val="65000"/>
        <a:lumOff val="35000"/>
      </a:schemeClr>
    </cs:fontRef>
    <cs:spPr>
      <a:ln w="19050"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styleClr val="auto"/>
    </cs:effectRef>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
  <cs:dataPoint3D>
    <cs:lnRef idx="0"/>
    <cs:fillRef idx="0">
      <cs:styleClr val="auto"/>
    </cs:fillRef>
    <cs:effectRef idx="0"/>
    <cs:fontRef idx="minor">
      <a:schemeClr val="dk1"/>
    </cs:fontRef>
    <cs:spPr>
      <a:pattFill prst="narHorz">
        <a:fgClr>
          <a:schemeClr val="phClr"/>
        </a:fgClr>
        <a:bgClr>
          <a:schemeClr val="phClr">
            <a:lumMod val="20000"/>
            <a:lumOff val="80000"/>
          </a:schemeClr>
        </a:bgClr>
      </a:pattFill>
      <a:effectLst>
        <a:innerShdw blurRad="114300">
          <a:schemeClr val="phClr"/>
        </a:innerShdw>
      </a:effectLst>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fillRef idx="0">
      <cs:styleClr val="auto"/>
    </cs:fillRef>
    <cs:effectRef idx="0"/>
    <cs:fontRef idx="minor">
      <a:schemeClr val="dk1"/>
    </cs:fontRef>
    <cs:spPr>
      <a:solidFill>
        <a:schemeClr val="ph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cap="flat" cmpd="sng" algn="ctr">
        <a:solidFill>
          <a:schemeClr val="tx1">
            <a:lumMod val="65000"/>
            <a:lumOff val="35000"/>
          </a:schemeClr>
        </a:solidFill>
        <a:round/>
      </a:ln>
    </cs:spPr>
  </cs:downBar>
  <cs:dropLine>
    <cs:lnRef idx="0"/>
    <cs:fillRef idx="0"/>
    <cs:effectRef idx="0"/>
    <cs:fontRef idx="minor">
      <a:schemeClr val="dk1"/>
    </cs:fontRef>
    <cs:spPr>
      <a:ln w="9525">
        <a:solidFill>
          <a:schemeClr val="tx1">
            <a:lumMod val="35000"/>
            <a:lumOff val="65000"/>
          </a:schemeClr>
        </a:solidFill>
        <a:round/>
      </a:ln>
    </cs:spPr>
  </cs:dropLine>
  <cs:errorBar>
    <cs:lnRef idx="0"/>
    <cs:fillRef idx="0"/>
    <cs:effectRef idx="0"/>
    <cs:fontRef idx="minor">
      <a:schemeClr val="dk1"/>
    </cs:fontRef>
    <cs:spPr>
      <a:ln w="9525">
        <a:solidFill>
          <a:schemeClr val="tx1">
            <a:lumMod val="50000"/>
            <a:lumOff val="50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a:solidFill>
          <a:schemeClr val="tx1">
            <a:lumMod val="15000"/>
            <a:lumOff val="85000"/>
          </a:schemeClr>
        </a:solidFill>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15875" cap="flat" cmpd="sng" algn="ctr">
        <a:solidFill>
          <a:schemeClr val="tx1">
            <a:lumMod val="65000"/>
            <a:lumOff val="35000"/>
          </a:schemeClr>
        </a:solidFill>
        <a:round/>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50000"/>
        <a:lumOff val="50000"/>
      </a:schemeClr>
    </cs:fontRef>
    <cs:defRPr sz="1800" b="1" kern="1200" cap="all" spc="15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50000"/>
            <a:lumOff val="50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77C9907AE3304B4DA26BBB216D9ABF63"/>
        <w:category>
          <w:name w:val="General"/>
          <w:gallery w:val="placeholder"/>
        </w:category>
        <w:types>
          <w:type w:val="bbPlcHdr"/>
        </w:types>
        <w:behaviors>
          <w:behavior w:val="content"/>
        </w:behaviors>
        <w:guid w:val="{124FAE76-D6F4-4F82-B1F4-6CE83C161E32}"/>
      </w:docPartPr>
      <w:docPartBody>
        <w:p w:rsidR="00C676F4" w:rsidRDefault="00CD445A" w:rsidP="00CD445A">
          <w:pPr>
            <w:pStyle w:val="77C9907AE3304B4DA26BBB216D9ABF63"/>
          </w:pPr>
          <w:r>
            <w:rPr>
              <w:rFonts w:asciiTheme="majorHAnsi" w:eastAsiaTheme="majorEastAsia" w:hAnsiTheme="majorHAnsi" w:cstheme="majorBidi"/>
              <w:sz w:val="28"/>
              <w:szCs w:val="28"/>
            </w:rPr>
            <w:t>[Type the 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CD445A"/>
    <w:rsid w:val="00043F33"/>
    <w:rsid w:val="00101328"/>
    <w:rsid w:val="00117E18"/>
    <w:rsid w:val="00130052"/>
    <w:rsid w:val="00140E49"/>
    <w:rsid w:val="00152796"/>
    <w:rsid w:val="0020001D"/>
    <w:rsid w:val="002369CC"/>
    <w:rsid w:val="00262711"/>
    <w:rsid w:val="00276CA5"/>
    <w:rsid w:val="002E0644"/>
    <w:rsid w:val="002E107F"/>
    <w:rsid w:val="003468DF"/>
    <w:rsid w:val="003829F2"/>
    <w:rsid w:val="00390083"/>
    <w:rsid w:val="00394430"/>
    <w:rsid w:val="003F062E"/>
    <w:rsid w:val="003F18D4"/>
    <w:rsid w:val="00412C0D"/>
    <w:rsid w:val="00413698"/>
    <w:rsid w:val="004C5634"/>
    <w:rsid w:val="004F1168"/>
    <w:rsid w:val="00511AE7"/>
    <w:rsid w:val="00541CD6"/>
    <w:rsid w:val="005A5092"/>
    <w:rsid w:val="005A5174"/>
    <w:rsid w:val="005A6767"/>
    <w:rsid w:val="005C5B0C"/>
    <w:rsid w:val="005F53D7"/>
    <w:rsid w:val="00616FF9"/>
    <w:rsid w:val="006253C1"/>
    <w:rsid w:val="00645AF8"/>
    <w:rsid w:val="006744AE"/>
    <w:rsid w:val="00695A42"/>
    <w:rsid w:val="006D4F65"/>
    <w:rsid w:val="006D53EE"/>
    <w:rsid w:val="006E53C8"/>
    <w:rsid w:val="0070305B"/>
    <w:rsid w:val="00736DCB"/>
    <w:rsid w:val="00737E98"/>
    <w:rsid w:val="007421F6"/>
    <w:rsid w:val="00743ECA"/>
    <w:rsid w:val="00785FD4"/>
    <w:rsid w:val="007F5F64"/>
    <w:rsid w:val="00802CA5"/>
    <w:rsid w:val="0081445B"/>
    <w:rsid w:val="008156BB"/>
    <w:rsid w:val="00822FA9"/>
    <w:rsid w:val="00826788"/>
    <w:rsid w:val="00835B87"/>
    <w:rsid w:val="00835DBF"/>
    <w:rsid w:val="0088091A"/>
    <w:rsid w:val="00883BAB"/>
    <w:rsid w:val="00885B32"/>
    <w:rsid w:val="008A36EB"/>
    <w:rsid w:val="008C7B05"/>
    <w:rsid w:val="0094205D"/>
    <w:rsid w:val="00977772"/>
    <w:rsid w:val="00977D61"/>
    <w:rsid w:val="009A3A0F"/>
    <w:rsid w:val="009D7094"/>
    <w:rsid w:val="00A36932"/>
    <w:rsid w:val="00A456FD"/>
    <w:rsid w:val="00A7566D"/>
    <w:rsid w:val="00A86665"/>
    <w:rsid w:val="00AA0D89"/>
    <w:rsid w:val="00AB6980"/>
    <w:rsid w:val="00B05BFA"/>
    <w:rsid w:val="00B116D0"/>
    <w:rsid w:val="00B12D6A"/>
    <w:rsid w:val="00B421AD"/>
    <w:rsid w:val="00B5509C"/>
    <w:rsid w:val="00B71916"/>
    <w:rsid w:val="00BD198E"/>
    <w:rsid w:val="00BF330A"/>
    <w:rsid w:val="00C66A96"/>
    <w:rsid w:val="00C676F4"/>
    <w:rsid w:val="00C92AFF"/>
    <w:rsid w:val="00CD445A"/>
    <w:rsid w:val="00CE28DE"/>
    <w:rsid w:val="00D04E45"/>
    <w:rsid w:val="00D1193C"/>
    <w:rsid w:val="00D27FCD"/>
    <w:rsid w:val="00D356E8"/>
    <w:rsid w:val="00D37DFD"/>
    <w:rsid w:val="00D728DB"/>
    <w:rsid w:val="00DC0D30"/>
    <w:rsid w:val="00E15EF3"/>
    <w:rsid w:val="00E3603C"/>
    <w:rsid w:val="00E6636B"/>
    <w:rsid w:val="00EB19E8"/>
    <w:rsid w:val="00ED633A"/>
    <w:rsid w:val="00F2147D"/>
    <w:rsid w:val="00F35376"/>
    <w:rsid w:val="00F61847"/>
    <w:rsid w:val="00F93425"/>
    <w:rsid w:val="00FA347B"/>
    <w:rsid w:val="00FD1E72"/>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744A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77C9907AE3304B4DA26BBB216D9ABF63">
    <w:name w:val="77C9907AE3304B4DA26BBB216D9ABF63"/>
    <w:rsid w:val="00CD445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Newsletter">
      <a:majorFont>
        <a:latin typeface="Arial"/>
        <a:ea typeface=""/>
        <a:cs typeface=""/>
      </a:majorFont>
      <a:minorFont>
        <a:latin typeface="Georg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70F21B-DF77-455C-A847-B865AD514037}">
  <ds:schemaRefs>
    <ds:schemaRef ds:uri="http://schemas.microsoft.com/sharepoint/v3/contenttype/forms"/>
  </ds:schemaRefs>
</ds:datastoreItem>
</file>

<file path=customXml/itemProps2.xml><?xml version="1.0" encoding="utf-8"?>
<ds:datastoreItem xmlns:ds="http://schemas.openxmlformats.org/officeDocument/2006/customXml" ds:itemID="{BFB70351-7752-4F53-9EBF-0F23B7891CC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TS103200096 (1)</Template>
  <TotalTime>1</TotalTime>
  <Pages>16</Pages>
  <Words>5435</Words>
  <Characters>30985</Characters>
  <Application>Microsoft Office Word</Application>
  <DocSecurity>0</DocSecurity>
  <Lines>258</Lines>
  <Paragraphs>72</Paragraphs>
  <ScaleCrop>false</ScaleCrop>
  <HeadingPairs>
    <vt:vector size="2" baseType="variant">
      <vt:variant>
        <vt:lpstr>Title</vt:lpstr>
      </vt:variant>
      <vt:variant>
        <vt:i4>1</vt:i4>
      </vt:variant>
    </vt:vector>
  </HeadingPairs>
  <TitlesOfParts>
    <vt:vector size="1" baseType="lpstr">
      <vt:lpstr>BULETINI MUJOR I SËMUNDJEVE NGJITËSE</vt:lpstr>
    </vt:vector>
  </TitlesOfParts>
  <Company/>
  <LinksUpToDate>false</LinksUpToDate>
  <CharactersWithSpaces>36348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BULETINI MUJOR I SËMUNDJEVE NGJITËSE</dc:title>
  <dc:creator>User</dc:creator>
  <cp:lastModifiedBy>Gorenje</cp:lastModifiedBy>
  <cp:revision>2</cp:revision>
  <cp:lastPrinted>2016-02-15T10:29:00Z</cp:lastPrinted>
  <dcterms:created xsi:type="dcterms:W3CDTF">2024-09-23T08:24:00Z</dcterms:created>
  <dcterms:modified xsi:type="dcterms:W3CDTF">2024-09-23T08:24:00Z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TC032000969991</vt:lpwstr>
  </property>
  <property fmtid="{D5CDD505-2E9C-101B-9397-08002B2CF9AE}" pid="3" name="GrammarlyDocumentId">
    <vt:lpwstr>d3bc99fd38a3863f3ac0ba351a1b75b688feebd9e5666b531eb0ce7a1d43cc06</vt:lpwstr>
  </property>
</Properties>
</file>